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A5B" w:rsidRPr="00BF0983" w:rsidRDefault="002C61A2" w:rsidP="00C73E43">
      <w:pPr>
        <w:rPr>
          <w:rFonts w:cs="Times New Roman"/>
          <w:b/>
          <w:color w:val="000000" w:themeColor="text1"/>
          <w:szCs w:val="24"/>
        </w:rPr>
      </w:pPr>
      <w:r w:rsidRPr="00BF0983">
        <w:rPr>
          <w:rFonts w:cs="Times New Roman"/>
          <w:b/>
          <w:noProof/>
          <w:color w:val="000000" w:themeColor="text1"/>
          <w:szCs w:val="24"/>
          <w:lang w:val="en-US"/>
        </w:rPr>
        <w:drawing>
          <wp:anchor distT="0" distB="0" distL="114300" distR="114300" simplePos="0" relativeHeight="251659264" behindDoc="1" locked="0" layoutInCell="1" allowOverlap="1">
            <wp:simplePos x="0" y="0"/>
            <wp:positionH relativeFrom="column">
              <wp:posOffset>422910</wp:posOffset>
            </wp:positionH>
            <wp:positionV relativeFrom="paragraph">
              <wp:posOffset>-738505</wp:posOffset>
            </wp:positionV>
            <wp:extent cx="5245100" cy="1096645"/>
            <wp:effectExtent l="0" t="0" r="0" b="0"/>
            <wp:wrapTight wrapText="bothSides">
              <wp:wrapPolygon edited="0">
                <wp:start x="0" y="0"/>
                <wp:lineTo x="0" y="21387"/>
                <wp:lineTo x="21495" y="21387"/>
                <wp:lineTo x="21495"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Veidlapa Zolitudes Parlamentara izmeklesanas komisija 12 SA.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988" b="53018"/>
                    <a:stretch/>
                  </pic:blipFill>
                  <pic:spPr bwMode="auto">
                    <a:xfrm>
                      <a:off x="0" y="0"/>
                      <a:ext cx="5245100" cy="109664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p w:rsidR="00037A5B" w:rsidRPr="00BF0983" w:rsidRDefault="00037A5B" w:rsidP="00C73E43">
      <w:pPr>
        <w:rPr>
          <w:rFonts w:cs="Times New Roman"/>
          <w:b/>
          <w:color w:val="000000" w:themeColor="text1"/>
          <w:szCs w:val="24"/>
        </w:rPr>
      </w:pPr>
    </w:p>
    <w:p w:rsidR="00725DED" w:rsidRPr="00BF0983" w:rsidRDefault="00725DED" w:rsidP="00725DED">
      <w:pPr>
        <w:jc w:val="center"/>
        <w:rPr>
          <w:rFonts w:cs="Times New Roman"/>
          <w:b/>
          <w:color w:val="000000" w:themeColor="text1"/>
          <w:szCs w:val="24"/>
        </w:rPr>
      </w:pPr>
      <w:r w:rsidRPr="00BF0983">
        <w:rPr>
          <w:rFonts w:cs="Times New Roman"/>
          <w:b/>
        </w:rPr>
        <w:t>Parlamentārās izmeklēšanas komisijas par Latvijas valsts rīcību, izvērtējot 2013.gada 21.novembrī Zolitūdē notikušās traģēdijas cēloņus, un turpmākajām darbībām, kas veiktas normatīvo aktu un valsts pārvaldes un pašvaldību darbības sakārtošanā, lai nepieļautu līdzīgu traģēdiju atkārtošanos, kā arī par darbībām minētās traģēdijas seku novēršanā</w:t>
      </w:r>
    </w:p>
    <w:p w:rsidR="00725DED" w:rsidRPr="00BF0983" w:rsidRDefault="00725DED" w:rsidP="00725DED">
      <w:pPr>
        <w:jc w:val="center"/>
        <w:rPr>
          <w:rFonts w:cs="Times New Roman"/>
          <w:b/>
        </w:rPr>
      </w:pPr>
      <w:r w:rsidRPr="00BF0983">
        <w:rPr>
          <w:rFonts w:cs="Times New Roman"/>
          <w:b/>
        </w:rPr>
        <w:t>galaziņojums</w:t>
      </w:r>
    </w:p>
    <w:p w:rsidR="00725DED" w:rsidRPr="00BF0983" w:rsidRDefault="0077237A" w:rsidP="00C73E43">
      <w:pPr>
        <w:rPr>
          <w:rFonts w:cs="Times New Roman"/>
          <w:b/>
          <w:color w:val="000000" w:themeColor="text1"/>
          <w:szCs w:val="24"/>
        </w:rPr>
      </w:pPr>
      <w:r w:rsidRPr="00BF0983">
        <w:rPr>
          <w:rFonts w:cs="Times New Roman"/>
          <w:b/>
          <w:color w:val="000000" w:themeColor="text1"/>
          <w:szCs w:val="24"/>
        </w:rPr>
        <w:t>Saturs</w:t>
      </w:r>
    </w:p>
    <w:p w:rsidR="000E6289" w:rsidRPr="008C7B01" w:rsidRDefault="00C879FA">
      <w:pPr>
        <w:pStyle w:val="11"/>
        <w:tabs>
          <w:tab w:val="right" w:leader="dot" w:pos="9592"/>
        </w:tabs>
        <w:rPr>
          <w:rFonts w:asciiTheme="minorHAnsi" w:eastAsiaTheme="minorEastAsia" w:hAnsiTheme="minorHAnsi"/>
          <w:noProof/>
          <w:sz w:val="22"/>
          <w:lang w:val="en-US"/>
        </w:rPr>
      </w:pPr>
      <w:r w:rsidRPr="00C879FA">
        <w:rPr>
          <w:rFonts w:cs="Times New Roman"/>
          <w:color w:val="000000" w:themeColor="text1"/>
          <w:szCs w:val="24"/>
        </w:rPr>
        <w:fldChar w:fldCharType="begin"/>
      </w:r>
      <w:r w:rsidR="0077237A" w:rsidRPr="00BF0983">
        <w:rPr>
          <w:rFonts w:cs="Times New Roman"/>
          <w:color w:val="000000" w:themeColor="text1"/>
          <w:szCs w:val="24"/>
        </w:rPr>
        <w:instrText xml:space="preserve"> TOC \o "1-3" </w:instrText>
      </w:r>
      <w:r w:rsidRPr="00C879FA">
        <w:rPr>
          <w:rFonts w:cs="Times New Roman"/>
          <w:color w:val="000000" w:themeColor="text1"/>
          <w:szCs w:val="24"/>
        </w:rPr>
        <w:fldChar w:fldCharType="separate"/>
      </w:r>
      <w:r w:rsidR="000E6289" w:rsidRPr="008C7B01">
        <w:rPr>
          <w:rFonts w:cs="Times New Roman"/>
          <w:noProof/>
        </w:rPr>
        <w:t>Lietoto saīsinājumu saraksts</w:t>
      </w:r>
      <w:r w:rsidR="000E6289" w:rsidRPr="008C7B01">
        <w:rPr>
          <w:noProof/>
        </w:rPr>
        <w:tab/>
      </w:r>
      <w:r w:rsidRPr="008C7B01">
        <w:rPr>
          <w:noProof/>
        </w:rPr>
        <w:fldChar w:fldCharType="begin"/>
      </w:r>
      <w:r w:rsidR="000E6289" w:rsidRPr="008C7B01">
        <w:rPr>
          <w:noProof/>
        </w:rPr>
        <w:instrText xml:space="preserve"> PAGEREF _Toc431776347 \h </w:instrText>
      </w:r>
      <w:r w:rsidRPr="008C7B01">
        <w:rPr>
          <w:noProof/>
        </w:rPr>
      </w:r>
      <w:r w:rsidRPr="008C7B01">
        <w:rPr>
          <w:noProof/>
        </w:rPr>
        <w:fldChar w:fldCharType="separate"/>
      </w:r>
      <w:r w:rsidR="00D214E8">
        <w:rPr>
          <w:noProof/>
        </w:rPr>
        <w:t>2</w:t>
      </w:r>
      <w:r w:rsidRPr="008C7B01">
        <w:rPr>
          <w:noProof/>
        </w:rPr>
        <w:fldChar w:fldCharType="end"/>
      </w:r>
    </w:p>
    <w:p w:rsidR="000E6289" w:rsidRPr="008C7B01" w:rsidRDefault="000E6289">
      <w:pPr>
        <w:pStyle w:val="11"/>
        <w:tabs>
          <w:tab w:val="right" w:leader="dot" w:pos="9592"/>
        </w:tabs>
        <w:rPr>
          <w:rFonts w:asciiTheme="minorHAnsi" w:eastAsiaTheme="minorEastAsia" w:hAnsiTheme="minorHAnsi"/>
          <w:noProof/>
          <w:sz w:val="22"/>
          <w:lang w:val="en-US"/>
        </w:rPr>
      </w:pPr>
      <w:r w:rsidRPr="008C7B01">
        <w:rPr>
          <w:rFonts w:cs="Times New Roman"/>
          <w:b/>
          <w:noProof/>
          <w:u w:val="single"/>
        </w:rPr>
        <w:t>A. Ievads</w:t>
      </w:r>
      <w:r w:rsidRPr="008C7B01">
        <w:rPr>
          <w:noProof/>
        </w:rPr>
        <w:tab/>
      </w:r>
      <w:r w:rsidR="00C879FA" w:rsidRPr="008C7B01">
        <w:rPr>
          <w:noProof/>
        </w:rPr>
        <w:fldChar w:fldCharType="begin"/>
      </w:r>
      <w:r w:rsidRPr="008C7B01">
        <w:rPr>
          <w:noProof/>
        </w:rPr>
        <w:instrText xml:space="preserve"> PAGEREF _Toc431776348 \h </w:instrText>
      </w:r>
      <w:r w:rsidR="00C879FA" w:rsidRPr="008C7B01">
        <w:rPr>
          <w:noProof/>
        </w:rPr>
      </w:r>
      <w:r w:rsidR="00C879FA" w:rsidRPr="008C7B01">
        <w:rPr>
          <w:noProof/>
        </w:rPr>
        <w:fldChar w:fldCharType="separate"/>
      </w:r>
      <w:r w:rsidR="00D214E8">
        <w:rPr>
          <w:noProof/>
        </w:rPr>
        <w:t>3</w:t>
      </w:r>
      <w:r w:rsidR="00C879FA" w:rsidRPr="008C7B01">
        <w:rPr>
          <w:noProof/>
        </w:rPr>
        <w:fldChar w:fldCharType="end"/>
      </w:r>
    </w:p>
    <w:p w:rsidR="000E6289" w:rsidRPr="008C7B01" w:rsidRDefault="000E6289" w:rsidP="00ED2CF5">
      <w:pPr>
        <w:pStyle w:val="21"/>
        <w:rPr>
          <w:rFonts w:asciiTheme="minorHAnsi" w:eastAsiaTheme="minorEastAsia" w:hAnsiTheme="minorHAnsi"/>
          <w:noProof/>
          <w:sz w:val="22"/>
          <w:lang w:val="en-US"/>
        </w:rPr>
      </w:pPr>
      <w:r w:rsidRPr="008C7B01">
        <w:rPr>
          <w:noProof/>
        </w:rPr>
        <w:t>1. Komisijas mandāts un darbības principi</w:t>
      </w:r>
      <w:r w:rsidRPr="008C7B01">
        <w:rPr>
          <w:noProof/>
        </w:rPr>
        <w:tab/>
      </w:r>
      <w:r w:rsidR="00C879FA" w:rsidRPr="008C7B01">
        <w:rPr>
          <w:noProof/>
        </w:rPr>
        <w:fldChar w:fldCharType="begin"/>
      </w:r>
      <w:r w:rsidRPr="008C7B01">
        <w:rPr>
          <w:noProof/>
        </w:rPr>
        <w:instrText xml:space="preserve"> PAGEREF _Toc431776349 \h </w:instrText>
      </w:r>
      <w:r w:rsidR="00C879FA" w:rsidRPr="008C7B01">
        <w:rPr>
          <w:noProof/>
        </w:rPr>
      </w:r>
      <w:r w:rsidR="00C879FA" w:rsidRPr="008C7B01">
        <w:rPr>
          <w:noProof/>
        </w:rPr>
        <w:fldChar w:fldCharType="separate"/>
      </w:r>
      <w:r w:rsidR="00D214E8">
        <w:rPr>
          <w:noProof/>
        </w:rPr>
        <w:t>4</w:t>
      </w:r>
      <w:r w:rsidR="00C879FA" w:rsidRPr="008C7B01">
        <w:rPr>
          <w:noProof/>
        </w:rPr>
        <w:fldChar w:fldCharType="end"/>
      </w:r>
    </w:p>
    <w:p w:rsidR="000E6289" w:rsidRPr="008C7B01" w:rsidRDefault="000E6289" w:rsidP="00ED2CF5">
      <w:pPr>
        <w:pStyle w:val="21"/>
        <w:rPr>
          <w:rFonts w:asciiTheme="minorHAnsi" w:eastAsiaTheme="minorEastAsia" w:hAnsiTheme="minorHAnsi"/>
          <w:noProof/>
          <w:sz w:val="22"/>
          <w:lang w:val="en-US"/>
        </w:rPr>
      </w:pPr>
      <w:r w:rsidRPr="008C7B01">
        <w:rPr>
          <w:noProof/>
        </w:rPr>
        <w:t>2. Komisijas mērķis un uzdevumi</w:t>
      </w:r>
      <w:r w:rsidRPr="008C7B01">
        <w:rPr>
          <w:noProof/>
        </w:rPr>
        <w:tab/>
      </w:r>
      <w:r w:rsidR="00C879FA" w:rsidRPr="008C7B01">
        <w:rPr>
          <w:noProof/>
        </w:rPr>
        <w:fldChar w:fldCharType="begin"/>
      </w:r>
      <w:r w:rsidRPr="008C7B01">
        <w:rPr>
          <w:noProof/>
        </w:rPr>
        <w:instrText xml:space="preserve"> PAGEREF _Toc431776350 \h </w:instrText>
      </w:r>
      <w:r w:rsidR="00C879FA" w:rsidRPr="008C7B01">
        <w:rPr>
          <w:noProof/>
        </w:rPr>
      </w:r>
      <w:r w:rsidR="00C879FA" w:rsidRPr="008C7B01">
        <w:rPr>
          <w:noProof/>
        </w:rPr>
        <w:fldChar w:fldCharType="separate"/>
      </w:r>
      <w:r w:rsidR="00D214E8">
        <w:rPr>
          <w:noProof/>
        </w:rPr>
        <w:t>6</w:t>
      </w:r>
      <w:r w:rsidR="00C879FA" w:rsidRPr="008C7B01">
        <w:rPr>
          <w:noProof/>
        </w:rPr>
        <w:fldChar w:fldCharType="end"/>
      </w:r>
    </w:p>
    <w:p w:rsidR="000E6289" w:rsidRPr="008C7B01" w:rsidRDefault="000E6289" w:rsidP="00ED2CF5">
      <w:pPr>
        <w:pStyle w:val="21"/>
        <w:rPr>
          <w:rFonts w:asciiTheme="minorHAnsi" w:eastAsiaTheme="minorEastAsia" w:hAnsiTheme="minorHAnsi"/>
          <w:noProof/>
          <w:sz w:val="22"/>
          <w:lang w:val="en-US"/>
        </w:rPr>
      </w:pPr>
      <w:r w:rsidRPr="008C7B01">
        <w:rPr>
          <w:noProof/>
        </w:rPr>
        <w:t>3. Komisijas sastāvs</w:t>
      </w:r>
      <w:r w:rsidRPr="008C7B01">
        <w:rPr>
          <w:noProof/>
        </w:rPr>
        <w:tab/>
      </w:r>
      <w:r w:rsidR="00C879FA" w:rsidRPr="008C7B01">
        <w:rPr>
          <w:noProof/>
        </w:rPr>
        <w:fldChar w:fldCharType="begin"/>
      </w:r>
      <w:r w:rsidRPr="008C7B01">
        <w:rPr>
          <w:noProof/>
        </w:rPr>
        <w:instrText xml:space="preserve"> PAGEREF _Toc431776351 \h </w:instrText>
      </w:r>
      <w:r w:rsidR="00C879FA" w:rsidRPr="008C7B01">
        <w:rPr>
          <w:noProof/>
        </w:rPr>
      </w:r>
      <w:r w:rsidR="00C879FA" w:rsidRPr="008C7B01">
        <w:rPr>
          <w:noProof/>
        </w:rPr>
        <w:fldChar w:fldCharType="separate"/>
      </w:r>
      <w:r w:rsidR="00D214E8">
        <w:rPr>
          <w:noProof/>
        </w:rPr>
        <w:t>6</w:t>
      </w:r>
      <w:r w:rsidR="00C879FA" w:rsidRPr="008C7B01">
        <w:rPr>
          <w:noProof/>
        </w:rPr>
        <w:fldChar w:fldCharType="end"/>
      </w:r>
    </w:p>
    <w:p w:rsidR="000E6289" w:rsidRPr="008C7B01" w:rsidRDefault="000E6289" w:rsidP="00ED2CF5">
      <w:pPr>
        <w:pStyle w:val="21"/>
        <w:rPr>
          <w:rFonts w:asciiTheme="minorHAnsi" w:eastAsiaTheme="minorEastAsia" w:hAnsiTheme="minorHAnsi"/>
          <w:noProof/>
          <w:sz w:val="22"/>
          <w:lang w:val="en-US"/>
        </w:rPr>
      </w:pPr>
      <w:r w:rsidRPr="008C7B01">
        <w:rPr>
          <w:noProof/>
        </w:rPr>
        <w:t>4. Komisijas darbībā iesaistītās personas</w:t>
      </w:r>
      <w:r w:rsidRPr="008C7B01">
        <w:rPr>
          <w:noProof/>
        </w:rPr>
        <w:tab/>
      </w:r>
      <w:r w:rsidR="00C879FA" w:rsidRPr="008C7B01">
        <w:rPr>
          <w:noProof/>
        </w:rPr>
        <w:fldChar w:fldCharType="begin"/>
      </w:r>
      <w:r w:rsidRPr="008C7B01">
        <w:rPr>
          <w:noProof/>
        </w:rPr>
        <w:instrText xml:space="preserve"> PAGEREF _Toc431776352 \h </w:instrText>
      </w:r>
      <w:r w:rsidR="00C879FA" w:rsidRPr="008C7B01">
        <w:rPr>
          <w:noProof/>
        </w:rPr>
      </w:r>
      <w:r w:rsidR="00C879FA" w:rsidRPr="008C7B01">
        <w:rPr>
          <w:noProof/>
        </w:rPr>
        <w:fldChar w:fldCharType="separate"/>
      </w:r>
      <w:r w:rsidR="00D214E8">
        <w:rPr>
          <w:noProof/>
        </w:rPr>
        <w:t>7</w:t>
      </w:r>
      <w:r w:rsidR="00C879FA" w:rsidRPr="008C7B01">
        <w:rPr>
          <w:noProof/>
        </w:rPr>
        <w:fldChar w:fldCharType="end"/>
      </w:r>
    </w:p>
    <w:p w:rsidR="000E6289" w:rsidRPr="008C7B01" w:rsidRDefault="000E6289" w:rsidP="00ED2CF5">
      <w:pPr>
        <w:pStyle w:val="21"/>
        <w:rPr>
          <w:rFonts w:asciiTheme="minorHAnsi" w:eastAsiaTheme="minorEastAsia" w:hAnsiTheme="minorHAnsi"/>
          <w:noProof/>
          <w:sz w:val="22"/>
          <w:lang w:val="en-US"/>
        </w:rPr>
      </w:pPr>
      <w:r w:rsidRPr="008C7B01">
        <w:rPr>
          <w:noProof/>
        </w:rPr>
        <w:t>5. Komisijas paveiktais</w:t>
      </w:r>
      <w:r w:rsidRPr="008C7B01">
        <w:rPr>
          <w:noProof/>
        </w:rPr>
        <w:tab/>
      </w:r>
      <w:r w:rsidR="00C879FA" w:rsidRPr="008C7B01">
        <w:rPr>
          <w:noProof/>
        </w:rPr>
        <w:fldChar w:fldCharType="begin"/>
      </w:r>
      <w:r w:rsidRPr="008C7B01">
        <w:rPr>
          <w:noProof/>
        </w:rPr>
        <w:instrText xml:space="preserve"> PAGEREF _Toc431776353 \h </w:instrText>
      </w:r>
      <w:r w:rsidR="00C879FA" w:rsidRPr="008C7B01">
        <w:rPr>
          <w:noProof/>
        </w:rPr>
      </w:r>
      <w:r w:rsidR="00C879FA" w:rsidRPr="008C7B01">
        <w:rPr>
          <w:noProof/>
        </w:rPr>
        <w:fldChar w:fldCharType="separate"/>
      </w:r>
      <w:r w:rsidR="00D214E8">
        <w:rPr>
          <w:noProof/>
        </w:rPr>
        <w:t>9</w:t>
      </w:r>
      <w:r w:rsidR="00C879FA" w:rsidRPr="008C7B01">
        <w:rPr>
          <w:noProof/>
        </w:rPr>
        <w:fldChar w:fldCharType="end"/>
      </w:r>
    </w:p>
    <w:p w:rsidR="000E6289" w:rsidRPr="008C7B01" w:rsidRDefault="000E6289" w:rsidP="00ED2CF5">
      <w:pPr>
        <w:pStyle w:val="21"/>
        <w:rPr>
          <w:rFonts w:asciiTheme="minorHAnsi" w:eastAsiaTheme="minorEastAsia" w:hAnsiTheme="minorHAnsi"/>
          <w:noProof/>
          <w:sz w:val="22"/>
          <w:lang w:val="en-US"/>
        </w:rPr>
      </w:pPr>
      <w:r w:rsidRPr="008C7B01">
        <w:rPr>
          <w:noProof/>
        </w:rPr>
        <w:t>6. Komisijas vērtējums par Valsts policijas veikto izmeklēšanu un Rīgas pilsētas pašvaldības īstenoto būvniecības kontroli</w:t>
      </w:r>
      <w:r w:rsidRPr="008C7B01">
        <w:rPr>
          <w:noProof/>
        </w:rPr>
        <w:tab/>
      </w:r>
      <w:r w:rsidR="00C879FA" w:rsidRPr="008C7B01">
        <w:rPr>
          <w:noProof/>
        </w:rPr>
        <w:fldChar w:fldCharType="begin"/>
      </w:r>
      <w:r w:rsidRPr="008C7B01">
        <w:rPr>
          <w:noProof/>
        </w:rPr>
        <w:instrText xml:space="preserve"> PAGEREF _Toc431776354 \h </w:instrText>
      </w:r>
      <w:r w:rsidR="00C879FA" w:rsidRPr="008C7B01">
        <w:rPr>
          <w:noProof/>
        </w:rPr>
      </w:r>
      <w:r w:rsidR="00C879FA" w:rsidRPr="008C7B01">
        <w:rPr>
          <w:noProof/>
        </w:rPr>
        <w:fldChar w:fldCharType="separate"/>
      </w:r>
      <w:r w:rsidR="00D214E8">
        <w:rPr>
          <w:noProof/>
        </w:rPr>
        <w:t>11</w:t>
      </w:r>
      <w:r w:rsidR="00C879FA" w:rsidRPr="008C7B01">
        <w:rPr>
          <w:noProof/>
        </w:rPr>
        <w:fldChar w:fldCharType="end"/>
      </w:r>
    </w:p>
    <w:p w:rsidR="000E6289" w:rsidRPr="008C7B01" w:rsidRDefault="000E6289">
      <w:pPr>
        <w:pStyle w:val="11"/>
        <w:tabs>
          <w:tab w:val="right" w:leader="dot" w:pos="9592"/>
        </w:tabs>
        <w:rPr>
          <w:rFonts w:asciiTheme="minorHAnsi" w:eastAsiaTheme="minorEastAsia" w:hAnsiTheme="minorHAnsi"/>
          <w:noProof/>
          <w:sz w:val="22"/>
          <w:lang w:val="en-US"/>
        </w:rPr>
      </w:pPr>
      <w:r w:rsidRPr="008C7B01">
        <w:rPr>
          <w:rFonts w:cs="Times New Roman"/>
          <w:b/>
          <w:noProof/>
          <w:u w:val="single"/>
        </w:rPr>
        <w:t>B. Būvniecības jomas normatīvais regulējums un uzraudzības sistēma</w:t>
      </w:r>
      <w:r w:rsidRPr="008C7B01">
        <w:rPr>
          <w:noProof/>
        </w:rPr>
        <w:tab/>
      </w:r>
      <w:r w:rsidR="00C879FA" w:rsidRPr="008C7B01">
        <w:rPr>
          <w:noProof/>
        </w:rPr>
        <w:fldChar w:fldCharType="begin"/>
      </w:r>
      <w:r w:rsidRPr="008C7B01">
        <w:rPr>
          <w:noProof/>
        </w:rPr>
        <w:instrText xml:space="preserve"> PAGEREF _Toc431776355 \h </w:instrText>
      </w:r>
      <w:r w:rsidR="00C879FA" w:rsidRPr="008C7B01">
        <w:rPr>
          <w:noProof/>
        </w:rPr>
      </w:r>
      <w:r w:rsidR="00C879FA" w:rsidRPr="008C7B01">
        <w:rPr>
          <w:noProof/>
        </w:rPr>
        <w:fldChar w:fldCharType="separate"/>
      </w:r>
      <w:r w:rsidR="00D214E8">
        <w:rPr>
          <w:noProof/>
        </w:rPr>
        <w:t>18</w:t>
      </w:r>
      <w:r w:rsidR="00C879FA" w:rsidRPr="008C7B01">
        <w:rPr>
          <w:noProof/>
        </w:rPr>
        <w:fldChar w:fldCharType="end"/>
      </w:r>
    </w:p>
    <w:p w:rsidR="000E6289" w:rsidRPr="008C7B01" w:rsidRDefault="000E6289" w:rsidP="00ED2CF5">
      <w:pPr>
        <w:pStyle w:val="21"/>
        <w:rPr>
          <w:rFonts w:asciiTheme="minorHAnsi" w:eastAsiaTheme="minorEastAsia" w:hAnsiTheme="minorHAnsi"/>
          <w:noProof/>
          <w:sz w:val="22"/>
          <w:lang w:val="en-US"/>
        </w:rPr>
      </w:pPr>
      <w:r w:rsidRPr="008C7B01">
        <w:rPr>
          <w:noProof/>
        </w:rPr>
        <w:t>7. Valsts atteikšanās no būvniecības kontroles</w:t>
      </w:r>
      <w:r w:rsidRPr="008C7B01">
        <w:rPr>
          <w:noProof/>
        </w:rPr>
        <w:tab/>
      </w:r>
      <w:r w:rsidR="00C879FA" w:rsidRPr="008C7B01">
        <w:rPr>
          <w:noProof/>
        </w:rPr>
        <w:fldChar w:fldCharType="begin"/>
      </w:r>
      <w:r w:rsidRPr="008C7B01">
        <w:rPr>
          <w:noProof/>
        </w:rPr>
        <w:instrText xml:space="preserve"> PAGEREF _Toc431776356 \h </w:instrText>
      </w:r>
      <w:r w:rsidR="00C879FA" w:rsidRPr="008C7B01">
        <w:rPr>
          <w:noProof/>
        </w:rPr>
      </w:r>
      <w:r w:rsidR="00C879FA" w:rsidRPr="008C7B01">
        <w:rPr>
          <w:noProof/>
        </w:rPr>
        <w:fldChar w:fldCharType="separate"/>
      </w:r>
      <w:r w:rsidR="00D214E8">
        <w:rPr>
          <w:noProof/>
        </w:rPr>
        <w:t>18</w:t>
      </w:r>
      <w:r w:rsidR="00C879FA" w:rsidRPr="008C7B01">
        <w:rPr>
          <w:noProof/>
        </w:rPr>
        <w:fldChar w:fldCharType="end"/>
      </w:r>
    </w:p>
    <w:p w:rsidR="000E6289" w:rsidRPr="008C7B01" w:rsidRDefault="000E6289" w:rsidP="00ED2CF5">
      <w:pPr>
        <w:pStyle w:val="21"/>
        <w:rPr>
          <w:rFonts w:asciiTheme="minorHAnsi" w:eastAsiaTheme="minorEastAsia" w:hAnsiTheme="minorHAnsi"/>
          <w:noProof/>
          <w:sz w:val="22"/>
          <w:lang w:val="en-US"/>
        </w:rPr>
      </w:pPr>
      <w:r w:rsidRPr="008C7B01">
        <w:rPr>
          <w:noProof/>
          <w:shd w:val="clear" w:color="auto" w:fill="FFFFFF"/>
        </w:rPr>
        <w:t>8. Valsts īstenotas būvniecības kontroles atjaunošana un pašreizējā būvniecības uzraudzības sistēma</w:t>
      </w:r>
      <w:r w:rsidRPr="008C7B01">
        <w:rPr>
          <w:noProof/>
        </w:rPr>
        <w:tab/>
      </w:r>
      <w:r w:rsidR="00C879FA" w:rsidRPr="008C7B01">
        <w:rPr>
          <w:noProof/>
        </w:rPr>
        <w:fldChar w:fldCharType="begin"/>
      </w:r>
      <w:r w:rsidRPr="008C7B01">
        <w:rPr>
          <w:noProof/>
        </w:rPr>
        <w:instrText xml:space="preserve"> PAGEREF _Toc431776357 \h </w:instrText>
      </w:r>
      <w:r w:rsidR="00C879FA" w:rsidRPr="008C7B01">
        <w:rPr>
          <w:noProof/>
        </w:rPr>
      </w:r>
      <w:r w:rsidR="00C879FA" w:rsidRPr="008C7B01">
        <w:rPr>
          <w:noProof/>
        </w:rPr>
        <w:fldChar w:fldCharType="separate"/>
      </w:r>
      <w:r w:rsidR="00D214E8">
        <w:rPr>
          <w:noProof/>
        </w:rPr>
        <w:t>25</w:t>
      </w:r>
      <w:r w:rsidR="00C879FA" w:rsidRPr="008C7B01">
        <w:rPr>
          <w:noProof/>
        </w:rPr>
        <w:fldChar w:fldCharType="end"/>
      </w:r>
    </w:p>
    <w:p w:rsidR="000E6289" w:rsidRPr="008C7B01" w:rsidRDefault="000E6289" w:rsidP="00ED2CF5">
      <w:pPr>
        <w:pStyle w:val="21"/>
        <w:rPr>
          <w:rFonts w:asciiTheme="minorHAnsi" w:eastAsiaTheme="minorEastAsia" w:hAnsiTheme="minorHAnsi"/>
          <w:noProof/>
          <w:sz w:val="22"/>
          <w:lang w:val="en-US"/>
        </w:rPr>
      </w:pPr>
      <w:r w:rsidRPr="008C7B01">
        <w:rPr>
          <w:noProof/>
        </w:rPr>
        <w:t>9. Spēkā esošā būvniecības jomas normatīvā regulējuma vērtējums</w:t>
      </w:r>
      <w:r w:rsidRPr="008C7B01">
        <w:rPr>
          <w:noProof/>
        </w:rPr>
        <w:tab/>
      </w:r>
      <w:r w:rsidR="00C879FA" w:rsidRPr="008C7B01">
        <w:rPr>
          <w:noProof/>
        </w:rPr>
        <w:fldChar w:fldCharType="begin"/>
      </w:r>
      <w:r w:rsidRPr="008C7B01">
        <w:rPr>
          <w:noProof/>
        </w:rPr>
        <w:instrText xml:space="preserve"> PAGEREF _Toc431776358 \h </w:instrText>
      </w:r>
      <w:r w:rsidR="00C879FA" w:rsidRPr="008C7B01">
        <w:rPr>
          <w:noProof/>
        </w:rPr>
      </w:r>
      <w:r w:rsidR="00C879FA" w:rsidRPr="008C7B01">
        <w:rPr>
          <w:noProof/>
        </w:rPr>
        <w:fldChar w:fldCharType="separate"/>
      </w:r>
      <w:r w:rsidR="00D214E8">
        <w:rPr>
          <w:noProof/>
        </w:rPr>
        <w:t>31</w:t>
      </w:r>
      <w:r w:rsidR="00C879FA" w:rsidRPr="008C7B01">
        <w:rPr>
          <w:noProof/>
        </w:rPr>
        <w:fldChar w:fldCharType="end"/>
      </w:r>
    </w:p>
    <w:p w:rsidR="000E6289" w:rsidRPr="008C7B01" w:rsidRDefault="000E6289" w:rsidP="00ED2CF5">
      <w:pPr>
        <w:pStyle w:val="21"/>
        <w:rPr>
          <w:rFonts w:asciiTheme="minorHAnsi" w:eastAsiaTheme="minorEastAsia" w:hAnsiTheme="minorHAnsi"/>
          <w:noProof/>
          <w:sz w:val="22"/>
          <w:lang w:val="en-US"/>
        </w:rPr>
      </w:pPr>
      <w:r w:rsidRPr="008C7B01">
        <w:rPr>
          <w:noProof/>
        </w:rPr>
        <w:t>10. Būvspeciālistu augstākās izglītības kvalitāte un kompetences novērtēšanas un patstāvīgās prakses uzraudzības (sertifikācijas) kārtība</w:t>
      </w:r>
      <w:r w:rsidRPr="008C7B01">
        <w:rPr>
          <w:noProof/>
        </w:rPr>
        <w:tab/>
      </w:r>
      <w:r w:rsidR="00C879FA" w:rsidRPr="008C7B01">
        <w:rPr>
          <w:noProof/>
        </w:rPr>
        <w:fldChar w:fldCharType="begin"/>
      </w:r>
      <w:r w:rsidRPr="008C7B01">
        <w:rPr>
          <w:noProof/>
        </w:rPr>
        <w:instrText xml:space="preserve"> PAGEREF _Toc431776359 \h </w:instrText>
      </w:r>
      <w:r w:rsidR="00C879FA" w:rsidRPr="008C7B01">
        <w:rPr>
          <w:noProof/>
        </w:rPr>
      </w:r>
      <w:r w:rsidR="00C879FA" w:rsidRPr="008C7B01">
        <w:rPr>
          <w:noProof/>
        </w:rPr>
        <w:fldChar w:fldCharType="separate"/>
      </w:r>
      <w:r w:rsidR="00D214E8">
        <w:rPr>
          <w:noProof/>
        </w:rPr>
        <w:t>39</w:t>
      </w:r>
      <w:r w:rsidR="00C879FA" w:rsidRPr="008C7B01">
        <w:rPr>
          <w:noProof/>
        </w:rPr>
        <w:fldChar w:fldCharType="end"/>
      </w:r>
    </w:p>
    <w:p w:rsidR="000E6289" w:rsidRPr="008C7B01" w:rsidRDefault="000E6289" w:rsidP="00ED2CF5">
      <w:pPr>
        <w:pStyle w:val="21"/>
        <w:rPr>
          <w:rFonts w:asciiTheme="minorHAnsi" w:eastAsiaTheme="minorEastAsia" w:hAnsiTheme="minorHAnsi"/>
          <w:noProof/>
          <w:sz w:val="22"/>
          <w:lang w:val="en-US"/>
        </w:rPr>
      </w:pPr>
      <w:r w:rsidRPr="008C7B01">
        <w:rPr>
          <w:noProof/>
        </w:rPr>
        <w:t>11. Būvizstrādājumu tirgus uzraudzība</w:t>
      </w:r>
      <w:r w:rsidRPr="008C7B01">
        <w:rPr>
          <w:noProof/>
        </w:rPr>
        <w:tab/>
      </w:r>
      <w:r w:rsidR="00C879FA" w:rsidRPr="008C7B01">
        <w:rPr>
          <w:noProof/>
        </w:rPr>
        <w:fldChar w:fldCharType="begin"/>
      </w:r>
      <w:r w:rsidRPr="008C7B01">
        <w:rPr>
          <w:noProof/>
        </w:rPr>
        <w:instrText xml:space="preserve"> PAGEREF _Toc431776360 \h </w:instrText>
      </w:r>
      <w:r w:rsidR="00C879FA" w:rsidRPr="008C7B01">
        <w:rPr>
          <w:noProof/>
        </w:rPr>
      </w:r>
      <w:r w:rsidR="00C879FA" w:rsidRPr="008C7B01">
        <w:rPr>
          <w:noProof/>
        </w:rPr>
        <w:fldChar w:fldCharType="separate"/>
      </w:r>
      <w:r w:rsidR="00D214E8">
        <w:rPr>
          <w:noProof/>
        </w:rPr>
        <w:t>44</w:t>
      </w:r>
      <w:r w:rsidR="00C879FA" w:rsidRPr="008C7B01">
        <w:rPr>
          <w:noProof/>
        </w:rPr>
        <w:fldChar w:fldCharType="end"/>
      </w:r>
    </w:p>
    <w:p w:rsidR="000E6289" w:rsidRPr="008C7B01" w:rsidRDefault="000E6289" w:rsidP="00ED2CF5">
      <w:pPr>
        <w:pStyle w:val="21"/>
        <w:rPr>
          <w:rFonts w:asciiTheme="minorHAnsi" w:eastAsiaTheme="minorEastAsia" w:hAnsiTheme="minorHAnsi"/>
          <w:noProof/>
          <w:sz w:val="22"/>
          <w:lang w:val="en-US"/>
        </w:rPr>
      </w:pPr>
      <w:r w:rsidRPr="008C7B01">
        <w:rPr>
          <w:noProof/>
        </w:rPr>
        <w:t>12. Publiskie iepirkumi būvniecībā</w:t>
      </w:r>
      <w:r w:rsidRPr="008C7B01">
        <w:rPr>
          <w:noProof/>
        </w:rPr>
        <w:tab/>
      </w:r>
      <w:r w:rsidR="00C879FA" w:rsidRPr="008C7B01">
        <w:rPr>
          <w:noProof/>
        </w:rPr>
        <w:fldChar w:fldCharType="begin"/>
      </w:r>
      <w:r w:rsidRPr="008C7B01">
        <w:rPr>
          <w:noProof/>
        </w:rPr>
        <w:instrText xml:space="preserve"> PAGEREF _Toc431776361 \h </w:instrText>
      </w:r>
      <w:r w:rsidR="00C879FA" w:rsidRPr="008C7B01">
        <w:rPr>
          <w:noProof/>
        </w:rPr>
      </w:r>
      <w:r w:rsidR="00C879FA" w:rsidRPr="008C7B01">
        <w:rPr>
          <w:noProof/>
        </w:rPr>
        <w:fldChar w:fldCharType="separate"/>
      </w:r>
      <w:r w:rsidR="00D214E8">
        <w:rPr>
          <w:noProof/>
        </w:rPr>
        <w:t>47</w:t>
      </w:r>
      <w:r w:rsidR="00C879FA" w:rsidRPr="008C7B01">
        <w:rPr>
          <w:noProof/>
        </w:rPr>
        <w:fldChar w:fldCharType="end"/>
      </w:r>
    </w:p>
    <w:p w:rsidR="000E6289" w:rsidRPr="008C7B01" w:rsidRDefault="000E6289" w:rsidP="00ED2CF5">
      <w:pPr>
        <w:pStyle w:val="21"/>
        <w:rPr>
          <w:rFonts w:asciiTheme="minorHAnsi" w:eastAsiaTheme="minorEastAsia" w:hAnsiTheme="minorHAnsi"/>
          <w:noProof/>
          <w:sz w:val="22"/>
          <w:lang w:val="en-US"/>
        </w:rPr>
      </w:pPr>
      <w:r w:rsidRPr="008C7B01">
        <w:rPr>
          <w:noProof/>
        </w:rPr>
        <w:t>13. Par nepieciešamību ieviest identifikācijas kartes būvniecībā nodarbinātajiem</w:t>
      </w:r>
      <w:r w:rsidRPr="008C7B01">
        <w:rPr>
          <w:noProof/>
        </w:rPr>
        <w:tab/>
      </w:r>
      <w:r w:rsidR="00C879FA" w:rsidRPr="008C7B01">
        <w:rPr>
          <w:noProof/>
        </w:rPr>
        <w:fldChar w:fldCharType="begin"/>
      </w:r>
      <w:r w:rsidRPr="008C7B01">
        <w:rPr>
          <w:noProof/>
        </w:rPr>
        <w:instrText xml:space="preserve"> PAGEREF _Toc431776362 \h </w:instrText>
      </w:r>
      <w:r w:rsidR="00C879FA" w:rsidRPr="008C7B01">
        <w:rPr>
          <w:noProof/>
        </w:rPr>
      </w:r>
      <w:r w:rsidR="00C879FA" w:rsidRPr="008C7B01">
        <w:rPr>
          <w:noProof/>
        </w:rPr>
        <w:fldChar w:fldCharType="separate"/>
      </w:r>
      <w:r w:rsidR="00D214E8">
        <w:rPr>
          <w:noProof/>
        </w:rPr>
        <w:t>53</w:t>
      </w:r>
      <w:r w:rsidR="00C879FA" w:rsidRPr="008C7B01">
        <w:rPr>
          <w:noProof/>
        </w:rPr>
        <w:fldChar w:fldCharType="end"/>
      </w:r>
    </w:p>
    <w:p w:rsidR="000E6289" w:rsidRPr="008C7B01" w:rsidRDefault="000E6289" w:rsidP="00ED2CF5">
      <w:pPr>
        <w:pStyle w:val="21"/>
        <w:rPr>
          <w:rFonts w:asciiTheme="minorHAnsi" w:eastAsiaTheme="minorEastAsia" w:hAnsiTheme="minorHAnsi"/>
          <w:noProof/>
          <w:sz w:val="22"/>
          <w:lang w:val="en-US"/>
        </w:rPr>
      </w:pPr>
      <w:r w:rsidRPr="008C7B01">
        <w:rPr>
          <w:noProof/>
        </w:rPr>
        <w:t>14. Prasības vides pieejamībai būvniecībā personām ar invaliditāti</w:t>
      </w:r>
      <w:r w:rsidRPr="008C7B01">
        <w:rPr>
          <w:noProof/>
        </w:rPr>
        <w:tab/>
      </w:r>
      <w:r w:rsidR="00C879FA" w:rsidRPr="008C7B01">
        <w:rPr>
          <w:noProof/>
        </w:rPr>
        <w:fldChar w:fldCharType="begin"/>
      </w:r>
      <w:r w:rsidRPr="008C7B01">
        <w:rPr>
          <w:noProof/>
        </w:rPr>
        <w:instrText xml:space="preserve"> PAGEREF _Toc431776363 \h </w:instrText>
      </w:r>
      <w:r w:rsidR="00C879FA" w:rsidRPr="008C7B01">
        <w:rPr>
          <w:noProof/>
        </w:rPr>
      </w:r>
      <w:r w:rsidR="00C879FA" w:rsidRPr="008C7B01">
        <w:rPr>
          <w:noProof/>
        </w:rPr>
        <w:fldChar w:fldCharType="separate"/>
      </w:r>
      <w:r w:rsidR="00D214E8">
        <w:rPr>
          <w:noProof/>
        </w:rPr>
        <w:t>54</w:t>
      </w:r>
      <w:r w:rsidR="00C879FA" w:rsidRPr="008C7B01">
        <w:rPr>
          <w:noProof/>
        </w:rPr>
        <w:fldChar w:fldCharType="end"/>
      </w:r>
    </w:p>
    <w:p w:rsidR="000E6289" w:rsidRPr="008C7B01" w:rsidRDefault="000E6289" w:rsidP="00ED2CF5">
      <w:pPr>
        <w:pStyle w:val="21"/>
        <w:rPr>
          <w:rFonts w:asciiTheme="minorHAnsi" w:eastAsiaTheme="minorEastAsia" w:hAnsiTheme="minorHAnsi"/>
          <w:noProof/>
          <w:sz w:val="22"/>
          <w:lang w:val="en-US"/>
        </w:rPr>
      </w:pPr>
      <w:r w:rsidRPr="008C7B01">
        <w:rPr>
          <w:noProof/>
        </w:rPr>
        <w:t>15. Par nepieciešamību ieviest lobisma tiesisko reglamentāciju</w:t>
      </w:r>
      <w:r w:rsidRPr="008C7B01">
        <w:rPr>
          <w:noProof/>
        </w:rPr>
        <w:tab/>
      </w:r>
      <w:r w:rsidR="00C879FA" w:rsidRPr="008C7B01">
        <w:rPr>
          <w:noProof/>
        </w:rPr>
        <w:fldChar w:fldCharType="begin"/>
      </w:r>
      <w:r w:rsidRPr="008C7B01">
        <w:rPr>
          <w:noProof/>
        </w:rPr>
        <w:instrText xml:space="preserve"> PAGEREF _Toc431776364 \h </w:instrText>
      </w:r>
      <w:r w:rsidR="00C879FA" w:rsidRPr="008C7B01">
        <w:rPr>
          <w:noProof/>
        </w:rPr>
      </w:r>
      <w:r w:rsidR="00C879FA" w:rsidRPr="008C7B01">
        <w:rPr>
          <w:noProof/>
        </w:rPr>
        <w:fldChar w:fldCharType="separate"/>
      </w:r>
      <w:r w:rsidR="00D214E8">
        <w:rPr>
          <w:noProof/>
        </w:rPr>
        <w:t>55</w:t>
      </w:r>
      <w:r w:rsidR="00C879FA" w:rsidRPr="008C7B01">
        <w:rPr>
          <w:noProof/>
        </w:rPr>
        <w:fldChar w:fldCharType="end"/>
      </w:r>
    </w:p>
    <w:p w:rsidR="000E6289" w:rsidRPr="008C7B01" w:rsidRDefault="000E6289">
      <w:pPr>
        <w:pStyle w:val="11"/>
        <w:tabs>
          <w:tab w:val="right" w:leader="dot" w:pos="9592"/>
        </w:tabs>
        <w:rPr>
          <w:rFonts w:asciiTheme="minorHAnsi" w:eastAsiaTheme="minorEastAsia" w:hAnsiTheme="minorHAnsi"/>
          <w:noProof/>
          <w:sz w:val="22"/>
          <w:lang w:val="en-US"/>
        </w:rPr>
      </w:pPr>
      <w:r w:rsidRPr="008C7B01">
        <w:rPr>
          <w:rFonts w:cs="Times New Roman"/>
          <w:b/>
          <w:noProof/>
          <w:u w:val="single"/>
        </w:rPr>
        <w:t>C. Valsts un pašvaldības dienestu gatavība rīcībai ārkārtējās situācijās</w:t>
      </w:r>
      <w:r w:rsidRPr="008C7B01">
        <w:rPr>
          <w:noProof/>
        </w:rPr>
        <w:tab/>
      </w:r>
      <w:r w:rsidR="00C879FA" w:rsidRPr="008C7B01">
        <w:rPr>
          <w:noProof/>
        </w:rPr>
        <w:fldChar w:fldCharType="begin"/>
      </w:r>
      <w:r w:rsidRPr="008C7B01">
        <w:rPr>
          <w:noProof/>
        </w:rPr>
        <w:instrText xml:space="preserve"> PAGEREF _Toc431776365 \h </w:instrText>
      </w:r>
      <w:r w:rsidR="00C879FA" w:rsidRPr="008C7B01">
        <w:rPr>
          <w:noProof/>
        </w:rPr>
      </w:r>
      <w:r w:rsidR="00C879FA" w:rsidRPr="008C7B01">
        <w:rPr>
          <w:noProof/>
        </w:rPr>
        <w:fldChar w:fldCharType="separate"/>
      </w:r>
      <w:r w:rsidR="00D214E8">
        <w:rPr>
          <w:noProof/>
        </w:rPr>
        <w:t>58</w:t>
      </w:r>
      <w:r w:rsidR="00C879FA" w:rsidRPr="008C7B01">
        <w:rPr>
          <w:noProof/>
        </w:rPr>
        <w:fldChar w:fldCharType="end"/>
      </w:r>
    </w:p>
    <w:p w:rsidR="000E6289" w:rsidRPr="008C7B01" w:rsidRDefault="000E6289" w:rsidP="00ED2CF5">
      <w:pPr>
        <w:pStyle w:val="21"/>
        <w:rPr>
          <w:rFonts w:asciiTheme="minorHAnsi" w:eastAsiaTheme="minorEastAsia" w:hAnsiTheme="minorHAnsi"/>
          <w:noProof/>
          <w:sz w:val="22"/>
          <w:lang w:val="en-US"/>
        </w:rPr>
      </w:pPr>
      <w:r w:rsidRPr="008C7B01">
        <w:rPr>
          <w:noProof/>
        </w:rPr>
        <w:t>16. Valsts ugunsdzēsības un glābšanas dienesta veikto darbību un tehnisko iespēju novērtējums saistībā ar Zolitūdes traģēdiju</w:t>
      </w:r>
      <w:r w:rsidRPr="008C7B01">
        <w:rPr>
          <w:noProof/>
        </w:rPr>
        <w:tab/>
      </w:r>
      <w:r w:rsidR="00C879FA" w:rsidRPr="008C7B01">
        <w:rPr>
          <w:noProof/>
        </w:rPr>
        <w:fldChar w:fldCharType="begin"/>
      </w:r>
      <w:r w:rsidRPr="008C7B01">
        <w:rPr>
          <w:noProof/>
        </w:rPr>
        <w:instrText xml:space="preserve"> PAGEREF _Toc431776366 \h </w:instrText>
      </w:r>
      <w:r w:rsidR="00C879FA" w:rsidRPr="008C7B01">
        <w:rPr>
          <w:noProof/>
        </w:rPr>
      </w:r>
      <w:r w:rsidR="00C879FA" w:rsidRPr="008C7B01">
        <w:rPr>
          <w:noProof/>
        </w:rPr>
        <w:fldChar w:fldCharType="separate"/>
      </w:r>
      <w:r w:rsidR="00D214E8">
        <w:rPr>
          <w:noProof/>
        </w:rPr>
        <w:t>58</w:t>
      </w:r>
      <w:r w:rsidR="00C879FA" w:rsidRPr="008C7B01">
        <w:rPr>
          <w:noProof/>
        </w:rPr>
        <w:fldChar w:fldCharType="end"/>
      </w:r>
    </w:p>
    <w:p w:rsidR="000E6289" w:rsidRPr="008C7B01" w:rsidRDefault="000E6289" w:rsidP="00ED2CF5">
      <w:pPr>
        <w:pStyle w:val="21"/>
        <w:rPr>
          <w:rFonts w:asciiTheme="minorHAnsi" w:eastAsiaTheme="minorEastAsia" w:hAnsiTheme="minorHAnsi"/>
          <w:noProof/>
          <w:sz w:val="22"/>
          <w:lang w:val="en-US"/>
        </w:rPr>
      </w:pPr>
      <w:r w:rsidRPr="008C7B01">
        <w:rPr>
          <w:noProof/>
        </w:rPr>
        <w:t>17. Traģēdijas ietekmē veiktie uzlabojumi ugunsdrošības</w:t>
      </w:r>
      <w:r w:rsidRPr="008C7B01">
        <w:rPr>
          <w:i/>
          <w:noProof/>
        </w:rPr>
        <w:t xml:space="preserve"> </w:t>
      </w:r>
      <w:r w:rsidRPr="008C7B01">
        <w:rPr>
          <w:noProof/>
        </w:rPr>
        <w:t>un civilās aizsardzības jomu regulējošos normatīvajos aktos</w:t>
      </w:r>
      <w:r w:rsidRPr="008C7B01">
        <w:rPr>
          <w:noProof/>
        </w:rPr>
        <w:tab/>
      </w:r>
      <w:r w:rsidR="00C879FA" w:rsidRPr="008C7B01">
        <w:rPr>
          <w:noProof/>
        </w:rPr>
        <w:fldChar w:fldCharType="begin"/>
      </w:r>
      <w:r w:rsidRPr="008C7B01">
        <w:rPr>
          <w:noProof/>
        </w:rPr>
        <w:instrText xml:space="preserve"> PAGEREF _Toc431776367 \h </w:instrText>
      </w:r>
      <w:r w:rsidR="00C879FA" w:rsidRPr="008C7B01">
        <w:rPr>
          <w:noProof/>
        </w:rPr>
      </w:r>
      <w:r w:rsidR="00C879FA" w:rsidRPr="008C7B01">
        <w:rPr>
          <w:noProof/>
        </w:rPr>
        <w:fldChar w:fldCharType="separate"/>
      </w:r>
      <w:r w:rsidR="00D214E8">
        <w:rPr>
          <w:noProof/>
        </w:rPr>
        <w:t>61</w:t>
      </w:r>
      <w:r w:rsidR="00C879FA" w:rsidRPr="008C7B01">
        <w:rPr>
          <w:noProof/>
        </w:rPr>
        <w:fldChar w:fldCharType="end"/>
      </w:r>
    </w:p>
    <w:p w:rsidR="000E6289" w:rsidRPr="008C7B01" w:rsidRDefault="000E6289" w:rsidP="00ED2CF5">
      <w:pPr>
        <w:pStyle w:val="21"/>
        <w:rPr>
          <w:rFonts w:asciiTheme="minorHAnsi" w:eastAsiaTheme="minorEastAsia" w:hAnsiTheme="minorHAnsi"/>
          <w:noProof/>
          <w:sz w:val="22"/>
          <w:lang w:val="en-US"/>
        </w:rPr>
      </w:pPr>
      <w:r w:rsidRPr="008C7B01">
        <w:rPr>
          <w:noProof/>
        </w:rPr>
        <w:t>18. Vienotas agrīnās apziņošanas platformas ieviešana un civilās trauksmes sistēmas modernizēšana</w:t>
      </w:r>
      <w:r w:rsidRPr="008C7B01">
        <w:rPr>
          <w:noProof/>
        </w:rPr>
        <w:tab/>
      </w:r>
      <w:r w:rsidR="00C879FA" w:rsidRPr="008C7B01">
        <w:rPr>
          <w:noProof/>
        </w:rPr>
        <w:fldChar w:fldCharType="begin"/>
      </w:r>
      <w:r w:rsidRPr="008C7B01">
        <w:rPr>
          <w:noProof/>
        </w:rPr>
        <w:instrText xml:space="preserve"> PAGEREF _Toc431776368 \h </w:instrText>
      </w:r>
      <w:r w:rsidR="00C879FA" w:rsidRPr="008C7B01">
        <w:rPr>
          <w:noProof/>
        </w:rPr>
      </w:r>
      <w:r w:rsidR="00C879FA" w:rsidRPr="008C7B01">
        <w:rPr>
          <w:noProof/>
        </w:rPr>
        <w:fldChar w:fldCharType="separate"/>
      </w:r>
      <w:r w:rsidR="00D214E8">
        <w:rPr>
          <w:noProof/>
        </w:rPr>
        <w:t>63</w:t>
      </w:r>
      <w:r w:rsidR="00C879FA" w:rsidRPr="008C7B01">
        <w:rPr>
          <w:noProof/>
        </w:rPr>
        <w:fldChar w:fldCharType="end"/>
      </w:r>
    </w:p>
    <w:p w:rsidR="000E6289" w:rsidRPr="008C7B01" w:rsidRDefault="000E6289" w:rsidP="00ED2CF5">
      <w:pPr>
        <w:pStyle w:val="21"/>
        <w:rPr>
          <w:rFonts w:asciiTheme="minorHAnsi" w:eastAsiaTheme="minorEastAsia" w:hAnsiTheme="minorHAnsi"/>
          <w:noProof/>
          <w:sz w:val="22"/>
          <w:lang w:val="en-US"/>
        </w:rPr>
      </w:pPr>
      <w:r w:rsidRPr="008C7B01">
        <w:rPr>
          <w:noProof/>
        </w:rPr>
        <w:t>19. Par nepieciešamību izstrādāt informatīvus un izglītojošus materiālus tirdzniecības darbinieku drošībai darba vietās</w:t>
      </w:r>
      <w:r w:rsidRPr="008C7B01">
        <w:rPr>
          <w:noProof/>
        </w:rPr>
        <w:tab/>
      </w:r>
      <w:r w:rsidR="00C879FA" w:rsidRPr="008C7B01">
        <w:rPr>
          <w:noProof/>
        </w:rPr>
        <w:fldChar w:fldCharType="begin"/>
      </w:r>
      <w:r w:rsidRPr="008C7B01">
        <w:rPr>
          <w:noProof/>
        </w:rPr>
        <w:instrText xml:space="preserve"> PAGEREF _Toc431776369 \h </w:instrText>
      </w:r>
      <w:r w:rsidR="00C879FA" w:rsidRPr="008C7B01">
        <w:rPr>
          <w:noProof/>
        </w:rPr>
      </w:r>
      <w:r w:rsidR="00C879FA" w:rsidRPr="008C7B01">
        <w:rPr>
          <w:noProof/>
        </w:rPr>
        <w:fldChar w:fldCharType="separate"/>
      </w:r>
      <w:r w:rsidR="00D214E8">
        <w:rPr>
          <w:noProof/>
        </w:rPr>
        <w:t>64</w:t>
      </w:r>
      <w:r w:rsidR="00C879FA" w:rsidRPr="008C7B01">
        <w:rPr>
          <w:noProof/>
        </w:rPr>
        <w:fldChar w:fldCharType="end"/>
      </w:r>
    </w:p>
    <w:p w:rsidR="000E6289" w:rsidRPr="008C7B01" w:rsidRDefault="000E6289" w:rsidP="00ED2CF5">
      <w:pPr>
        <w:pStyle w:val="21"/>
        <w:rPr>
          <w:rFonts w:asciiTheme="minorHAnsi" w:eastAsiaTheme="minorEastAsia" w:hAnsiTheme="minorHAnsi"/>
          <w:noProof/>
          <w:sz w:val="22"/>
          <w:lang w:val="en-US"/>
        </w:rPr>
      </w:pPr>
      <w:r w:rsidRPr="008C7B01">
        <w:rPr>
          <w:noProof/>
        </w:rPr>
        <w:t>20. Valsts un pašvaldību uzdevumi ārkārtējās situācijās</w:t>
      </w:r>
      <w:r w:rsidRPr="008C7B01">
        <w:rPr>
          <w:noProof/>
        </w:rPr>
        <w:tab/>
      </w:r>
      <w:r w:rsidR="00C879FA" w:rsidRPr="008C7B01">
        <w:rPr>
          <w:noProof/>
        </w:rPr>
        <w:fldChar w:fldCharType="begin"/>
      </w:r>
      <w:r w:rsidRPr="008C7B01">
        <w:rPr>
          <w:noProof/>
        </w:rPr>
        <w:instrText xml:space="preserve"> PAGEREF _Toc431776370 \h </w:instrText>
      </w:r>
      <w:r w:rsidR="00C879FA" w:rsidRPr="008C7B01">
        <w:rPr>
          <w:noProof/>
        </w:rPr>
      </w:r>
      <w:r w:rsidR="00C879FA" w:rsidRPr="008C7B01">
        <w:rPr>
          <w:noProof/>
        </w:rPr>
        <w:fldChar w:fldCharType="separate"/>
      </w:r>
      <w:r w:rsidR="00D214E8">
        <w:rPr>
          <w:noProof/>
        </w:rPr>
        <w:t>65</w:t>
      </w:r>
      <w:r w:rsidR="00C879FA" w:rsidRPr="008C7B01">
        <w:rPr>
          <w:noProof/>
        </w:rPr>
        <w:fldChar w:fldCharType="end"/>
      </w:r>
    </w:p>
    <w:p w:rsidR="000E6289" w:rsidRPr="008C7B01" w:rsidRDefault="000E6289" w:rsidP="00ED2CF5">
      <w:pPr>
        <w:pStyle w:val="21"/>
        <w:rPr>
          <w:rFonts w:asciiTheme="minorHAnsi" w:eastAsiaTheme="minorEastAsia" w:hAnsiTheme="minorHAnsi"/>
          <w:noProof/>
          <w:sz w:val="22"/>
          <w:lang w:val="en-US"/>
        </w:rPr>
      </w:pPr>
      <w:r w:rsidRPr="008C7B01">
        <w:rPr>
          <w:noProof/>
        </w:rPr>
        <w:t>21. Apsardzes darbinieku apmācības un sertifikācijas kārtības uzlabošanas nepieciešamība</w:t>
      </w:r>
      <w:r w:rsidRPr="008C7B01">
        <w:rPr>
          <w:noProof/>
        </w:rPr>
        <w:tab/>
      </w:r>
      <w:r w:rsidR="00C879FA" w:rsidRPr="008C7B01">
        <w:rPr>
          <w:noProof/>
        </w:rPr>
        <w:fldChar w:fldCharType="begin"/>
      </w:r>
      <w:r w:rsidRPr="008C7B01">
        <w:rPr>
          <w:noProof/>
        </w:rPr>
        <w:instrText xml:space="preserve"> PAGEREF _Toc431776371 \h </w:instrText>
      </w:r>
      <w:r w:rsidR="00C879FA" w:rsidRPr="008C7B01">
        <w:rPr>
          <w:noProof/>
        </w:rPr>
      </w:r>
      <w:r w:rsidR="00C879FA" w:rsidRPr="008C7B01">
        <w:rPr>
          <w:noProof/>
        </w:rPr>
        <w:fldChar w:fldCharType="separate"/>
      </w:r>
      <w:r w:rsidR="00D214E8">
        <w:rPr>
          <w:noProof/>
        </w:rPr>
        <w:t>67</w:t>
      </w:r>
      <w:r w:rsidR="00C879FA" w:rsidRPr="008C7B01">
        <w:rPr>
          <w:noProof/>
        </w:rPr>
        <w:fldChar w:fldCharType="end"/>
      </w:r>
    </w:p>
    <w:p w:rsidR="000E6289" w:rsidRPr="008C7B01" w:rsidRDefault="000E6289" w:rsidP="00ED2CF5">
      <w:pPr>
        <w:pStyle w:val="21"/>
        <w:rPr>
          <w:rFonts w:asciiTheme="minorHAnsi" w:eastAsiaTheme="minorEastAsia" w:hAnsiTheme="minorHAnsi"/>
          <w:noProof/>
          <w:sz w:val="22"/>
          <w:lang w:val="en-US"/>
        </w:rPr>
      </w:pPr>
      <w:r w:rsidRPr="008C7B01">
        <w:rPr>
          <w:noProof/>
        </w:rPr>
        <w:t>22. Trauksmes cēlēju tiesiskās aizsardzības sistēmas ieviešanas nepieciešamība</w:t>
      </w:r>
      <w:r w:rsidRPr="008C7B01">
        <w:rPr>
          <w:noProof/>
        </w:rPr>
        <w:tab/>
      </w:r>
      <w:r w:rsidR="00C879FA" w:rsidRPr="008C7B01">
        <w:rPr>
          <w:noProof/>
        </w:rPr>
        <w:fldChar w:fldCharType="begin"/>
      </w:r>
      <w:r w:rsidRPr="008C7B01">
        <w:rPr>
          <w:noProof/>
        </w:rPr>
        <w:instrText xml:space="preserve"> PAGEREF _Toc431776372 \h </w:instrText>
      </w:r>
      <w:r w:rsidR="00C879FA" w:rsidRPr="008C7B01">
        <w:rPr>
          <w:noProof/>
        </w:rPr>
      </w:r>
      <w:r w:rsidR="00C879FA" w:rsidRPr="008C7B01">
        <w:rPr>
          <w:noProof/>
        </w:rPr>
        <w:fldChar w:fldCharType="separate"/>
      </w:r>
      <w:r w:rsidR="00D214E8">
        <w:rPr>
          <w:noProof/>
        </w:rPr>
        <w:t>70</w:t>
      </w:r>
      <w:r w:rsidR="00C879FA" w:rsidRPr="008C7B01">
        <w:rPr>
          <w:noProof/>
        </w:rPr>
        <w:fldChar w:fldCharType="end"/>
      </w:r>
    </w:p>
    <w:p w:rsidR="000E6289" w:rsidRPr="008C7B01" w:rsidRDefault="000E6289">
      <w:pPr>
        <w:pStyle w:val="11"/>
        <w:tabs>
          <w:tab w:val="right" w:leader="dot" w:pos="9592"/>
        </w:tabs>
        <w:rPr>
          <w:rFonts w:asciiTheme="minorHAnsi" w:eastAsiaTheme="minorEastAsia" w:hAnsiTheme="minorHAnsi"/>
          <w:noProof/>
          <w:sz w:val="22"/>
          <w:lang w:val="en-US"/>
        </w:rPr>
      </w:pPr>
      <w:r w:rsidRPr="008C7B01">
        <w:rPr>
          <w:rFonts w:cs="Times New Roman"/>
          <w:b/>
          <w:noProof/>
          <w:u w:val="single"/>
        </w:rPr>
        <w:t>D. Traģēdijas seku novēršana</w:t>
      </w:r>
      <w:r w:rsidRPr="008C7B01">
        <w:rPr>
          <w:noProof/>
        </w:rPr>
        <w:tab/>
      </w:r>
      <w:r w:rsidR="00C879FA" w:rsidRPr="008C7B01">
        <w:rPr>
          <w:noProof/>
        </w:rPr>
        <w:fldChar w:fldCharType="begin"/>
      </w:r>
      <w:r w:rsidRPr="008C7B01">
        <w:rPr>
          <w:noProof/>
        </w:rPr>
        <w:instrText xml:space="preserve"> PAGEREF _Toc431776373 \h </w:instrText>
      </w:r>
      <w:r w:rsidR="00C879FA" w:rsidRPr="008C7B01">
        <w:rPr>
          <w:noProof/>
        </w:rPr>
      </w:r>
      <w:r w:rsidR="00C879FA" w:rsidRPr="008C7B01">
        <w:rPr>
          <w:noProof/>
        </w:rPr>
        <w:fldChar w:fldCharType="separate"/>
      </w:r>
      <w:r w:rsidR="00D214E8">
        <w:rPr>
          <w:noProof/>
        </w:rPr>
        <w:t>74</w:t>
      </w:r>
      <w:r w:rsidR="00C879FA" w:rsidRPr="008C7B01">
        <w:rPr>
          <w:noProof/>
        </w:rPr>
        <w:fldChar w:fldCharType="end"/>
      </w:r>
    </w:p>
    <w:p w:rsidR="000E6289" w:rsidRPr="008C7B01" w:rsidRDefault="000E6289" w:rsidP="00ED2CF5">
      <w:pPr>
        <w:pStyle w:val="21"/>
        <w:rPr>
          <w:rFonts w:asciiTheme="minorHAnsi" w:eastAsiaTheme="minorEastAsia" w:hAnsiTheme="minorHAnsi"/>
          <w:noProof/>
          <w:sz w:val="22"/>
          <w:lang w:val="en-US"/>
        </w:rPr>
      </w:pPr>
      <w:r w:rsidRPr="008C7B01">
        <w:rPr>
          <w:noProof/>
        </w:rPr>
        <w:t>23. Ar Traģēdijā cietušajiem saistītie sociālās nodrošināšanas jautājumi</w:t>
      </w:r>
      <w:r w:rsidRPr="008C7B01">
        <w:rPr>
          <w:noProof/>
        </w:rPr>
        <w:tab/>
      </w:r>
      <w:r w:rsidR="00C879FA" w:rsidRPr="008C7B01">
        <w:rPr>
          <w:noProof/>
        </w:rPr>
        <w:fldChar w:fldCharType="begin"/>
      </w:r>
      <w:r w:rsidRPr="008C7B01">
        <w:rPr>
          <w:noProof/>
        </w:rPr>
        <w:instrText xml:space="preserve"> PAGEREF _Toc431776374 \h </w:instrText>
      </w:r>
      <w:r w:rsidR="00C879FA" w:rsidRPr="008C7B01">
        <w:rPr>
          <w:noProof/>
        </w:rPr>
      </w:r>
      <w:r w:rsidR="00C879FA" w:rsidRPr="008C7B01">
        <w:rPr>
          <w:noProof/>
        </w:rPr>
        <w:fldChar w:fldCharType="separate"/>
      </w:r>
      <w:r w:rsidR="00D214E8">
        <w:rPr>
          <w:noProof/>
        </w:rPr>
        <w:t>74</w:t>
      </w:r>
      <w:r w:rsidR="00C879FA" w:rsidRPr="008C7B01">
        <w:rPr>
          <w:noProof/>
        </w:rPr>
        <w:fldChar w:fldCharType="end"/>
      </w:r>
    </w:p>
    <w:p w:rsidR="000E6289" w:rsidRPr="008C7B01" w:rsidRDefault="000E6289" w:rsidP="00ED2CF5">
      <w:pPr>
        <w:pStyle w:val="21"/>
        <w:rPr>
          <w:rFonts w:asciiTheme="minorHAnsi" w:eastAsiaTheme="minorEastAsia" w:hAnsiTheme="minorHAnsi"/>
          <w:noProof/>
          <w:sz w:val="22"/>
          <w:lang w:val="en-US"/>
        </w:rPr>
      </w:pPr>
      <w:r w:rsidRPr="008C7B01">
        <w:rPr>
          <w:noProof/>
        </w:rPr>
        <w:t>24. Seku pārvaldībā iesaistīto dienestu un organizāciju norādītās problēmsituācijas, kuras nepieciešams risināt valstiski</w:t>
      </w:r>
      <w:r w:rsidRPr="008C7B01">
        <w:rPr>
          <w:noProof/>
        </w:rPr>
        <w:tab/>
      </w:r>
      <w:r w:rsidR="00C879FA" w:rsidRPr="008C7B01">
        <w:rPr>
          <w:noProof/>
        </w:rPr>
        <w:fldChar w:fldCharType="begin"/>
      </w:r>
      <w:r w:rsidRPr="008C7B01">
        <w:rPr>
          <w:noProof/>
        </w:rPr>
        <w:instrText xml:space="preserve"> PAGEREF _Toc431776375 \h </w:instrText>
      </w:r>
      <w:r w:rsidR="00C879FA" w:rsidRPr="008C7B01">
        <w:rPr>
          <w:noProof/>
        </w:rPr>
      </w:r>
      <w:r w:rsidR="00C879FA" w:rsidRPr="008C7B01">
        <w:rPr>
          <w:noProof/>
        </w:rPr>
        <w:fldChar w:fldCharType="separate"/>
      </w:r>
      <w:r w:rsidR="00D214E8">
        <w:rPr>
          <w:noProof/>
        </w:rPr>
        <w:t>77</w:t>
      </w:r>
      <w:r w:rsidR="00C879FA" w:rsidRPr="008C7B01">
        <w:rPr>
          <w:noProof/>
        </w:rPr>
        <w:fldChar w:fldCharType="end"/>
      </w:r>
    </w:p>
    <w:p w:rsidR="000E6289" w:rsidRPr="008C7B01" w:rsidRDefault="000E6289" w:rsidP="00ED2CF5">
      <w:pPr>
        <w:pStyle w:val="21"/>
        <w:rPr>
          <w:rFonts w:asciiTheme="minorHAnsi" w:eastAsiaTheme="minorEastAsia" w:hAnsiTheme="minorHAnsi"/>
          <w:noProof/>
          <w:sz w:val="22"/>
          <w:lang w:val="en-US"/>
        </w:rPr>
      </w:pPr>
      <w:r w:rsidRPr="008C7B01">
        <w:rPr>
          <w:noProof/>
        </w:rPr>
        <w:t>25. Traģēdijas izgaismotais morāles jautājums</w:t>
      </w:r>
      <w:r w:rsidRPr="008C7B01">
        <w:rPr>
          <w:noProof/>
        </w:rPr>
        <w:tab/>
      </w:r>
      <w:r w:rsidR="00C879FA" w:rsidRPr="008C7B01">
        <w:rPr>
          <w:noProof/>
        </w:rPr>
        <w:fldChar w:fldCharType="begin"/>
      </w:r>
      <w:r w:rsidRPr="008C7B01">
        <w:rPr>
          <w:noProof/>
        </w:rPr>
        <w:instrText xml:space="preserve"> PAGEREF _Toc431776376 \h </w:instrText>
      </w:r>
      <w:r w:rsidR="00C879FA" w:rsidRPr="008C7B01">
        <w:rPr>
          <w:noProof/>
        </w:rPr>
      </w:r>
      <w:r w:rsidR="00C879FA" w:rsidRPr="008C7B01">
        <w:rPr>
          <w:noProof/>
        </w:rPr>
        <w:fldChar w:fldCharType="separate"/>
      </w:r>
      <w:r w:rsidR="00D214E8">
        <w:rPr>
          <w:noProof/>
        </w:rPr>
        <w:t>83</w:t>
      </w:r>
      <w:r w:rsidR="00C879FA" w:rsidRPr="008C7B01">
        <w:rPr>
          <w:noProof/>
        </w:rPr>
        <w:fldChar w:fldCharType="end"/>
      </w:r>
    </w:p>
    <w:p w:rsidR="000E6289" w:rsidRPr="008C7B01" w:rsidRDefault="000E6289" w:rsidP="00F21EBA">
      <w:pPr>
        <w:pStyle w:val="21"/>
        <w:ind w:left="0"/>
        <w:rPr>
          <w:rFonts w:asciiTheme="minorHAnsi" w:eastAsiaTheme="minorEastAsia" w:hAnsiTheme="minorHAnsi"/>
          <w:noProof/>
          <w:sz w:val="22"/>
          <w:lang w:val="en-US"/>
        </w:rPr>
      </w:pPr>
      <w:r w:rsidRPr="008C7B01">
        <w:rPr>
          <w:b/>
          <w:noProof/>
          <w:u w:val="single"/>
        </w:rPr>
        <w:t>Kopsavilkums</w:t>
      </w:r>
      <w:r w:rsidRPr="008C7B01">
        <w:rPr>
          <w:noProof/>
        </w:rPr>
        <w:tab/>
      </w:r>
      <w:r w:rsidR="00C879FA" w:rsidRPr="008C7B01">
        <w:rPr>
          <w:noProof/>
        </w:rPr>
        <w:fldChar w:fldCharType="begin"/>
      </w:r>
      <w:r w:rsidRPr="008C7B01">
        <w:rPr>
          <w:noProof/>
        </w:rPr>
        <w:instrText xml:space="preserve"> PAGEREF _Toc431776377 \h </w:instrText>
      </w:r>
      <w:r w:rsidR="00C879FA" w:rsidRPr="008C7B01">
        <w:rPr>
          <w:noProof/>
        </w:rPr>
      </w:r>
      <w:r w:rsidR="00C879FA" w:rsidRPr="008C7B01">
        <w:rPr>
          <w:noProof/>
        </w:rPr>
        <w:fldChar w:fldCharType="separate"/>
      </w:r>
      <w:r w:rsidR="00D214E8">
        <w:rPr>
          <w:noProof/>
        </w:rPr>
        <w:t>85</w:t>
      </w:r>
      <w:r w:rsidR="00C879FA" w:rsidRPr="008C7B01">
        <w:rPr>
          <w:noProof/>
        </w:rPr>
        <w:fldChar w:fldCharType="end"/>
      </w:r>
    </w:p>
    <w:p w:rsidR="000E6289" w:rsidRDefault="000E6289" w:rsidP="00F21EBA">
      <w:pPr>
        <w:pStyle w:val="21"/>
        <w:ind w:left="0"/>
        <w:rPr>
          <w:noProof/>
        </w:rPr>
      </w:pPr>
      <w:r w:rsidRPr="008C7B01">
        <w:rPr>
          <w:b/>
          <w:noProof/>
          <w:u w:val="single"/>
        </w:rPr>
        <w:t>Izmantoto avotu saraksts</w:t>
      </w:r>
      <w:r>
        <w:rPr>
          <w:noProof/>
        </w:rPr>
        <w:tab/>
      </w:r>
      <w:r w:rsidR="00C879FA">
        <w:rPr>
          <w:noProof/>
        </w:rPr>
        <w:fldChar w:fldCharType="begin"/>
      </w:r>
      <w:r>
        <w:rPr>
          <w:noProof/>
        </w:rPr>
        <w:instrText xml:space="preserve"> PAGEREF _Toc431776378 \h </w:instrText>
      </w:r>
      <w:r w:rsidR="00C879FA">
        <w:rPr>
          <w:noProof/>
        </w:rPr>
      </w:r>
      <w:r w:rsidR="00C879FA">
        <w:rPr>
          <w:noProof/>
        </w:rPr>
        <w:fldChar w:fldCharType="separate"/>
      </w:r>
      <w:r w:rsidR="00D214E8">
        <w:rPr>
          <w:noProof/>
        </w:rPr>
        <w:t>89</w:t>
      </w:r>
      <w:r w:rsidR="00C879FA">
        <w:rPr>
          <w:noProof/>
        </w:rPr>
        <w:fldChar w:fldCharType="end"/>
      </w:r>
    </w:p>
    <w:p w:rsidR="00ED2CF5" w:rsidRDefault="00ED2CF5" w:rsidP="00ED2CF5">
      <w:pPr>
        <w:pStyle w:val="21"/>
        <w:ind w:left="0"/>
        <w:rPr>
          <w:rFonts w:asciiTheme="minorHAnsi" w:eastAsiaTheme="minorEastAsia" w:hAnsiTheme="minorHAnsi"/>
          <w:noProof/>
          <w:sz w:val="22"/>
          <w:lang w:eastAsia="lv-LV"/>
        </w:rPr>
      </w:pPr>
      <w:r>
        <w:rPr>
          <w:noProof/>
        </w:rPr>
        <w:t>Komisijas locekļa Inta Dāldera atsevišķās domas</w:t>
      </w:r>
      <w:r>
        <w:rPr>
          <w:noProof/>
        </w:rPr>
        <w:tab/>
        <w:t>104</w:t>
      </w:r>
    </w:p>
    <w:p w:rsidR="00ED2CF5" w:rsidRDefault="00ED2CF5" w:rsidP="00ED2CF5">
      <w:pPr>
        <w:pStyle w:val="21"/>
        <w:ind w:left="0"/>
        <w:rPr>
          <w:rFonts w:asciiTheme="minorHAnsi" w:eastAsiaTheme="minorEastAsia" w:hAnsiTheme="minorHAnsi"/>
          <w:noProof/>
          <w:sz w:val="22"/>
          <w:lang w:eastAsia="lv-LV"/>
        </w:rPr>
      </w:pPr>
      <w:r>
        <w:rPr>
          <w:noProof/>
        </w:rPr>
        <w:t>Komisijas locekles Zentas Tretjakas atsevišķās domas</w:t>
      </w:r>
      <w:r>
        <w:rPr>
          <w:noProof/>
        </w:rPr>
        <w:tab/>
        <w:t>106</w:t>
      </w:r>
    </w:p>
    <w:p w:rsidR="00D36441" w:rsidRPr="00BF0983" w:rsidRDefault="00C879FA" w:rsidP="00545DC0">
      <w:pPr>
        <w:pStyle w:val="1"/>
        <w:tabs>
          <w:tab w:val="left" w:pos="4232"/>
        </w:tabs>
        <w:rPr>
          <w:rFonts w:ascii="Times New Roman" w:hAnsi="Times New Roman" w:cs="Times New Roman"/>
          <w:color w:val="000000" w:themeColor="text1"/>
          <w:sz w:val="24"/>
          <w:szCs w:val="24"/>
        </w:rPr>
      </w:pPr>
      <w:r w:rsidRPr="00BF0983">
        <w:rPr>
          <w:rFonts w:ascii="Times New Roman" w:hAnsi="Times New Roman" w:cs="Times New Roman"/>
          <w:color w:val="000000" w:themeColor="text1"/>
          <w:sz w:val="24"/>
          <w:szCs w:val="24"/>
        </w:rPr>
        <w:lastRenderedPageBreak/>
        <w:fldChar w:fldCharType="end"/>
      </w:r>
      <w:bookmarkStart w:id="0" w:name="_Toc431776347"/>
      <w:r w:rsidR="00C86D5B" w:rsidRPr="00BF0983">
        <w:rPr>
          <w:rFonts w:ascii="Times New Roman" w:hAnsi="Times New Roman" w:cs="Times New Roman"/>
          <w:color w:val="000000" w:themeColor="text1"/>
          <w:sz w:val="24"/>
          <w:szCs w:val="24"/>
        </w:rPr>
        <w:t>L</w:t>
      </w:r>
      <w:r w:rsidR="00D36441" w:rsidRPr="00BF0983">
        <w:rPr>
          <w:rFonts w:ascii="Times New Roman" w:hAnsi="Times New Roman" w:cs="Times New Roman"/>
          <w:color w:val="000000" w:themeColor="text1"/>
          <w:sz w:val="24"/>
          <w:szCs w:val="24"/>
        </w:rPr>
        <w:t>ietoto saīsinājumu saraksts</w:t>
      </w:r>
      <w:bookmarkEnd w:id="0"/>
    </w:p>
    <w:p w:rsidR="007257DF" w:rsidRPr="00BF0983" w:rsidRDefault="00ED2CF5" w:rsidP="00ED2CF5">
      <w:pPr>
        <w:tabs>
          <w:tab w:val="left" w:pos="3475"/>
        </w:tabs>
        <w:jc w:val="both"/>
        <w:rPr>
          <w:rFonts w:cs="Times New Roman"/>
          <w:b/>
          <w:color w:val="000000" w:themeColor="text1"/>
          <w:szCs w:val="24"/>
        </w:rPr>
      </w:pPr>
      <w:r>
        <w:rPr>
          <w:rFonts w:cs="Times New Roman"/>
          <w:b/>
          <w:color w:val="000000" w:themeColor="text1"/>
          <w:szCs w:val="24"/>
        </w:rPr>
        <w:tab/>
      </w:r>
    </w:p>
    <w:p w:rsidR="00981CBC" w:rsidRPr="00BF0983" w:rsidRDefault="00981CBC" w:rsidP="007A19F6">
      <w:pPr>
        <w:spacing w:line="360" w:lineRule="auto"/>
        <w:jc w:val="both"/>
        <w:rPr>
          <w:rFonts w:cs="Times New Roman"/>
          <w:color w:val="000000" w:themeColor="text1"/>
          <w:szCs w:val="24"/>
        </w:rPr>
      </w:pPr>
      <w:r w:rsidRPr="00BF0983">
        <w:rPr>
          <w:rFonts w:cs="Times New Roman"/>
          <w:b/>
          <w:color w:val="000000" w:themeColor="text1"/>
          <w:szCs w:val="24"/>
        </w:rPr>
        <w:t xml:space="preserve">Būvniecības birojs – </w:t>
      </w:r>
      <w:r w:rsidRPr="00BF0983">
        <w:rPr>
          <w:rFonts w:cs="Times New Roman"/>
          <w:color w:val="000000" w:themeColor="text1"/>
          <w:szCs w:val="24"/>
        </w:rPr>
        <w:t>Būvniecības valsts kontroles birojs;</w:t>
      </w:r>
    </w:p>
    <w:p w:rsidR="00981CBC" w:rsidRPr="00BF0983" w:rsidRDefault="00981CBC" w:rsidP="007A19F6">
      <w:pPr>
        <w:pStyle w:val="a8"/>
        <w:spacing w:line="360" w:lineRule="auto"/>
        <w:jc w:val="both"/>
        <w:rPr>
          <w:rFonts w:cs="Times New Roman"/>
          <w:color w:val="000000" w:themeColor="text1"/>
          <w:sz w:val="24"/>
        </w:rPr>
      </w:pPr>
      <w:r w:rsidRPr="00BF0983">
        <w:rPr>
          <w:rFonts w:cs="Times New Roman"/>
          <w:b/>
          <w:color w:val="000000" w:themeColor="text1"/>
          <w:sz w:val="24"/>
        </w:rPr>
        <w:t xml:space="preserve">KNAB – </w:t>
      </w:r>
      <w:r w:rsidRPr="00BF0983">
        <w:rPr>
          <w:rFonts w:cs="Times New Roman"/>
          <w:color w:val="000000" w:themeColor="text1"/>
          <w:sz w:val="24"/>
        </w:rPr>
        <w:t>Korupcijas novēršanas un apkarošanas birojs;</w:t>
      </w:r>
    </w:p>
    <w:p w:rsidR="00981CBC" w:rsidRPr="00BF0983" w:rsidRDefault="00981CBC" w:rsidP="007A19F6">
      <w:pPr>
        <w:spacing w:line="360" w:lineRule="auto"/>
        <w:jc w:val="both"/>
        <w:rPr>
          <w:rFonts w:cs="Times New Roman"/>
          <w:color w:val="000000" w:themeColor="text1"/>
          <w:szCs w:val="24"/>
        </w:rPr>
      </w:pPr>
      <w:r w:rsidRPr="00BF0983">
        <w:rPr>
          <w:rFonts w:cs="Times New Roman"/>
          <w:b/>
          <w:color w:val="000000" w:themeColor="text1"/>
          <w:szCs w:val="24"/>
        </w:rPr>
        <w:t xml:space="preserve">Komisija vai Izmeklēšanas komisija – </w:t>
      </w:r>
      <w:r w:rsidRPr="00BF0983">
        <w:rPr>
          <w:rFonts w:cs="Times New Roman"/>
          <w:color w:val="000000" w:themeColor="text1"/>
          <w:szCs w:val="24"/>
        </w:rPr>
        <w:t>2014.gada 11.novembrī Saeimas izveidotā Parlamentārās izmeklēšanas komisija par Latvijas valsts rīcību, izvērtējot 2013.gada 21.novembrī Zolitūdē notikušās traģēdijas cēloņus, un turpmākajām darbībām, kas veiktas normatīvo aktu un valsts pārvaldes un pašvaldību darbības sakārtošanā, lai nepieļautu līdzīgu traģēdiju atkārtošanos, kā arī par darbībām minētās traģēdijas seku novēršanā;</w:t>
      </w:r>
    </w:p>
    <w:p w:rsidR="00981CBC" w:rsidRPr="00BF0983" w:rsidRDefault="00981CBC" w:rsidP="007A19F6">
      <w:pPr>
        <w:spacing w:line="360" w:lineRule="auto"/>
        <w:jc w:val="both"/>
        <w:rPr>
          <w:rFonts w:cs="Times New Roman"/>
          <w:color w:val="000000" w:themeColor="text1"/>
          <w:szCs w:val="24"/>
        </w:rPr>
      </w:pPr>
      <w:r w:rsidRPr="00BF0983">
        <w:rPr>
          <w:rFonts w:cs="Times New Roman"/>
          <w:b/>
          <w:color w:val="000000" w:themeColor="text1"/>
          <w:szCs w:val="24"/>
        </w:rPr>
        <w:t xml:space="preserve">Lielveikals – </w:t>
      </w:r>
      <w:r w:rsidRPr="00BF0983">
        <w:rPr>
          <w:rFonts w:cs="Times New Roman"/>
          <w:color w:val="000000" w:themeColor="text1"/>
          <w:szCs w:val="24"/>
        </w:rPr>
        <w:t>SIA „</w:t>
      </w:r>
      <w:proofErr w:type="spellStart"/>
      <w:r w:rsidRPr="00BF0983">
        <w:rPr>
          <w:rFonts w:cs="Times New Roman"/>
          <w:color w:val="000000" w:themeColor="text1"/>
          <w:szCs w:val="24"/>
        </w:rPr>
        <w:t>Homburg</w:t>
      </w:r>
      <w:proofErr w:type="spellEnd"/>
      <w:r w:rsidRPr="00BF0983">
        <w:rPr>
          <w:rFonts w:cs="Times New Roman"/>
          <w:color w:val="000000" w:themeColor="text1"/>
          <w:szCs w:val="24"/>
        </w:rPr>
        <w:t xml:space="preserve"> </w:t>
      </w:r>
      <w:proofErr w:type="spellStart"/>
      <w:r w:rsidRPr="00BF0983">
        <w:rPr>
          <w:rFonts w:cs="Times New Roman"/>
          <w:color w:val="000000" w:themeColor="text1"/>
          <w:szCs w:val="24"/>
        </w:rPr>
        <w:t>Zolitude</w:t>
      </w:r>
      <w:proofErr w:type="spellEnd"/>
      <w:r w:rsidRPr="00BF0983">
        <w:rPr>
          <w:rFonts w:cs="Times New Roman"/>
          <w:color w:val="000000" w:themeColor="text1"/>
          <w:szCs w:val="24"/>
        </w:rPr>
        <w:t>” un SIA „</w:t>
      </w:r>
      <w:proofErr w:type="spellStart"/>
      <w:r w:rsidRPr="00BF0983">
        <w:rPr>
          <w:rFonts w:cs="Times New Roman"/>
          <w:color w:val="000000" w:themeColor="text1"/>
          <w:szCs w:val="24"/>
        </w:rPr>
        <w:t>Tineo</w:t>
      </w:r>
      <w:proofErr w:type="spellEnd"/>
      <w:r w:rsidRPr="00BF0983">
        <w:rPr>
          <w:rFonts w:cs="Times New Roman"/>
          <w:color w:val="000000" w:themeColor="text1"/>
          <w:szCs w:val="24"/>
        </w:rPr>
        <w:t>” kopīpašumā esošā ēka Rīgā, Zolitūdes mikrorajonā, Priedaines ielā 20, kurā uz nomas līguma pamata darbojās SIA “</w:t>
      </w:r>
      <w:proofErr w:type="spellStart"/>
      <w:r w:rsidRPr="00BF0983">
        <w:rPr>
          <w:rFonts w:cs="Times New Roman"/>
          <w:color w:val="000000" w:themeColor="text1"/>
          <w:szCs w:val="24"/>
        </w:rPr>
        <w:t>Maxima</w:t>
      </w:r>
      <w:proofErr w:type="spellEnd"/>
      <w:r w:rsidRPr="00BF0983">
        <w:rPr>
          <w:rFonts w:cs="Times New Roman"/>
          <w:color w:val="000000" w:themeColor="text1"/>
          <w:szCs w:val="24"/>
        </w:rPr>
        <w:t xml:space="preserve"> Latvija” veikals „</w:t>
      </w:r>
      <w:proofErr w:type="spellStart"/>
      <w:r w:rsidRPr="00BF0983">
        <w:rPr>
          <w:rFonts w:cs="Times New Roman"/>
          <w:color w:val="000000" w:themeColor="text1"/>
          <w:szCs w:val="24"/>
        </w:rPr>
        <w:t>Maxima</w:t>
      </w:r>
      <w:proofErr w:type="spellEnd"/>
      <w:r w:rsidRPr="00BF0983">
        <w:rPr>
          <w:rFonts w:cs="Times New Roman"/>
          <w:color w:val="000000" w:themeColor="text1"/>
          <w:szCs w:val="24"/>
        </w:rPr>
        <w:t xml:space="preserve"> </w:t>
      </w:r>
      <w:proofErr w:type="spellStart"/>
      <w:r w:rsidRPr="00BF0983">
        <w:rPr>
          <w:rFonts w:cs="Times New Roman"/>
          <w:color w:val="000000" w:themeColor="text1"/>
          <w:szCs w:val="24"/>
        </w:rPr>
        <w:t>xx</w:t>
      </w:r>
      <w:proofErr w:type="spellEnd"/>
      <w:r w:rsidRPr="00BF0983">
        <w:rPr>
          <w:rFonts w:cs="Times New Roman"/>
          <w:color w:val="000000" w:themeColor="text1"/>
          <w:szCs w:val="24"/>
        </w:rPr>
        <w:t>” un kuras jumta konstrukcijas 2013.gada 21.novembrī iebruka;</w:t>
      </w:r>
    </w:p>
    <w:p w:rsidR="00981CBC" w:rsidRPr="00BF0983" w:rsidRDefault="00981CBC" w:rsidP="007A19F6">
      <w:pPr>
        <w:pStyle w:val="a8"/>
        <w:spacing w:line="360" w:lineRule="auto"/>
        <w:jc w:val="both"/>
        <w:rPr>
          <w:rFonts w:cs="Times New Roman"/>
          <w:color w:val="000000" w:themeColor="text1"/>
          <w:sz w:val="24"/>
        </w:rPr>
      </w:pPr>
      <w:r w:rsidRPr="00BF0983">
        <w:rPr>
          <w:rFonts w:cs="Times New Roman"/>
          <w:b/>
          <w:color w:val="000000" w:themeColor="text1"/>
          <w:sz w:val="24"/>
          <w:szCs w:val="24"/>
        </w:rPr>
        <w:t xml:space="preserve">Talsu traģēdija </w:t>
      </w:r>
      <w:r w:rsidRPr="00BF0983">
        <w:rPr>
          <w:rFonts w:cs="Times New Roman"/>
          <w:b/>
          <w:color w:val="000000" w:themeColor="text1"/>
          <w:szCs w:val="24"/>
        </w:rPr>
        <w:t xml:space="preserve">– </w:t>
      </w:r>
      <w:r w:rsidRPr="00BF0983">
        <w:rPr>
          <w:rFonts w:cs="Times New Roman"/>
          <w:color w:val="000000" w:themeColor="text1"/>
          <w:sz w:val="24"/>
        </w:rPr>
        <w:t xml:space="preserve">1997.gada 28.jūnija traģēdija Talsos, kad Iekšlietu ministrijas organizēto ugunsdzēsēju un policijas svētku laikā, deformējoties Valsts ugunsdzēsības un glābšanas dienesta </w:t>
      </w:r>
      <w:proofErr w:type="spellStart"/>
      <w:r w:rsidRPr="00BF0983">
        <w:rPr>
          <w:rFonts w:cs="Times New Roman"/>
          <w:color w:val="000000" w:themeColor="text1"/>
          <w:sz w:val="24"/>
        </w:rPr>
        <w:t>autopacēlāja</w:t>
      </w:r>
      <w:proofErr w:type="spellEnd"/>
      <w:r w:rsidRPr="00BF0983">
        <w:rPr>
          <w:rFonts w:cs="Times New Roman"/>
          <w:color w:val="000000" w:themeColor="text1"/>
          <w:sz w:val="24"/>
        </w:rPr>
        <w:t xml:space="preserve"> strēlei notrūka grozs ar tajā esošajiem cilvēkiem, no kuriem vairākums bija bērni. Dzīvību zaudēja deviņi bērni, bet traumas guva 21 persona; </w:t>
      </w:r>
    </w:p>
    <w:p w:rsidR="00981CBC" w:rsidRPr="00BF0983" w:rsidRDefault="00981CBC" w:rsidP="007A19F6">
      <w:pPr>
        <w:spacing w:line="360" w:lineRule="auto"/>
        <w:jc w:val="both"/>
        <w:rPr>
          <w:rFonts w:cs="Times New Roman"/>
          <w:b/>
          <w:color w:val="5B9BD5" w:themeColor="accent1"/>
          <w:szCs w:val="24"/>
        </w:rPr>
      </w:pPr>
      <w:r w:rsidRPr="00BF0983">
        <w:rPr>
          <w:rFonts w:cs="Times New Roman"/>
          <w:b/>
          <w:color w:val="000000" w:themeColor="text1"/>
          <w:szCs w:val="24"/>
        </w:rPr>
        <w:t xml:space="preserve">Tautsaimniecības komisija – </w:t>
      </w:r>
      <w:r w:rsidRPr="00BF0983">
        <w:rPr>
          <w:rFonts w:cs="Times New Roman"/>
          <w:color w:val="000000" w:themeColor="text1"/>
          <w:szCs w:val="24"/>
        </w:rPr>
        <w:t>Saeimas Tautsaimniecības, agrārās, vides un reģionālās politikas komisija;</w:t>
      </w:r>
    </w:p>
    <w:p w:rsidR="00981CBC" w:rsidRPr="00BF0983" w:rsidRDefault="00981CBC" w:rsidP="007A19F6">
      <w:pPr>
        <w:spacing w:line="360" w:lineRule="auto"/>
        <w:jc w:val="both"/>
        <w:rPr>
          <w:rFonts w:cs="Times New Roman"/>
          <w:color w:val="000000" w:themeColor="text1"/>
          <w:szCs w:val="24"/>
        </w:rPr>
      </w:pPr>
      <w:r w:rsidRPr="00BF0983">
        <w:rPr>
          <w:rFonts w:cs="Times New Roman"/>
          <w:b/>
          <w:color w:val="000000" w:themeColor="text1"/>
          <w:szCs w:val="24"/>
        </w:rPr>
        <w:t>VUGD –</w:t>
      </w:r>
      <w:r w:rsidRPr="00BF0983">
        <w:rPr>
          <w:rFonts w:cs="Times New Roman"/>
          <w:color w:val="000000" w:themeColor="text1"/>
          <w:szCs w:val="24"/>
        </w:rPr>
        <w:t xml:space="preserve"> Valsts ugunsdzēsības un glābšanas dienests;</w:t>
      </w:r>
    </w:p>
    <w:p w:rsidR="00981CBC" w:rsidRPr="00BF0983" w:rsidRDefault="00981CBC" w:rsidP="007A19F6">
      <w:pPr>
        <w:spacing w:line="360" w:lineRule="auto"/>
        <w:jc w:val="both"/>
        <w:rPr>
          <w:rFonts w:cs="Times New Roman"/>
          <w:color w:val="000000" w:themeColor="text1"/>
          <w:szCs w:val="24"/>
        </w:rPr>
      </w:pPr>
      <w:r w:rsidRPr="00BF0983">
        <w:rPr>
          <w:rFonts w:cs="Times New Roman"/>
          <w:b/>
          <w:color w:val="000000" w:themeColor="text1"/>
          <w:szCs w:val="24"/>
        </w:rPr>
        <w:t xml:space="preserve">Zolitūdes traģēdija vai Traģēdija – </w:t>
      </w:r>
      <w:r w:rsidRPr="00BF0983">
        <w:rPr>
          <w:rFonts w:cs="Times New Roman"/>
          <w:color w:val="000000" w:themeColor="text1"/>
          <w:szCs w:val="24"/>
        </w:rPr>
        <w:t>2013.gada 21.novembrī Rīgā, Zolitūdes mikrorajonā, Priedaines ielā 20, notikusī traģēdija, kad, iebrūkot veikala „</w:t>
      </w:r>
      <w:proofErr w:type="spellStart"/>
      <w:r w:rsidRPr="00BF0983">
        <w:rPr>
          <w:rFonts w:cs="Times New Roman"/>
          <w:color w:val="000000" w:themeColor="text1"/>
          <w:szCs w:val="24"/>
        </w:rPr>
        <w:t>Maxima</w:t>
      </w:r>
      <w:proofErr w:type="spellEnd"/>
      <w:r w:rsidRPr="00BF0983">
        <w:rPr>
          <w:rFonts w:cs="Times New Roman"/>
          <w:color w:val="000000" w:themeColor="text1"/>
          <w:szCs w:val="24"/>
        </w:rPr>
        <w:t xml:space="preserve"> </w:t>
      </w:r>
      <w:proofErr w:type="spellStart"/>
      <w:r w:rsidRPr="00BF0983">
        <w:rPr>
          <w:rFonts w:cs="Times New Roman"/>
          <w:color w:val="000000" w:themeColor="text1"/>
          <w:szCs w:val="24"/>
        </w:rPr>
        <w:t>xx</w:t>
      </w:r>
      <w:proofErr w:type="spellEnd"/>
      <w:r w:rsidRPr="00BF0983">
        <w:rPr>
          <w:rFonts w:cs="Times New Roman"/>
          <w:color w:val="000000" w:themeColor="text1"/>
          <w:szCs w:val="24"/>
        </w:rPr>
        <w:t>” jumtam, bojā gāja 54 cilvēki, bet traumas guva 59 cilvēki.</w:t>
      </w:r>
    </w:p>
    <w:p w:rsidR="00792DB3" w:rsidRPr="00BF0983" w:rsidRDefault="00792DB3" w:rsidP="007A19F6">
      <w:pPr>
        <w:spacing w:line="360" w:lineRule="auto"/>
        <w:jc w:val="both"/>
        <w:rPr>
          <w:rFonts w:cs="Times New Roman"/>
          <w:color w:val="000000" w:themeColor="text1"/>
          <w:szCs w:val="24"/>
        </w:rPr>
      </w:pPr>
    </w:p>
    <w:p w:rsidR="00C86D5B" w:rsidRPr="00BF0983" w:rsidRDefault="00EA45A8" w:rsidP="003571CD">
      <w:pPr>
        <w:rPr>
          <w:rFonts w:cs="Times New Roman"/>
          <w:b/>
          <w:color w:val="000000" w:themeColor="text1"/>
          <w:szCs w:val="24"/>
        </w:rPr>
      </w:pPr>
      <w:r w:rsidRPr="00BF0983">
        <w:rPr>
          <w:rFonts w:cs="Times New Roman"/>
          <w:b/>
          <w:color w:val="000000" w:themeColor="text1"/>
          <w:szCs w:val="24"/>
        </w:rPr>
        <w:br w:type="page"/>
      </w:r>
    </w:p>
    <w:p w:rsidR="00F370B4" w:rsidRPr="00CA4C3E" w:rsidRDefault="002B0682" w:rsidP="003571CD">
      <w:pPr>
        <w:pStyle w:val="1"/>
        <w:rPr>
          <w:rFonts w:ascii="Times New Roman" w:hAnsi="Times New Roman" w:cs="Times New Roman"/>
          <w:color w:val="auto"/>
          <w:sz w:val="24"/>
          <w:szCs w:val="24"/>
          <w:u w:val="single"/>
        </w:rPr>
      </w:pPr>
      <w:bookmarkStart w:id="1" w:name="_Toc431776348"/>
      <w:r w:rsidRPr="00CA4C3E">
        <w:rPr>
          <w:rFonts w:ascii="Times New Roman" w:hAnsi="Times New Roman" w:cs="Times New Roman"/>
          <w:color w:val="auto"/>
          <w:sz w:val="24"/>
          <w:szCs w:val="24"/>
          <w:u w:val="single"/>
        </w:rPr>
        <w:lastRenderedPageBreak/>
        <w:t xml:space="preserve">A. </w:t>
      </w:r>
      <w:r w:rsidR="00D36441" w:rsidRPr="00CA4C3E">
        <w:rPr>
          <w:rFonts w:ascii="Times New Roman" w:hAnsi="Times New Roman" w:cs="Times New Roman"/>
          <w:color w:val="auto"/>
          <w:sz w:val="24"/>
          <w:szCs w:val="24"/>
          <w:u w:val="single"/>
        </w:rPr>
        <w:t>Ievads</w:t>
      </w:r>
      <w:bookmarkEnd w:id="1"/>
    </w:p>
    <w:p w:rsidR="00875995" w:rsidRDefault="00875995" w:rsidP="007A19F6">
      <w:pPr>
        <w:spacing w:line="360" w:lineRule="auto"/>
        <w:ind w:firstLine="426"/>
        <w:jc w:val="both"/>
        <w:rPr>
          <w:rFonts w:cs="Times New Roman"/>
          <w:szCs w:val="24"/>
        </w:rPr>
      </w:pPr>
    </w:p>
    <w:p w:rsidR="00E951F9" w:rsidRPr="00CA4C3E" w:rsidRDefault="00EA45A8" w:rsidP="007A19F6">
      <w:pPr>
        <w:spacing w:line="360" w:lineRule="auto"/>
        <w:ind w:firstLine="426"/>
        <w:jc w:val="both"/>
        <w:rPr>
          <w:rFonts w:cs="Times New Roman"/>
          <w:szCs w:val="24"/>
        </w:rPr>
      </w:pPr>
      <w:r w:rsidRPr="00CA4C3E">
        <w:rPr>
          <w:rFonts w:cs="Times New Roman"/>
          <w:szCs w:val="24"/>
        </w:rPr>
        <w:t>2013.gada 21.novembrī</w:t>
      </w:r>
      <w:r w:rsidR="00104E01" w:rsidRPr="00CA4C3E">
        <w:rPr>
          <w:rFonts w:cs="Times New Roman"/>
          <w:szCs w:val="24"/>
        </w:rPr>
        <w:t xml:space="preserve"> Rīgā, Priedaines ielā 20</w:t>
      </w:r>
      <w:r w:rsidRPr="00CA4C3E">
        <w:rPr>
          <w:rFonts w:cs="Times New Roman"/>
          <w:szCs w:val="24"/>
        </w:rPr>
        <w:t>,</w:t>
      </w:r>
      <w:r w:rsidR="00104E01" w:rsidRPr="00CA4C3E">
        <w:rPr>
          <w:rFonts w:cs="Times New Roman"/>
          <w:szCs w:val="24"/>
        </w:rPr>
        <w:t xml:space="preserve"> </w:t>
      </w:r>
      <w:r w:rsidRPr="00CA4C3E">
        <w:rPr>
          <w:rFonts w:cs="Times New Roman"/>
          <w:szCs w:val="24"/>
        </w:rPr>
        <w:t>iebruka</w:t>
      </w:r>
      <w:r w:rsidR="00104E01" w:rsidRPr="00CA4C3E">
        <w:rPr>
          <w:rFonts w:cs="Times New Roman"/>
          <w:szCs w:val="24"/>
        </w:rPr>
        <w:t xml:space="preserve"> lielveikala</w:t>
      </w:r>
      <w:r w:rsidR="00AB6516" w:rsidRPr="00CA4C3E">
        <w:rPr>
          <w:rFonts w:cs="Times New Roman"/>
          <w:szCs w:val="24"/>
        </w:rPr>
        <w:t xml:space="preserve"> </w:t>
      </w:r>
      <w:r w:rsidR="001A3B25" w:rsidRPr="00CA4C3E">
        <w:rPr>
          <w:rFonts w:cs="Times New Roman"/>
          <w:szCs w:val="24"/>
        </w:rPr>
        <w:t>„</w:t>
      </w:r>
      <w:proofErr w:type="spellStart"/>
      <w:r w:rsidR="00104E01" w:rsidRPr="00CA4C3E">
        <w:rPr>
          <w:rFonts w:cs="Times New Roman"/>
          <w:szCs w:val="24"/>
        </w:rPr>
        <w:t>Maxima</w:t>
      </w:r>
      <w:proofErr w:type="spellEnd"/>
      <w:r w:rsidRPr="00CA4C3E">
        <w:rPr>
          <w:rFonts w:cs="Times New Roman"/>
          <w:szCs w:val="24"/>
        </w:rPr>
        <w:t xml:space="preserve"> </w:t>
      </w:r>
      <w:proofErr w:type="spellStart"/>
      <w:r w:rsidRPr="00CA4C3E">
        <w:rPr>
          <w:rFonts w:cs="Times New Roman"/>
          <w:szCs w:val="24"/>
        </w:rPr>
        <w:t>xx</w:t>
      </w:r>
      <w:proofErr w:type="spellEnd"/>
      <w:r w:rsidR="001A3B25" w:rsidRPr="00CA4C3E">
        <w:rPr>
          <w:rFonts w:cs="Times New Roman"/>
          <w:szCs w:val="24"/>
        </w:rPr>
        <w:t>”</w:t>
      </w:r>
      <w:r w:rsidR="00104E01" w:rsidRPr="00CA4C3E">
        <w:rPr>
          <w:rFonts w:cs="Times New Roman"/>
          <w:szCs w:val="24"/>
        </w:rPr>
        <w:t xml:space="preserve"> jumt</w:t>
      </w:r>
      <w:r w:rsidRPr="00CA4C3E">
        <w:rPr>
          <w:rFonts w:cs="Times New Roman"/>
          <w:szCs w:val="24"/>
        </w:rPr>
        <w:t>s</w:t>
      </w:r>
      <w:r w:rsidR="00104E01" w:rsidRPr="00CA4C3E">
        <w:rPr>
          <w:rFonts w:cs="Times New Roman"/>
          <w:szCs w:val="24"/>
        </w:rPr>
        <w:t xml:space="preserve"> </w:t>
      </w:r>
      <w:r w:rsidRPr="00CA4C3E">
        <w:rPr>
          <w:rFonts w:cs="Times New Roman"/>
          <w:szCs w:val="24"/>
        </w:rPr>
        <w:t>un tā</w:t>
      </w:r>
      <w:r w:rsidR="00104E01" w:rsidRPr="00CA4C3E">
        <w:rPr>
          <w:rFonts w:cs="Times New Roman"/>
          <w:szCs w:val="24"/>
        </w:rPr>
        <w:t xml:space="preserve"> rezultātā bojā gāja 54 cilvēki, bet 59 tika ievainoti.</w:t>
      </w:r>
      <w:r w:rsidR="00104E01" w:rsidRPr="00CA4C3E">
        <w:rPr>
          <w:rStyle w:val="aa"/>
          <w:rFonts w:cs="Times New Roman"/>
          <w:szCs w:val="24"/>
        </w:rPr>
        <w:footnoteReference w:id="1"/>
      </w:r>
      <w:r w:rsidRPr="00CA4C3E">
        <w:rPr>
          <w:rFonts w:cs="Times New Roman"/>
          <w:szCs w:val="24"/>
        </w:rPr>
        <w:t xml:space="preserve"> Pēc bojāgājušo skaita</w:t>
      </w:r>
      <w:r w:rsidR="00104E01" w:rsidRPr="00CA4C3E">
        <w:rPr>
          <w:rFonts w:cs="Times New Roman"/>
          <w:szCs w:val="24"/>
        </w:rPr>
        <w:t xml:space="preserve"> </w:t>
      </w:r>
      <w:r w:rsidRPr="00CA4C3E">
        <w:rPr>
          <w:rFonts w:cs="Times New Roman"/>
          <w:szCs w:val="24"/>
        </w:rPr>
        <w:t>tā</w:t>
      </w:r>
      <w:r w:rsidR="00104E01" w:rsidRPr="00CA4C3E">
        <w:rPr>
          <w:rFonts w:cs="Times New Roman"/>
          <w:szCs w:val="24"/>
        </w:rPr>
        <w:t xml:space="preserve"> ir</w:t>
      </w:r>
      <w:r w:rsidR="00BF1F6E" w:rsidRPr="00CA4C3E">
        <w:rPr>
          <w:rFonts w:cs="Times New Roman"/>
          <w:szCs w:val="24"/>
        </w:rPr>
        <w:t xml:space="preserve"> </w:t>
      </w:r>
      <w:r w:rsidR="00CE2CAF" w:rsidRPr="00CA4C3E">
        <w:rPr>
          <w:rFonts w:cs="Times New Roman"/>
          <w:szCs w:val="24"/>
        </w:rPr>
        <w:t>viena no lielākajām traģēdijām</w:t>
      </w:r>
      <w:r w:rsidR="000E25E6" w:rsidRPr="00CA4C3E">
        <w:rPr>
          <w:rFonts w:cs="Times New Roman"/>
          <w:szCs w:val="24"/>
        </w:rPr>
        <w:t>, kas</w:t>
      </w:r>
      <w:r w:rsidR="00CE2CAF" w:rsidRPr="00CA4C3E">
        <w:rPr>
          <w:rFonts w:cs="Times New Roman"/>
          <w:szCs w:val="24"/>
        </w:rPr>
        <w:t xml:space="preserve"> Latvij</w:t>
      </w:r>
      <w:r w:rsidR="000E25E6" w:rsidRPr="00CA4C3E">
        <w:rPr>
          <w:rFonts w:cs="Times New Roman"/>
          <w:szCs w:val="24"/>
        </w:rPr>
        <w:t>ā notikusi</w:t>
      </w:r>
      <w:r w:rsidR="00BF1F6E" w:rsidRPr="00CA4C3E">
        <w:rPr>
          <w:rFonts w:cs="Times New Roman"/>
          <w:szCs w:val="24"/>
        </w:rPr>
        <w:t xml:space="preserve"> miera</w:t>
      </w:r>
      <w:r w:rsidR="00CE2CAF" w:rsidRPr="00CA4C3E">
        <w:rPr>
          <w:rFonts w:cs="Times New Roman"/>
          <w:szCs w:val="24"/>
        </w:rPr>
        <w:t xml:space="preserve"> laik</w:t>
      </w:r>
      <w:r w:rsidR="000E25E6" w:rsidRPr="00CA4C3E">
        <w:rPr>
          <w:rFonts w:cs="Times New Roman"/>
          <w:szCs w:val="24"/>
        </w:rPr>
        <w:t>ā</w:t>
      </w:r>
      <w:r w:rsidR="00CE2CAF" w:rsidRPr="00CA4C3E">
        <w:rPr>
          <w:rFonts w:cs="Times New Roman"/>
          <w:szCs w:val="24"/>
        </w:rPr>
        <w:t>.</w:t>
      </w:r>
    </w:p>
    <w:p w:rsidR="00D649D3" w:rsidRPr="00CA4C3E" w:rsidRDefault="00EA45A8" w:rsidP="007A19F6">
      <w:pPr>
        <w:spacing w:line="360" w:lineRule="auto"/>
        <w:ind w:firstLine="426"/>
        <w:jc w:val="both"/>
        <w:rPr>
          <w:rFonts w:cs="Times New Roman"/>
          <w:szCs w:val="24"/>
        </w:rPr>
      </w:pPr>
      <w:r w:rsidRPr="00CA4C3E">
        <w:rPr>
          <w:rFonts w:cs="Times New Roman"/>
          <w:szCs w:val="24"/>
        </w:rPr>
        <w:t xml:space="preserve">Saistībā ar Zolitūdes traģēdiju veiktie </w:t>
      </w:r>
      <w:r w:rsidR="00AB6516" w:rsidRPr="00CA4C3E">
        <w:rPr>
          <w:rFonts w:cs="Times New Roman"/>
          <w:szCs w:val="24"/>
        </w:rPr>
        <w:t xml:space="preserve">glābšanas </w:t>
      </w:r>
      <w:r w:rsidRPr="00CA4C3E">
        <w:rPr>
          <w:rFonts w:cs="Times New Roman"/>
          <w:szCs w:val="24"/>
        </w:rPr>
        <w:t>darbi ir paši apjomīgākie Latvijas Republikā. Tajos jau pirmajās 14 stundās tika iesaistīti v</w:t>
      </w:r>
      <w:r w:rsidR="00AB6516" w:rsidRPr="00CA4C3E">
        <w:rPr>
          <w:rFonts w:cs="Times New Roman"/>
          <w:szCs w:val="24"/>
        </w:rPr>
        <w:t>airāk nekā 192 ugunsdzēsēji, 17 N</w:t>
      </w:r>
      <w:r w:rsidRPr="00CA4C3E">
        <w:rPr>
          <w:rFonts w:cs="Times New Roman"/>
          <w:szCs w:val="24"/>
        </w:rPr>
        <w:t>eatliekamās medicīniskās palīdzības dienesta brigādes, 215 policijas amatpersonas, 46 Rīgas pašvaldības policijas darbinieki, 110 Nacionālo bruņoto spēku karavīri un zemessargi. Glābšanas darbi kopumā ilga četras dienas (94 stundas).</w:t>
      </w:r>
      <w:r w:rsidRPr="00CA4C3E">
        <w:rPr>
          <w:rStyle w:val="aa"/>
          <w:rFonts w:cs="Times New Roman"/>
          <w:szCs w:val="24"/>
        </w:rPr>
        <w:footnoteReference w:id="2"/>
      </w:r>
    </w:p>
    <w:p w:rsidR="004E7BE2" w:rsidRPr="00CA4C3E" w:rsidRDefault="00DC576E" w:rsidP="007A19F6">
      <w:pPr>
        <w:spacing w:line="360" w:lineRule="auto"/>
        <w:ind w:firstLine="426"/>
        <w:jc w:val="both"/>
        <w:rPr>
          <w:rFonts w:cs="Times New Roman"/>
          <w:szCs w:val="24"/>
        </w:rPr>
      </w:pPr>
      <w:r w:rsidRPr="00CA4C3E">
        <w:rPr>
          <w:rFonts w:cs="Times New Roman"/>
          <w:szCs w:val="24"/>
        </w:rPr>
        <w:t xml:space="preserve">Ņemot vērā Zolitūdes traģēdijas apmēru un </w:t>
      </w:r>
      <w:r w:rsidR="00A73D87" w:rsidRPr="00CA4C3E">
        <w:rPr>
          <w:rFonts w:cs="Times New Roman"/>
          <w:szCs w:val="24"/>
        </w:rPr>
        <w:t xml:space="preserve">sabiedrības </w:t>
      </w:r>
      <w:r w:rsidR="00C41E86" w:rsidRPr="00CA4C3E">
        <w:rPr>
          <w:rFonts w:cs="Times New Roman"/>
          <w:szCs w:val="24"/>
        </w:rPr>
        <w:t xml:space="preserve">lielo </w:t>
      </w:r>
      <w:r w:rsidRPr="00CA4C3E">
        <w:rPr>
          <w:rFonts w:cs="Times New Roman"/>
          <w:szCs w:val="24"/>
        </w:rPr>
        <w:t>sašutumu</w:t>
      </w:r>
      <w:r w:rsidR="00E951F9" w:rsidRPr="00CA4C3E">
        <w:rPr>
          <w:rFonts w:cs="Times New Roman"/>
          <w:szCs w:val="24"/>
        </w:rPr>
        <w:t>,</w:t>
      </w:r>
      <w:r w:rsidR="00004974" w:rsidRPr="00CA4C3E">
        <w:rPr>
          <w:rFonts w:cs="Times New Roman"/>
          <w:szCs w:val="24"/>
        </w:rPr>
        <w:t xml:space="preserve"> </w:t>
      </w:r>
      <w:r w:rsidR="004E7BE2" w:rsidRPr="00CA4C3E">
        <w:rPr>
          <w:rFonts w:cs="Times New Roman"/>
          <w:szCs w:val="24"/>
        </w:rPr>
        <w:t>val</w:t>
      </w:r>
      <w:r w:rsidR="00AB6516" w:rsidRPr="00CA4C3E">
        <w:rPr>
          <w:rFonts w:cs="Times New Roman"/>
          <w:szCs w:val="24"/>
        </w:rPr>
        <w:t>dība dažas nedēļas pēc notikušā</w:t>
      </w:r>
      <w:r w:rsidR="00966152" w:rsidRPr="00CA4C3E">
        <w:rPr>
          <w:rFonts w:cs="Times New Roman"/>
          <w:szCs w:val="24"/>
        </w:rPr>
        <w:t xml:space="preserve"> </w:t>
      </w:r>
      <w:r w:rsidR="00A73D87" w:rsidRPr="00CA4C3E">
        <w:rPr>
          <w:rFonts w:cs="Times New Roman"/>
          <w:szCs w:val="24"/>
        </w:rPr>
        <w:t xml:space="preserve">– </w:t>
      </w:r>
      <w:r w:rsidR="00966152" w:rsidRPr="00CA4C3E">
        <w:rPr>
          <w:rFonts w:cs="Times New Roman"/>
          <w:szCs w:val="24"/>
        </w:rPr>
        <w:t>2</w:t>
      </w:r>
      <w:r w:rsidR="00A73D87" w:rsidRPr="00CA4C3E">
        <w:rPr>
          <w:rFonts w:cs="Times New Roman"/>
          <w:szCs w:val="24"/>
        </w:rPr>
        <w:t>013.</w:t>
      </w:r>
      <w:r w:rsidR="00966152" w:rsidRPr="00CA4C3E">
        <w:rPr>
          <w:rFonts w:cs="Times New Roman"/>
          <w:szCs w:val="24"/>
        </w:rPr>
        <w:t>gada 11</w:t>
      </w:r>
      <w:r w:rsidR="00A73D87" w:rsidRPr="00CA4C3E">
        <w:rPr>
          <w:rFonts w:cs="Times New Roman"/>
          <w:szCs w:val="24"/>
        </w:rPr>
        <w:t>.</w:t>
      </w:r>
      <w:r w:rsidR="004223B0" w:rsidRPr="00CA4C3E">
        <w:rPr>
          <w:rFonts w:cs="Times New Roman"/>
          <w:szCs w:val="24"/>
        </w:rPr>
        <w:t>decembrī</w:t>
      </w:r>
      <w:r w:rsidR="00AB6516" w:rsidRPr="00CA4C3E">
        <w:rPr>
          <w:rFonts w:cs="Times New Roman"/>
          <w:szCs w:val="24"/>
        </w:rPr>
        <w:t xml:space="preserve"> –</w:t>
      </w:r>
      <w:r w:rsidR="004223B0" w:rsidRPr="00CA4C3E">
        <w:rPr>
          <w:rFonts w:cs="Times New Roman"/>
          <w:szCs w:val="24"/>
        </w:rPr>
        <w:t xml:space="preserve"> izveidoja Zolitūdes traģēdijas sabiedrisko izmeklēšanas komisiju</w:t>
      </w:r>
      <w:r w:rsidR="00E951F9" w:rsidRPr="00CA4C3E">
        <w:rPr>
          <w:rFonts w:cs="Times New Roman"/>
          <w:szCs w:val="24"/>
        </w:rPr>
        <w:t>.</w:t>
      </w:r>
      <w:r w:rsidR="004223B0" w:rsidRPr="00CA4C3E">
        <w:rPr>
          <w:rFonts w:cs="Times New Roman"/>
          <w:szCs w:val="24"/>
        </w:rPr>
        <w:t xml:space="preserve"> </w:t>
      </w:r>
      <w:r w:rsidR="00E951F9" w:rsidRPr="00CA4C3E">
        <w:rPr>
          <w:rFonts w:cs="Times New Roman"/>
          <w:szCs w:val="24"/>
        </w:rPr>
        <w:t>Tai</w:t>
      </w:r>
      <w:r w:rsidR="004223B0" w:rsidRPr="00CA4C3E">
        <w:rPr>
          <w:rFonts w:cs="Times New Roman"/>
          <w:szCs w:val="24"/>
        </w:rPr>
        <w:t xml:space="preserve"> </w:t>
      </w:r>
      <w:r w:rsidR="004E7BE2" w:rsidRPr="00CA4C3E">
        <w:rPr>
          <w:rFonts w:cs="Times New Roman"/>
          <w:szCs w:val="24"/>
        </w:rPr>
        <w:t>vajadzēja</w:t>
      </w:r>
      <w:r w:rsidR="00140708" w:rsidRPr="00CA4C3E">
        <w:rPr>
          <w:rFonts w:cs="Times New Roman"/>
          <w:szCs w:val="24"/>
        </w:rPr>
        <w:t xml:space="preserve"> izvērtēt T</w:t>
      </w:r>
      <w:r w:rsidR="004223B0" w:rsidRPr="00CA4C3E">
        <w:rPr>
          <w:rFonts w:cs="Times New Roman"/>
          <w:szCs w:val="24"/>
        </w:rPr>
        <w:t>raģēdijas tiešos un netiešos cēloņus, glābšanas darbu</w:t>
      </w:r>
      <w:r w:rsidR="00A73D87" w:rsidRPr="00CA4C3E">
        <w:rPr>
          <w:rFonts w:cs="Times New Roman"/>
          <w:szCs w:val="24"/>
        </w:rPr>
        <w:t>s</w:t>
      </w:r>
      <w:r w:rsidR="00140708" w:rsidRPr="00CA4C3E">
        <w:rPr>
          <w:rFonts w:cs="Times New Roman"/>
          <w:szCs w:val="24"/>
        </w:rPr>
        <w:t xml:space="preserve"> un T</w:t>
      </w:r>
      <w:r w:rsidR="004223B0" w:rsidRPr="00CA4C3E">
        <w:rPr>
          <w:rFonts w:cs="Times New Roman"/>
          <w:szCs w:val="24"/>
        </w:rPr>
        <w:t>raģēdijas seku likvidēšanas procesu, atbildīgo dienestu un amatpersonu rīcības efektivitāti, kā arī normatīvā regulējuma darbības efektivitāti būvniecības, publisko iepirkumu un civilās aizsardzības jomā.</w:t>
      </w:r>
      <w:r w:rsidR="004223B0" w:rsidRPr="00CA4C3E">
        <w:rPr>
          <w:rStyle w:val="aa"/>
          <w:rFonts w:cs="Times New Roman"/>
          <w:szCs w:val="24"/>
        </w:rPr>
        <w:footnoteReference w:id="3"/>
      </w:r>
      <w:r w:rsidR="00CC6C96" w:rsidRPr="00CA4C3E">
        <w:rPr>
          <w:rFonts w:cs="Times New Roman"/>
          <w:szCs w:val="24"/>
        </w:rPr>
        <w:t xml:space="preserve"> P</w:t>
      </w:r>
      <w:r w:rsidR="00E951F9" w:rsidRPr="00CA4C3E">
        <w:rPr>
          <w:rFonts w:cs="Times New Roman"/>
          <w:szCs w:val="24"/>
        </w:rPr>
        <w:t>astrādāj</w:t>
      </w:r>
      <w:r w:rsidR="00A73D87" w:rsidRPr="00CA4C3E">
        <w:rPr>
          <w:rFonts w:cs="Times New Roman"/>
          <w:szCs w:val="24"/>
        </w:rPr>
        <w:t xml:space="preserve">usi </w:t>
      </w:r>
      <w:r w:rsidR="00E951F9" w:rsidRPr="00CA4C3E">
        <w:rPr>
          <w:rFonts w:cs="Times New Roman"/>
          <w:szCs w:val="24"/>
        </w:rPr>
        <w:t>vien dažas dienas, sabiedriskās izmeklēšanas komisija jau bija paspējusi</w:t>
      </w:r>
      <w:r w:rsidR="00001F89" w:rsidRPr="00CA4C3E">
        <w:rPr>
          <w:rFonts w:cs="Times New Roman"/>
          <w:szCs w:val="24"/>
        </w:rPr>
        <w:t xml:space="preserve"> </w:t>
      </w:r>
      <w:r w:rsidR="00A73D87" w:rsidRPr="00CA4C3E">
        <w:rPr>
          <w:rFonts w:cs="Times New Roman"/>
          <w:szCs w:val="24"/>
        </w:rPr>
        <w:t xml:space="preserve">pieprasīt </w:t>
      </w:r>
      <w:r w:rsidR="00001F89" w:rsidRPr="00CA4C3E">
        <w:rPr>
          <w:rFonts w:cs="Times New Roman"/>
          <w:szCs w:val="24"/>
        </w:rPr>
        <w:t xml:space="preserve">sev dārgu biroja tehniku un </w:t>
      </w:r>
      <w:r w:rsidR="00B65DA7" w:rsidRPr="00CA4C3E">
        <w:rPr>
          <w:rFonts w:cs="Times New Roman"/>
          <w:szCs w:val="24"/>
        </w:rPr>
        <w:t>apvainot</w:t>
      </w:r>
      <w:r w:rsidR="00001F89" w:rsidRPr="00CA4C3E">
        <w:rPr>
          <w:rFonts w:cs="Times New Roman"/>
          <w:szCs w:val="24"/>
        </w:rPr>
        <w:t xml:space="preserve"> fondu </w:t>
      </w:r>
      <w:r w:rsidR="00AB6516" w:rsidRPr="00CA4C3E">
        <w:rPr>
          <w:rFonts w:cs="Times New Roman"/>
          <w:szCs w:val="24"/>
        </w:rPr>
        <w:t>“</w:t>
      </w:r>
      <w:proofErr w:type="spellStart"/>
      <w:r w:rsidR="00001F89" w:rsidRPr="00CA4C3E">
        <w:rPr>
          <w:rFonts w:cs="Times New Roman"/>
          <w:szCs w:val="24"/>
        </w:rPr>
        <w:t>Ziedot.lv</w:t>
      </w:r>
      <w:proofErr w:type="spellEnd"/>
      <w:r w:rsidR="00AB6516" w:rsidRPr="00CA4C3E">
        <w:rPr>
          <w:rFonts w:cs="Times New Roman"/>
          <w:szCs w:val="24"/>
        </w:rPr>
        <w:t>”</w:t>
      </w:r>
      <w:r w:rsidR="006733AE" w:rsidRPr="00CA4C3E">
        <w:rPr>
          <w:rFonts w:cs="Times New Roman"/>
          <w:szCs w:val="24"/>
        </w:rPr>
        <w:t xml:space="preserve"> </w:t>
      </w:r>
      <w:r w:rsidR="00B65DA7" w:rsidRPr="00CA4C3E">
        <w:rPr>
          <w:rFonts w:cs="Times New Roman"/>
          <w:szCs w:val="24"/>
        </w:rPr>
        <w:t>kapacitātes trūkumā.</w:t>
      </w:r>
      <w:r w:rsidR="00001F89" w:rsidRPr="00CA4C3E">
        <w:rPr>
          <w:rStyle w:val="aa"/>
          <w:rFonts w:cs="Times New Roman"/>
          <w:szCs w:val="24"/>
        </w:rPr>
        <w:footnoteReference w:id="4"/>
      </w:r>
      <w:r w:rsidR="00001F89" w:rsidRPr="00CA4C3E">
        <w:rPr>
          <w:rFonts w:cs="Times New Roman"/>
          <w:szCs w:val="24"/>
        </w:rPr>
        <w:t xml:space="preserve"> </w:t>
      </w:r>
      <w:r w:rsidR="00040FDD" w:rsidRPr="00CA4C3E">
        <w:rPr>
          <w:rFonts w:cs="Times New Roman"/>
          <w:szCs w:val="24"/>
        </w:rPr>
        <w:t>Tas raisīja diskusijas sabiedrībā un ša</w:t>
      </w:r>
      <w:r w:rsidR="00A73D87" w:rsidRPr="00CA4C3E">
        <w:rPr>
          <w:rFonts w:cs="Times New Roman"/>
          <w:szCs w:val="24"/>
        </w:rPr>
        <w:t>ubas par šādas komisijas spējām kaut</w:t>
      </w:r>
      <w:r w:rsidR="00040FDD" w:rsidRPr="00CA4C3E">
        <w:rPr>
          <w:rFonts w:cs="Times New Roman"/>
          <w:szCs w:val="24"/>
        </w:rPr>
        <w:t xml:space="preserve"> ko izmeklēt. Līdz ar</w:t>
      </w:r>
      <w:r w:rsidR="00001F89" w:rsidRPr="00CA4C3E">
        <w:rPr>
          <w:rFonts w:cs="Times New Roman"/>
          <w:szCs w:val="24"/>
        </w:rPr>
        <w:t xml:space="preserve"> sabiedrības uzticīb</w:t>
      </w:r>
      <w:r w:rsidR="00040FDD" w:rsidRPr="00CA4C3E">
        <w:rPr>
          <w:rFonts w:cs="Times New Roman"/>
          <w:szCs w:val="24"/>
        </w:rPr>
        <w:t>as zaudēšanu</w:t>
      </w:r>
      <w:r w:rsidR="00001F89" w:rsidRPr="00CA4C3E">
        <w:rPr>
          <w:rFonts w:cs="Times New Roman"/>
          <w:szCs w:val="24"/>
        </w:rPr>
        <w:t xml:space="preserve"> komisija izjuka.</w:t>
      </w:r>
      <w:r w:rsidR="00514486" w:rsidRPr="00CA4C3E">
        <w:rPr>
          <w:rFonts w:cs="Times New Roman"/>
          <w:szCs w:val="24"/>
        </w:rPr>
        <w:t xml:space="preserve"> Visa gada garumā </w:t>
      </w:r>
      <w:r w:rsidR="00647864" w:rsidRPr="00CA4C3E">
        <w:rPr>
          <w:rFonts w:cs="Times New Roman"/>
          <w:szCs w:val="24"/>
        </w:rPr>
        <w:t>v</w:t>
      </w:r>
      <w:r w:rsidR="00514486" w:rsidRPr="00CA4C3E">
        <w:rPr>
          <w:rFonts w:cs="Times New Roman"/>
          <w:szCs w:val="24"/>
        </w:rPr>
        <w:t>aldība darbojās, lai novērstu Traģēdijas sekas un veiktu izmaiņas normatīvajos aktos un valsts iestāžu darb</w:t>
      </w:r>
      <w:r w:rsidR="007A1AF3" w:rsidRPr="00CA4C3E">
        <w:rPr>
          <w:rFonts w:cs="Times New Roman"/>
          <w:szCs w:val="24"/>
        </w:rPr>
        <w:t>ībā</w:t>
      </w:r>
      <w:r w:rsidR="00514486" w:rsidRPr="00CA4C3E">
        <w:rPr>
          <w:rFonts w:cs="Times New Roman"/>
          <w:szCs w:val="24"/>
        </w:rPr>
        <w:t>.</w:t>
      </w:r>
      <w:r w:rsidR="00514486" w:rsidRPr="00CA4C3E">
        <w:rPr>
          <w:rStyle w:val="aa"/>
          <w:rFonts w:cs="Times New Roman"/>
          <w:szCs w:val="24"/>
        </w:rPr>
        <w:footnoteReference w:id="5"/>
      </w:r>
      <w:r w:rsidR="00514486" w:rsidRPr="00CA4C3E">
        <w:rPr>
          <w:rFonts w:cs="Times New Roman"/>
          <w:szCs w:val="24"/>
        </w:rPr>
        <w:t xml:space="preserve"> </w:t>
      </w:r>
      <w:r w:rsidR="00F370B4" w:rsidRPr="00CA4C3E">
        <w:rPr>
          <w:rFonts w:cs="Times New Roman"/>
          <w:szCs w:val="24"/>
        </w:rPr>
        <w:t xml:space="preserve">2014.gada </w:t>
      </w:r>
      <w:r w:rsidR="00F51D3B" w:rsidRPr="00CA4C3E">
        <w:rPr>
          <w:rFonts w:cs="Times New Roman"/>
          <w:szCs w:val="24"/>
        </w:rPr>
        <w:t>11.</w:t>
      </w:r>
      <w:r w:rsidR="006261A4" w:rsidRPr="00CA4C3E">
        <w:rPr>
          <w:rFonts w:cs="Times New Roman"/>
          <w:szCs w:val="24"/>
        </w:rPr>
        <w:t>novembrī</w:t>
      </w:r>
      <w:r w:rsidR="004E7BE2" w:rsidRPr="00CA4C3E">
        <w:rPr>
          <w:rFonts w:cs="Times New Roman"/>
          <w:szCs w:val="24"/>
        </w:rPr>
        <w:t xml:space="preserve"> </w:t>
      </w:r>
      <w:r w:rsidR="00C84102" w:rsidRPr="00CA4C3E">
        <w:rPr>
          <w:rFonts w:cs="Times New Roman"/>
          <w:szCs w:val="24"/>
        </w:rPr>
        <w:t xml:space="preserve">jaunievēlētā 12.Saeima </w:t>
      </w:r>
      <w:r w:rsidR="004E7BE2" w:rsidRPr="00CA4C3E">
        <w:rPr>
          <w:rFonts w:cs="Times New Roman"/>
          <w:szCs w:val="24"/>
        </w:rPr>
        <w:t xml:space="preserve">izveidoja Parlamentārās izmeklēšanas komisiju par Latvijas </w:t>
      </w:r>
      <w:r w:rsidR="00AB6516" w:rsidRPr="00CA4C3E">
        <w:rPr>
          <w:rFonts w:cs="Times New Roman"/>
          <w:szCs w:val="24"/>
        </w:rPr>
        <w:t>valsts rīcību, izvērtējot 2013.</w:t>
      </w:r>
      <w:r w:rsidR="004E7BE2" w:rsidRPr="00CA4C3E">
        <w:rPr>
          <w:rFonts w:cs="Times New Roman"/>
          <w:szCs w:val="24"/>
        </w:rPr>
        <w:t>gada 21.novembrī Zolitūdē notikušās traģēdijas cēloņus</w:t>
      </w:r>
      <w:r w:rsidR="00A73D87" w:rsidRPr="00CA4C3E">
        <w:rPr>
          <w:rFonts w:cs="Times New Roman"/>
          <w:szCs w:val="24"/>
        </w:rPr>
        <w:t>,</w:t>
      </w:r>
      <w:r w:rsidR="004E7BE2" w:rsidRPr="00CA4C3E">
        <w:rPr>
          <w:rFonts w:cs="Times New Roman"/>
          <w:szCs w:val="24"/>
        </w:rPr>
        <w:t xml:space="preserve"> un turpmāk</w:t>
      </w:r>
      <w:r w:rsidR="00A73D87" w:rsidRPr="00CA4C3E">
        <w:rPr>
          <w:rFonts w:cs="Times New Roman"/>
          <w:szCs w:val="24"/>
        </w:rPr>
        <w:t>ajām</w:t>
      </w:r>
      <w:r w:rsidR="004E7BE2" w:rsidRPr="00CA4C3E">
        <w:rPr>
          <w:rFonts w:cs="Times New Roman"/>
          <w:szCs w:val="24"/>
        </w:rPr>
        <w:t xml:space="preserve"> darbīb</w:t>
      </w:r>
      <w:r w:rsidR="00A73D87" w:rsidRPr="00CA4C3E">
        <w:rPr>
          <w:rFonts w:cs="Times New Roman"/>
          <w:szCs w:val="24"/>
        </w:rPr>
        <w:t>ām</w:t>
      </w:r>
      <w:r w:rsidR="004E7BE2" w:rsidRPr="00CA4C3E">
        <w:rPr>
          <w:rFonts w:cs="Times New Roman"/>
          <w:szCs w:val="24"/>
        </w:rPr>
        <w:t>, kas veiktas nor</w:t>
      </w:r>
      <w:r w:rsidR="00A73D87" w:rsidRPr="00CA4C3E">
        <w:rPr>
          <w:rFonts w:cs="Times New Roman"/>
          <w:szCs w:val="24"/>
        </w:rPr>
        <w:t>matīvo aktu un valsts pārvaldes</w:t>
      </w:r>
      <w:r w:rsidR="004E7BE2" w:rsidRPr="00CA4C3E">
        <w:rPr>
          <w:rFonts w:cs="Times New Roman"/>
          <w:szCs w:val="24"/>
        </w:rPr>
        <w:t xml:space="preserve"> un pašvaldību darbības sakārtošanā, lai nepieļautu līdzīgu traģēdiju atkārtošanos, kā arī par darbībām minētās traģēdijas seku novēršanā.</w:t>
      </w:r>
      <w:r w:rsidR="004E7BE2" w:rsidRPr="00CA4C3E">
        <w:rPr>
          <w:rStyle w:val="aa"/>
          <w:rFonts w:cs="Times New Roman"/>
          <w:szCs w:val="24"/>
        </w:rPr>
        <w:footnoteReference w:id="6"/>
      </w:r>
    </w:p>
    <w:p w:rsidR="007A19F6" w:rsidRPr="00CA4C3E" w:rsidRDefault="007A19F6" w:rsidP="007A19F6">
      <w:pPr>
        <w:spacing w:line="360" w:lineRule="auto"/>
        <w:ind w:firstLine="426"/>
        <w:jc w:val="both"/>
        <w:rPr>
          <w:rFonts w:cs="Times New Roman"/>
          <w:szCs w:val="24"/>
        </w:rPr>
      </w:pPr>
    </w:p>
    <w:p w:rsidR="007A19F6" w:rsidRPr="00CA4C3E" w:rsidRDefault="007A19F6" w:rsidP="007A19F6">
      <w:pPr>
        <w:spacing w:line="360" w:lineRule="auto"/>
        <w:ind w:firstLine="426"/>
        <w:jc w:val="both"/>
        <w:rPr>
          <w:rFonts w:cs="Times New Roman"/>
          <w:szCs w:val="24"/>
        </w:rPr>
      </w:pPr>
    </w:p>
    <w:p w:rsidR="00DC72B5" w:rsidRPr="00CA4C3E" w:rsidRDefault="00102D6E" w:rsidP="007A19F6">
      <w:pPr>
        <w:pStyle w:val="2"/>
        <w:spacing w:line="360" w:lineRule="auto"/>
        <w:rPr>
          <w:sz w:val="24"/>
          <w:szCs w:val="24"/>
        </w:rPr>
      </w:pPr>
      <w:bookmarkStart w:id="2" w:name="_Toc431776349"/>
      <w:r w:rsidRPr="00CA4C3E">
        <w:rPr>
          <w:sz w:val="24"/>
          <w:szCs w:val="24"/>
        </w:rPr>
        <w:lastRenderedPageBreak/>
        <w:t>1. Komisijas</w:t>
      </w:r>
      <w:r w:rsidR="00694EAE" w:rsidRPr="00CA4C3E">
        <w:rPr>
          <w:sz w:val="24"/>
          <w:szCs w:val="24"/>
        </w:rPr>
        <w:t xml:space="preserve"> </w:t>
      </w:r>
      <w:r w:rsidR="00F9137B" w:rsidRPr="00CA4C3E">
        <w:rPr>
          <w:sz w:val="24"/>
          <w:szCs w:val="24"/>
        </w:rPr>
        <w:t>mandāts</w:t>
      </w:r>
      <w:r w:rsidR="005B5D84" w:rsidRPr="00CA4C3E">
        <w:rPr>
          <w:sz w:val="24"/>
          <w:szCs w:val="24"/>
        </w:rPr>
        <w:t xml:space="preserve"> un darbības principi</w:t>
      </w:r>
      <w:bookmarkEnd w:id="2"/>
    </w:p>
    <w:p w:rsidR="004D774E" w:rsidRPr="00CA4C3E" w:rsidRDefault="00E51073" w:rsidP="007A19F6">
      <w:pPr>
        <w:spacing w:line="360" w:lineRule="auto"/>
        <w:ind w:firstLine="426"/>
        <w:jc w:val="both"/>
        <w:rPr>
          <w:rFonts w:cs="Times New Roman"/>
          <w:szCs w:val="24"/>
        </w:rPr>
      </w:pPr>
      <w:r w:rsidRPr="00CA4C3E">
        <w:rPr>
          <w:rFonts w:cs="Times New Roman"/>
          <w:b/>
          <w:szCs w:val="24"/>
        </w:rPr>
        <w:t>1.1.</w:t>
      </w:r>
      <w:r w:rsidR="00DC72B5" w:rsidRPr="00CA4C3E">
        <w:rPr>
          <w:rFonts w:cs="Times New Roman"/>
          <w:b/>
          <w:szCs w:val="24"/>
        </w:rPr>
        <w:t xml:space="preserve"> </w:t>
      </w:r>
      <w:r w:rsidR="008C76B2" w:rsidRPr="00CA4C3E">
        <w:rPr>
          <w:rFonts w:cs="Times New Roman"/>
          <w:szCs w:val="24"/>
        </w:rPr>
        <w:t>Saskaņā ar Satversmes</w:t>
      </w:r>
      <w:r w:rsidR="00F9137B" w:rsidRPr="00CA4C3E">
        <w:rPr>
          <w:rStyle w:val="aa"/>
          <w:rFonts w:cs="Times New Roman"/>
          <w:szCs w:val="24"/>
        </w:rPr>
        <w:footnoteReference w:id="7"/>
      </w:r>
      <w:r w:rsidR="00A73D87" w:rsidRPr="00CA4C3E">
        <w:rPr>
          <w:rFonts w:cs="Times New Roman"/>
          <w:szCs w:val="24"/>
        </w:rPr>
        <w:t xml:space="preserve"> 26.</w:t>
      </w:r>
      <w:r w:rsidR="008C76B2" w:rsidRPr="00CA4C3E">
        <w:rPr>
          <w:rFonts w:cs="Times New Roman"/>
          <w:szCs w:val="24"/>
        </w:rPr>
        <w:t>pantu</w:t>
      </w:r>
      <w:r w:rsidR="00DC16DA" w:rsidRPr="00CA4C3E">
        <w:rPr>
          <w:rFonts w:cs="Times New Roman"/>
          <w:szCs w:val="24"/>
        </w:rPr>
        <w:t xml:space="preserve"> Saeima ieceļ</w:t>
      </w:r>
      <w:r w:rsidR="008C76B2" w:rsidRPr="00CA4C3E">
        <w:rPr>
          <w:rFonts w:cs="Times New Roman"/>
          <w:szCs w:val="24"/>
        </w:rPr>
        <w:t xml:space="preserve"> parlamentārās izmeklēšanas komisiju,</w:t>
      </w:r>
      <w:r w:rsidR="004E7BE2" w:rsidRPr="00CA4C3E">
        <w:rPr>
          <w:rFonts w:cs="Times New Roman"/>
          <w:szCs w:val="24"/>
        </w:rPr>
        <w:t xml:space="preserve"> ja</w:t>
      </w:r>
      <w:r w:rsidR="008C76B2" w:rsidRPr="00CA4C3E">
        <w:rPr>
          <w:rFonts w:cs="Times New Roman"/>
          <w:szCs w:val="24"/>
        </w:rPr>
        <w:t xml:space="preserve"> to pieprasa</w:t>
      </w:r>
      <w:r w:rsidR="00844842" w:rsidRPr="00CA4C3E">
        <w:rPr>
          <w:rFonts w:cs="Times New Roman"/>
          <w:szCs w:val="24"/>
        </w:rPr>
        <w:t xml:space="preserve"> ne mazāk kā viena trešā daļa Saeimas locekļu. </w:t>
      </w:r>
      <w:r w:rsidR="00A73D87" w:rsidRPr="00CA4C3E">
        <w:rPr>
          <w:rFonts w:cs="Times New Roman"/>
          <w:szCs w:val="24"/>
        </w:rPr>
        <w:t>Minēto komisiju izveidoja pēc</w:t>
      </w:r>
      <w:r w:rsidR="004E7BE2" w:rsidRPr="00CA4C3E">
        <w:rPr>
          <w:rFonts w:cs="Times New Roman"/>
          <w:szCs w:val="24"/>
        </w:rPr>
        <w:t xml:space="preserve"> 36 deputātu pieprasījuma. </w:t>
      </w:r>
      <w:r w:rsidR="00844842" w:rsidRPr="00CA4C3E">
        <w:rPr>
          <w:rFonts w:cs="Times New Roman"/>
          <w:szCs w:val="24"/>
        </w:rPr>
        <w:t>Izmeklēšanas komisiju darbību</w:t>
      </w:r>
      <w:r w:rsidR="004D774E" w:rsidRPr="00CA4C3E">
        <w:rPr>
          <w:rFonts w:cs="Times New Roman"/>
          <w:szCs w:val="24"/>
        </w:rPr>
        <w:t xml:space="preserve"> </w:t>
      </w:r>
      <w:r w:rsidR="00A73D87" w:rsidRPr="00CA4C3E">
        <w:rPr>
          <w:rFonts w:cs="Times New Roman"/>
          <w:szCs w:val="24"/>
        </w:rPr>
        <w:t>regulē ne tikai minētais Satversmes 26.</w:t>
      </w:r>
      <w:r w:rsidR="0028288F" w:rsidRPr="00CA4C3E">
        <w:rPr>
          <w:rFonts w:cs="Times New Roman"/>
          <w:szCs w:val="24"/>
        </w:rPr>
        <w:t>pant</w:t>
      </w:r>
      <w:r w:rsidR="00A73D87" w:rsidRPr="00CA4C3E">
        <w:rPr>
          <w:rFonts w:cs="Times New Roman"/>
          <w:szCs w:val="24"/>
        </w:rPr>
        <w:t>s, bet</w:t>
      </w:r>
      <w:r w:rsidR="00844842" w:rsidRPr="00CA4C3E">
        <w:rPr>
          <w:rFonts w:cs="Times New Roman"/>
          <w:szCs w:val="24"/>
        </w:rPr>
        <w:t xml:space="preserve"> </w:t>
      </w:r>
      <w:r w:rsidR="008060D9" w:rsidRPr="00CA4C3E">
        <w:rPr>
          <w:rFonts w:cs="Times New Roman"/>
          <w:szCs w:val="24"/>
        </w:rPr>
        <w:t>arī</w:t>
      </w:r>
      <w:r w:rsidR="00DC72B5" w:rsidRPr="00CA4C3E">
        <w:rPr>
          <w:rFonts w:cs="Times New Roman"/>
          <w:szCs w:val="24"/>
        </w:rPr>
        <w:t xml:space="preserve"> Parlamentārās izmeklēšanas komisiju likums</w:t>
      </w:r>
      <w:r w:rsidR="0028288F" w:rsidRPr="00CA4C3E">
        <w:rPr>
          <w:rStyle w:val="aa"/>
          <w:rFonts w:cs="Times New Roman"/>
          <w:szCs w:val="24"/>
        </w:rPr>
        <w:footnoteReference w:id="8"/>
      </w:r>
      <w:r w:rsidR="00DC72B5" w:rsidRPr="00CA4C3E">
        <w:rPr>
          <w:rFonts w:cs="Times New Roman"/>
          <w:szCs w:val="24"/>
        </w:rPr>
        <w:t xml:space="preserve"> un Saeimas kārtības rullis.</w:t>
      </w:r>
      <w:r w:rsidR="0028288F" w:rsidRPr="00CA4C3E">
        <w:rPr>
          <w:rStyle w:val="aa"/>
          <w:rFonts w:cs="Times New Roman"/>
          <w:szCs w:val="24"/>
        </w:rPr>
        <w:footnoteReference w:id="9"/>
      </w:r>
      <w:r w:rsidR="00844842" w:rsidRPr="00CA4C3E">
        <w:rPr>
          <w:rFonts w:cs="Times New Roman"/>
          <w:szCs w:val="24"/>
        </w:rPr>
        <w:t xml:space="preserve"> </w:t>
      </w:r>
    </w:p>
    <w:p w:rsidR="006A088D" w:rsidRPr="00CA4C3E" w:rsidRDefault="00844842" w:rsidP="007A19F6">
      <w:pPr>
        <w:spacing w:line="360" w:lineRule="auto"/>
        <w:ind w:firstLine="426"/>
        <w:jc w:val="both"/>
        <w:rPr>
          <w:rFonts w:cs="Times New Roman"/>
          <w:szCs w:val="24"/>
        </w:rPr>
      </w:pPr>
      <w:r w:rsidRPr="00CA4C3E">
        <w:rPr>
          <w:rFonts w:cs="Times New Roman"/>
          <w:b/>
          <w:szCs w:val="24"/>
        </w:rPr>
        <w:t>1.</w:t>
      </w:r>
      <w:r w:rsidR="00DA682E" w:rsidRPr="00CA4C3E">
        <w:rPr>
          <w:rFonts w:cs="Times New Roman"/>
          <w:b/>
          <w:szCs w:val="24"/>
        </w:rPr>
        <w:t>2</w:t>
      </w:r>
      <w:r w:rsidRPr="00CA4C3E">
        <w:rPr>
          <w:rFonts w:cs="Times New Roman"/>
          <w:b/>
          <w:szCs w:val="24"/>
        </w:rPr>
        <w:t xml:space="preserve">. </w:t>
      </w:r>
      <w:r w:rsidRPr="00CA4C3E">
        <w:rPr>
          <w:rFonts w:cs="Times New Roman"/>
          <w:szCs w:val="24"/>
        </w:rPr>
        <w:t>Saskaņā ar</w:t>
      </w:r>
      <w:r w:rsidR="00B24B62" w:rsidRPr="00CA4C3E">
        <w:rPr>
          <w:rFonts w:cs="Times New Roman"/>
          <w:szCs w:val="24"/>
        </w:rPr>
        <w:t xml:space="preserve"> normatīvajiem aktiem</w:t>
      </w:r>
      <w:r w:rsidR="00D551DB" w:rsidRPr="00CA4C3E">
        <w:rPr>
          <w:rFonts w:cs="Times New Roman"/>
          <w:szCs w:val="24"/>
        </w:rPr>
        <w:t xml:space="preserve"> </w:t>
      </w:r>
      <w:r w:rsidR="00D551DB" w:rsidRPr="00CA4C3E">
        <w:rPr>
          <w:rFonts w:cs="Times New Roman"/>
          <w:b/>
          <w:szCs w:val="24"/>
        </w:rPr>
        <w:t>izmeklēšanas komisijām</w:t>
      </w:r>
      <w:r w:rsidRPr="00CA4C3E">
        <w:rPr>
          <w:rFonts w:cs="Times New Roman"/>
          <w:b/>
          <w:szCs w:val="24"/>
        </w:rPr>
        <w:t xml:space="preserve"> ir</w:t>
      </w:r>
      <w:r w:rsidR="007D6254" w:rsidRPr="00CA4C3E">
        <w:rPr>
          <w:rFonts w:cs="Times New Roman"/>
          <w:b/>
          <w:szCs w:val="24"/>
        </w:rPr>
        <w:t xml:space="preserve"> šādas tiesības</w:t>
      </w:r>
      <w:r w:rsidR="007D6254" w:rsidRPr="00CA4C3E">
        <w:rPr>
          <w:rFonts w:cs="Times New Roman"/>
          <w:szCs w:val="24"/>
        </w:rPr>
        <w:t>:</w:t>
      </w:r>
      <w:r w:rsidR="00855DF7" w:rsidRPr="00CA4C3E">
        <w:rPr>
          <w:rFonts w:cs="Times New Roman"/>
          <w:szCs w:val="24"/>
        </w:rPr>
        <w:t xml:space="preserve"> </w:t>
      </w:r>
      <w:r w:rsidR="00180719" w:rsidRPr="00CA4C3E">
        <w:rPr>
          <w:rFonts w:cs="Times New Roman"/>
          <w:szCs w:val="24"/>
        </w:rPr>
        <w:t>1)</w:t>
      </w:r>
      <w:r w:rsidR="00855DF7" w:rsidRPr="00CA4C3E">
        <w:rPr>
          <w:rFonts w:cs="Times New Roman"/>
          <w:szCs w:val="24"/>
        </w:rPr>
        <w:t> </w:t>
      </w:r>
      <w:r w:rsidRPr="00CA4C3E">
        <w:rPr>
          <w:rFonts w:cs="Times New Roman"/>
          <w:szCs w:val="24"/>
        </w:rPr>
        <w:t xml:space="preserve">pieprasīt savai darbībai vajadzīgās ziņas un paskaidrojumus no Ministru kabineta locekļiem un viņiem padotajām iestādēm, kā arī </w:t>
      </w:r>
      <w:r w:rsidR="00A73D87" w:rsidRPr="00CA4C3E">
        <w:rPr>
          <w:rFonts w:cs="Times New Roman"/>
          <w:szCs w:val="24"/>
        </w:rPr>
        <w:t xml:space="preserve">no </w:t>
      </w:r>
      <w:r w:rsidRPr="00CA4C3E">
        <w:rPr>
          <w:rFonts w:cs="Times New Roman"/>
          <w:szCs w:val="24"/>
        </w:rPr>
        <w:t>pašvaldībām un citām publiskajām institūcijām</w:t>
      </w:r>
      <w:r w:rsidR="007D6254" w:rsidRPr="00CA4C3E">
        <w:rPr>
          <w:rFonts w:cs="Times New Roman"/>
          <w:szCs w:val="24"/>
        </w:rPr>
        <w:t>;</w:t>
      </w:r>
      <w:r w:rsidR="00180719" w:rsidRPr="00CA4C3E">
        <w:rPr>
          <w:rFonts w:cs="Times New Roman"/>
          <w:szCs w:val="24"/>
        </w:rPr>
        <w:t xml:space="preserve"> 2)</w:t>
      </w:r>
      <w:r w:rsidRPr="00CA4C3E">
        <w:rPr>
          <w:rFonts w:cs="Times New Roman"/>
          <w:szCs w:val="24"/>
        </w:rPr>
        <w:t xml:space="preserve"> uzaicināt jebkuru personu uz </w:t>
      </w:r>
      <w:r w:rsidR="00180719" w:rsidRPr="00CA4C3E">
        <w:rPr>
          <w:rFonts w:cs="Times New Roman"/>
          <w:szCs w:val="24"/>
        </w:rPr>
        <w:t>komisijas</w:t>
      </w:r>
      <w:r w:rsidRPr="00CA4C3E">
        <w:rPr>
          <w:rFonts w:cs="Times New Roman"/>
          <w:szCs w:val="24"/>
        </w:rPr>
        <w:t xml:space="preserve"> sēdēm</w:t>
      </w:r>
      <w:r w:rsidR="007D6254" w:rsidRPr="00CA4C3E">
        <w:rPr>
          <w:rFonts w:cs="Times New Roman"/>
          <w:szCs w:val="24"/>
        </w:rPr>
        <w:t>;</w:t>
      </w:r>
      <w:r w:rsidR="006A088D" w:rsidRPr="00CA4C3E">
        <w:rPr>
          <w:rFonts w:cs="Times New Roman"/>
          <w:szCs w:val="24"/>
        </w:rPr>
        <w:t xml:space="preserve"> </w:t>
      </w:r>
      <w:r w:rsidR="00180719" w:rsidRPr="00CA4C3E">
        <w:rPr>
          <w:rFonts w:cs="Times New Roman"/>
          <w:szCs w:val="24"/>
        </w:rPr>
        <w:t xml:space="preserve">3) </w:t>
      </w:r>
      <w:r w:rsidR="006A088D" w:rsidRPr="00CA4C3E">
        <w:rPr>
          <w:rFonts w:cs="Times New Roman"/>
          <w:szCs w:val="24"/>
        </w:rPr>
        <w:t>uzdot izdarīt revīziju valsts un pašvaldību</w:t>
      </w:r>
      <w:r w:rsidR="00180719" w:rsidRPr="00CA4C3E">
        <w:rPr>
          <w:rFonts w:cs="Times New Roman"/>
          <w:szCs w:val="24"/>
        </w:rPr>
        <w:t xml:space="preserve"> iestādēs un citās institūcijās; 4)</w:t>
      </w:r>
      <w:r w:rsidR="006A088D" w:rsidRPr="00CA4C3E">
        <w:rPr>
          <w:rFonts w:cs="Times New Roman"/>
          <w:szCs w:val="24"/>
        </w:rPr>
        <w:t xml:space="preserve"> iesniegt likumprojektu</w:t>
      </w:r>
      <w:r w:rsidR="00E4607A" w:rsidRPr="00CA4C3E">
        <w:rPr>
          <w:rFonts w:cs="Times New Roman"/>
          <w:szCs w:val="24"/>
        </w:rPr>
        <w:t xml:space="preserve"> izskatīšanai Saeimā</w:t>
      </w:r>
      <w:r w:rsidR="00C41E86" w:rsidRPr="00CA4C3E">
        <w:rPr>
          <w:rFonts w:cs="Times New Roman"/>
          <w:szCs w:val="24"/>
        </w:rPr>
        <w:t>; 5) sagatavot secinājumus un priekšlikumus, kurus valdība un parlaments ņem vērā savā darbībā vai iestrādā normatīv</w:t>
      </w:r>
      <w:r w:rsidR="00A037D2" w:rsidRPr="00CA4C3E">
        <w:rPr>
          <w:rFonts w:cs="Times New Roman"/>
          <w:szCs w:val="24"/>
        </w:rPr>
        <w:t>aj</w:t>
      </w:r>
      <w:r w:rsidR="00C41E86" w:rsidRPr="00CA4C3E">
        <w:rPr>
          <w:rFonts w:cs="Times New Roman"/>
          <w:szCs w:val="24"/>
        </w:rPr>
        <w:t>os aktos.</w:t>
      </w:r>
    </w:p>
    <w:p w:rsidR="00AE144E" w:rsidRPr="00CA4C3E" w:rsidRDefault="00DA682E" w:rsidP="007A19F6">
      <w:pPr>
        <w:spacing w:line="360" w:lineRule="auto"/>
        <w:ind w:firstLine="426"/>
        <w:jc w:val="both"/>
        <w:rPr>
          <w:rFonts w:cs="Times New Roman"/>
          <w:szCs w:val="24"/>
        </w:rPr>
      </w:pPr>
      <w:r w:rsidRPr="00CA4C3E">
        <w:rPr>
          <w:rFonts w:cs="Times New Roman"/>
          <w:b/>
          <w:szCs w:val="24"/>
        </w:rPr>
        <w:t>1.3</w:t>
      </w:r>
      <w:r w:rsidR="00164385" w:rsidRPr="00CA4C3E">
        <w:rPr>
          <w:rFonts w:cs="Times New Roman"/>
          <w:b/>
          <w:szCs w:val="24"/>
        </w:rPr>
        <w:t>.</w:t>
      </w:r>
      <w:r w:rsidR="00164385" w:rsidRPr="00CA4C3E">
        <w:rPr>
          <w:rFonts w:cs="Times New Roman"/>
          <w:szCs w:val="24"/>
        </w:rPr>
        <w:t xml:space="preserve"> </w:t>
      </w:r>
      <w:r w:rsidR="00C22B78" w:rsidRPr="00CA4C3E">
        <w:rPr>
          <w:rFonts w:cs="Times New Roman"/>
          <w:szCs w:val="24"/>
        </w:rPr>
        <w:t>Kā jebkurai Saeimas komisijai, arī parl</w:t>
      </w:r>
      <w:r w:rsidR="00CC6C96" w:rsidRPr="00CA4C3E">
        <w:rPr>
          <w:rFonts w:cs="Times New Roman"/>
          <w:szCs w:val="24"/>
        </w:rPr>
        <w:t>a</w:t>
      </w:r>
      <w:r w:rsidR="00A73D87" w:rsidRPr="00CA4C3E">
        <w:rPr>
          <w:rFonts w:cs="Times New Roman"/>
          <w:szCs w:val="24"/>
        </w:rPr>
        <w:t>mentārās izmeklēšanas komisijai</w:t>
      </w:r>
      <w:r w:rsidR="00C22B78" w:rsidRPr="00CA4C3E">
        <w:rPr>
          <w:rFonts w:cs="Times New Roman"/>
          <w:szCs w:val="24"/>
        </w:rPr>
        <w:t xml:space="preserve"> pamatdarbības veids ir sēdes.</w:t>
      </w:r>
      <w:r w:rsidR="00D151A9" w:rsidRPr="00CA4C3E">
        <w:rPr>
          <w:rFonts w:cs="Times New Roman"/>
          <w:szCs w:val="24"/>
        </w:rPr>
        <w:t xml:space="preserve"> </w:t>
      </w:r>
      <w:r w:rsidR="00F55DCF" w:rsidRPr="00CA4C3E">
        <w:rPr>
          <w:rFonts w:cs="Times New Roman"/>
          <w:szCs w:val="24"/>
        </w:rPr>
        <w:t>I</w:t>
      </w:r>
      <w:r w:rsidR="00434BE8" w:rsidRPr="00CA4C3E">
        <w:rPr>
          <w:rFonts w:cs="Times New Roman"/>
          <w:szCs w:val="24"/>
        </w:rPr>
        <w:t>zmeklēšanas</w:t>
      </w:r>
      <w:r w:rsidR="00F55DCF" w:rsidRPr="00CA4C3E">
        <w:rPr>
          <w:rFonts w:cs="Times New Roman"/>
          <w:szCs w:val="24"/>
        </w:rPr>
        <w:t xml:space="preserve"> komisijas darbības noslēgumā</w:t>
      </w:r>
      <w:r w:rsidR="00AE144E" w:rsidRPr="00CA4C3E">
        <w:rPr>
          <w:rFonts w:cs="Times New Roman"/>
          <w:szCs w:val="24"/>
        </w:rPr>
        <w:t>, ar absolūto komisijas locekļu balsu vairākumu</w:t>
      </w:r>
      <w:r w:rsidR="005B25C4" w:rsidRPr="00CA4C3E">
        <w:rPr>
          <w:rFonts w:cs="Times New Roman"/>
          <w:szCs w:val="24"/>
        </w:rPr>
        <w:t xml:space="preserve"> tiek apstiprināts</w:t>
      </w:r>
      <w:r w:rsidRPr="00CA4C3E">
        <w:rPr>
          <w:rFonts w:cs="Times New Roman"/>
          <w:b/>
          <w:szCs w:val="24"/>
        </w:rPr>
        <w:t xml:space="preserve"> galaziņojum</w:t>
      </w:r>
      <w:r w:rsidR="005B25C4" w:rsidRPr="00CA4C3E">
        <w:rPr>
          <w:rFonts w:cs="Times New Roman"/>
          <w:b/>
          <w:szCs w:val="24"/>
        </w:rPr>
        <w:t>s</w:t>
      </w:r>
      <w:r w:rsidR="00F55DCF" w:rsidRPr="00CA4C3E">
        <w:rPr>
          <w:rFonts w:cs="Times New Roman"/>
          <w:b/>
          <w:szCs w:val="24"/>
        </w:rPr>
        <w:t xml:space="preserve"> </w:t>
      </w:r>
      <w:r w:rsidR="00F55DCF" w:rsidRPr="00CA4C3E">
        <w:rPr>
          <w:rFonts w:cs="Times New Roman"/>
          <w:szCs w:val="24"/>
        </w:rPr>
        <w:t>par izmeklēšanu</w:t>
      </w:r>
      <w:r w:rsidR="00434BE8" w:rsidRPr="00CA4C3E">
        <w:rPr>
          <w:rFonts w:cs="Times New Roman"/>
          <w:szCs w:val="24"/>
        </w:rPr>
        <w:t>,</w:t>
      </w:r>
      <w:r w:rsidR="00256FD1" w:rsidRPr="00CA4C3E">
        <w:rPr>
          <w:rFonts w:cs="Times New Roman"/>
          <w:szCs w:val="24"/>
        </w:rPr>
        <w:t xml:space="preserve"> </w:t>
      </w:r>
      <w:r w:rsidR="00A73D87" w:rsidRPr="00CA4C3E">
        <w:rPr>
          <w:rFonts w:cs="Times New Roman"/>
          <w:szCs w:val="24"/>
        </w:rPr>
        <w:t xml:space="preserve">kurā </w:t>
      </w:r>
      <w:r w:rsidR="00434BE8" w:rsidRPr="00CA4C3E">
        <w:rPr>
          <w:rFonts w:cs="Times New Roman"/>
          <w:szCs w:val="24"/>
        </w:rPr>
        <w:t>atspoguļo</w:t>
      </w:r>
      <w:r w:rsidR="006710EC" w:rsidRPr="00CA4C3E">
        <w:rPr>
          <w:rFonts w:cs="Times New Roman"/>
          <w:szCs w:val="24"/>
        </w:rPr>
        <w:t xml:space="preserve"> ziņas par komisiju,</w:t>
      </w:r>
      <w:r w:rsidR="00434BE8" w:rsidRPr="00CA4C3E">
        <w:rPr>
          <w:rFonts w:cs="Times New Roman"/>
          <w:szCs w:val="24"/>
        </w:rPr>
        <w:t xml:space="preserve"> komisijas</w:t>
      </w:r>
      <w:r w:rsidR="006710EC" w:rsidRPr="00CA4C3E">
        <w:rPr>
          <w:rFonts w:cs="Times New Roman"/>
          <w:szCs w:val="24"/>
        </w:rPr>
        <w:t xml:space="preserve"> konstatēt</w:t>
      </w:r>
      <w:r w:rsidR="00A73D87" w:rsidRPr="00CA4C3E">
        <w:rPr>
          <w:rFonts w:cs="Times New Roman"/>
          <w:szCs w:val="24"/>
        </w:rPr>
        <w:t>os faktus</w:t>
      </w:r>
      <w:r w:rsidR="006710EC" w:rsidRPr="00CA4C3E">
        <w:rPr>
          <w:rFonts w:cs="Times New Roman"/>
          <w:szCs w:val="24"/>
        </w:rPr>
        <w:t xml:space="preserve"> un to novērtējum</w:t>
      </w:r>
      <w:r w:rsidR="00A73D87" w:rsidRPr="00CA4C3E">
        <w:rPr>
          <w:rFonts w:cs="Times New Roman"/>
          <w:szCs w:val="24"/>
        </w:rPr>
        <w:t>u, kā arī priekšlikumus</w:t>
      </w:r>
      <w:r w:rsidR="006710EC" w:rsidRPr="00CA4C3E">
        <w:rPr>
          <w:rFonts w:cs="Times New Roman"/>
          <w:szCs w:val="24"/>
        </w:rPr>
        <w:t xml:space="preserve"> konstatēto trūkumu novēršanai.</w:t>
      </w:r>
      <w:r w:rsidR="00256FD1" w:rsidRPr="00CA4C3E">
        <w:rPr>
          <w:rFonts w:cs="Times New Roman"/>
          <w:szCs w:val="24"/>
        </w:rPr>
        <w:t xml:space="preserve"> </w:t>
      </w:r>
      <w:r w:rsidR="00AE144E" w:rsidRPr="00CA4C3E">
        <w:rPr>
          <w:rFonts w:cs="Times New Roman"/>
          <w:szCs w:val="24"/>
        </w:rPr>
        <w:t>Galaziņojums tiek</w:t>
      </w:r>
      <w:r w:rsidR="006710EC" w:rsidRPr="00CA4C3E">
        <w:rPr>
          <w:rFonts w:cs="Times New Roman"/>
          <w:szCs w:val="24"/>
        </w:rPr>
        <w:t xml:space="preserve"> izskatīts Saeimas sēdē</w:t>
      </w:r>
      <w:r w:rsidR="00AE144E" w:rsidRPr="00CA4C3E">
        <w:rPr>
          <w:rFonts w:cs="Times New Roman"/>
          <w:szCs w:val="24"/>
        </w:rPr>
        <w:t xml:space="preserve">, par to notiek debates, un tas </w:t>
      </w:r>
      <w:r w:rsidR="00256FD1" w:rsidRPr="00CA4C3E">
        <w:rPr>
          <w:rFonts w:cs="Times New Roman"/>
          <w:szCs w:val="24"/>
        </w:rPr>
        <w:t xml:space="preserve">tiek publicēts </w:t>
      </w:r>
      <w:r w:rsidR="006710EC" w:rsidRPr="00CA4C3E">
        <w:rPr>
          <w:rFonts w:cs="Times New Roman"/>
          <w:szCs w:val="24"/>
        </w:rPr>
        <w:t>oficiālajā izdevumā</w:t>
      </w:r>
      <w:r w:rsidR="00D32177" w:rsidRPr="00CA4C3E">
        <w:rPr>
          <w:rFonts w:cs="Times New Roman"/>
          <w:szCs w:val="24"/>
        </w:rPr>
        <w:t xml:space="preserve"> “</w:t>
      </w:r>
      <w:r w:rsidR="009A1363" w:rsidRPr="00CA4C3E">
        <w:rPr>
          <w:rFonts w:cs="Times New Roman"/>
          <w:szCs w:val="24"/>
        </w:rPr>
        <w:t>Latvijas Vēstnesis”.</w:t>
      </w:r>
      <w:r w:rsidR="00256FD1" w:rsidRPr="00CA4C3E">
        <w:rPr>
          <w:rFonts w:cs="Times New Roman"/>
          <w:szCs w:val="24"/>
        </w:rPr>
        <w:t xml:space="preserve"> </w:t>
      </w:r>
    </w:p>
    <w:p w:rsidR="00DA682E" w:rsidRPr="00CA4C3E" w:rsidRDefault="00164385" w:rsidP="007A19F6">
      <w:pPr>
        <w:spacing w:line="360" w:lineRule="auto"/>
        <w:ind w:firstLine="426"/>
        <w:jc w:val="both"/>
        <w:rPr>
          <w:rFonts w:cs="Times New Roman"/>
          <w:b/>
          <w:szCs w:val="24"/>
        </w:rPr>
      </w:pPr>
      <w:r w:rsidRPr="00CA4C3E">
        <w:rPr>
          <w:rFonts w:cs="Times New Roman"/>
          <w:b/>
          <w:szCs w:val="24"/>
        </w:rPr>
        <w:t>1.</w:t>
      </w:r>
      <w:r w:rsidR="00DA682E" w:rsidRPr="00CA4C3E">
        <w:rPr>
          <w:rFonts w:cs="Times New Roman"/>
          <w:b/>
          <w:szCs w:val="24"/>
        </w:rPr>
        <w:t>4</w:t>
      </w:r>
      <w:r w:rsidR="005B5D84" w:rsidRPr="00CA4C3E">
        <w:rPr>
          <w:rFonts w:cs="Times New Roman"/>
          <w:b/>
          <w:szCs w:val="24"/>
        </w:rPr>
        <w:t>.</w:t>
      </w:r>
      <w:r w:rsidR="00DA682E" w:rsidRPr="00CA4C3E">
        <w:rPr>
          <w:rFonts w:cs="Times New Roman"/>
          <w:b/>
          <w:szCs w:val="24"/>
        </w:rPr>
        <w:t xml:space="preserve"> Komisija darboj</w:t>
      </w:r>
      <w:r w:rsidR="00855DF7" w:rsidRPr="00CA4C3E">
        <w:rPr>
          <w:rFonts w:cs="Times New Roman"/>
          <w:b/>
          <w:szCs w:val="24"/>
        </w:rPr>
        <w:t>a</w:t>
      </w:r>
      <w:r w:rsidR="00DA682E" w:rsidRPr="00CA4C3E">
        <w:rPr>
          <w:rFonts w:cs="Times New Roman"/>
          <w:b/>
          <w:szCs w:val="24"/>
        </w:rPr>
        <w:t>s</w:t>
      </w:r>
      <w:r w:rsidR="00A73D87" w:rsidRPr="00CA4C3E">
        <w:rPr>
          <w:rFonts w:cs="Times New Roman"/>
          <w:b/>
          <w:szCs w:val="24"/>
        </w:rPr>
        <w:t>, pamatojoties</w:t>
      </w:r>
      <w:r w:rsidR="00DA682E" w:rsidRPr="00CA4C3E">
        <w:rPr>
          <w:rFonts w:cs="Times New Roman"/>
          <w:b/>
          <w:szCs w:val="24"/>
        </w:rPr>
        <w:t xml:space="preserve"> uz Parl</w:t>
      </w:r>
      <w:r w:rsidR="00FC3EB9" w:rsidRPr="00CA4C3E">
        <w:rPr>
          <w:rFonts w:cs="Times New Roman"/>
          <w:b/>
          <w:szCs w:val="24"/>
        </w:rPr>
        <w:t>amentārās izmeklēšanas komisiju</w:t>
      </w:r>
      <w:r w:rsidR="00DA682E" w:rsidRPr="00CA4C3E">
        <w:rPr>
          <w:rFonts w:cs="Times New Roman"/>
          <w:b/>
          <w:szCs w:val="24"/>
        </w:rPr>
        <w:t xml:space="preserve"> likum</w:t>
      </w:r>
      <w:r w:rsidR="00A73D87" w:rsidRPr="00CA4C3E">
        <w:rPr>
          <w:rFonts w:cs="Times New Roman"/>
          <w:b/>
          <w:szCs w:val="24"/>
        </w:rPr>
        <w:t>u</w:t>
      </w:r>
      <w:r w:rsidR="00DA682E" w:rsidRPr="00CA4C3E">
        <w:rPr>
          <w:rFonts w:cs="Times New Roman"/>
          <w:b/>
          <w:szCs w:val="24"/>
        </w:rPr>
        <w:t xml:space="preserve"> </w:t>
      </w:r>
      <w:r w:rsidR="00A73D87" w:rsidRPr="00CA4C3E">
        <w:rPr>
          <w:rFonts w:cs="Times New Roman"/>
          <w:b/>
          <w:szCs w:val="24"/>
        </w:rPr>
        <w:t>un</w:t>
      </w:r>
      <w:r w:rsidR="00DA682E" w:rsidRPr="00CA4C3E">
        <w:rPr>
          <w:rFonts w:cs="Times New Roman"/>
          <w:b/>
          <w:szCs w:val="24"/>
        </w:rPr>
        <w:t xml:space="preserve"> vadotie</w:t>
      </w:r>
      <w:r w:rsidR="00DD050C" w:rsidRPr="00CA4C3E">
        <w:rPr>
          <w:rFonts w:cs="Times New Roman"/>
          <w:b/>
          <w:szCs w:val="24"/>
        </w:rPr>
        <w:t xml:space="preserve">s </w:t>
      </w:r>
      <w:r w:rsidR="00A73D87" w:rsidRPr="00CA4C3E">
        <w:rPr>
          <w:rFonts w:cs="Times New Roman"/>
          <w:b/>
          <w:szCs w:val="24"/>
        </w:rPr>
        <w:t>pēc</w:t>
      </w:r>
      <w:r w:rsidR="00DD050C" w:rsidRPr="00CA4C3E">
        <w:rPr>
          <w:rFonts w:cs="Times New Roman"/>
          <w:b/>
          <w:szCs w:val="24"/>
        </w:rPr>
        <w:t xml:space="preserve"> š</w:t>
      </w:r>
      <w:r w:rsidR="00A73D87" w:rsidRPr="00CA4C3E">
        <w:rPr>
          <w:rFonts w:cs="Times New Roman"/>
          <w:b/>
          <w:szCs w:val="24"/>
        </w:rPr>
        <w:t>ād</w:t>
      </w:r>
      <w:r w:rsidR="00DD050C" w:rsidRPr="00CA4C3E">
        <w:rPr>
          <w:rFonts w:cs="Times New Roman"/>
          <w:b/>
          <w:szCs w:val="24"/>
        </w:rPr>
        <w:t>iem principiem:</w:t>
      </w:r>
    </w:p>
    <w:p w:rsidR="00DA682E" w:rsidRPr="00CA4C3E" w:rsidRDefault="00DA682E" w:rsidP="007A19F6">
      <w:pPr>
        <w:spacing w:line="360" w:lineRule="auto"/>
        <w:ind w:firstLine="426"/>
        <w:jc w:val="both"/>
        <w:rPr>
          <w:rFonts w:cs="Times New Roman"/>
          <w:b/>
          <w:szCs w:val="24"/>
        </w:rPr>
      </w:pPr>
      <w:r w:rsidRPr="00CA4C3E">
        <w:rPr>
          <w:rFonts w:cs="Times New Roman"/>
          <w:b/>
          <w:szCs w:val="24"/>
        </w:rPr>
        <w:t xml:space="preserve">1.4.1. Parlamentārās izmeklēšanas princips. </w:t>
      </w:r>
      <w:r w:rsidRPr="00CA4C3E">
        <w:rPr>
          <w:rFonts w:cs="Times New Roman"/>
          <w:szCs w:val="24"/>
        </w:rPr>
        <w:t xml:space="preserve">Izmeklēšanas komisijas veic </w:t>
      </w:r>
      <w:r w:rsidRPr="00CA4C3E">
        <w:rPr>
          <w:rFonts w:cs="Times New Roman"/>
          <w:b/>
          <w:szCs w:val="24"/>
        </w:rPr>
        <w:t>parlamentāro izmeklēšanu</w:t>
      </w:r>
      <w:r w:rsidRPr="00CA4C3E">
        <w:rPr>
          <w:rFonts w:cs="Times New Roman"/>
          <w:szCs w:val="24"/>
        </w:rPr>
        <w:t xml:space="preserve">, kas atšķiras no </w:t>
      </w:r>
      <w:r w:rsidR="00FC3EB9" w:rsidRPr="00CA4C3E">
        <w:rPr>
          <w:rFonts w:cs="Times New Roman"/>
          <w:szCs w:val="24"/>
        </w:rPr>
        <w:t>tiesībaizsar</w:t>
      </w:r>
      <w:r w:rsidR="00A73D87" w:rsidRPr="00CA4C3E">
        <w:rPr>
          <w:rFonts w:cs="Times New Roman"/>
          <w:szCs w:val="24"/>
        </w:rPr>
        <w:t>dzības</w:t>
      </w:r>
      <w:r w:rsidR="00FC3EB9" w:rsidRPr="00CA4C3E">
        <w:rPr>
          <w:rFonts w:cs="Times New Roman"/>
          <w:szCs w:val="24"/>
        </w:rPr>
        <w:t xml:space="preserve"> institūciju</w:t>
      </w:r>
      <w:r w:rsidRPr="00CA4C3E">
        <w:rPr>
          <w:rFonts w:cs="Times New Roman"/>
          <w:szCs w:val="24"/>
        </w:rPr>
        <w:t xml:space="preserve"> veiktās iz</w:t>
      </w:r>
      <w:r w:rsidR="00FC3EB9" w:rsidRPr="00CA4C3E">
        <w:rPr>
          <w:rFonts w:cs="Times New Roman"/>
          <w:szCs w:val="24"/>
        </w:rPr>
        <w:t>meklēšanas.</w:t>
      </w:r>
      <w:r w:rsidRPr="00CA4C3E">
        <w:rPr>
          <w:rFonts w:cs="Times New Roman"/>
          <w:szCs w:val="24"/>
        </w:rPr>
        <w:t xml:space="preserve"> Parlamentārā izmeklēšana primāri ir parlamenta ko</w:t>
      </w:r>
      <w:r w:rsidR="00A73D87" w:rsidRPr="00CA4C3E">
        <w:rPr>
          <w:rFonts w:cs="Times New Roman"/>
          <w:szCs w:val="24"/>
        </w:rPr>
        <w:t>ntrole pār izpildvaras darbībām</w:t>
      </w:r>
      <w:r w:rsidRPr="00CA4C3E">
        <w:rPr>
          <w:rFonts w:cs="Times New Roman"/>
          <w:szCs w:val="24"/>
        </w:rPr>
        <w:t xml:space="preserve"> saistībā ar kādu  notikumu vai faktu, kas liek domāt par valsts pārvaldes bezdarbību vai mazspēju kādas konkrētas funkcijas izpildē. Parlamentārās izmeklēšanas priekšmets nav tiesas process</w:t>
      </w:r>
      <w:r w:rsidR="00855DF7" w:rsidRPr="00CA4C3E">
        <w:rPr>
          <w:rFonts w:cs="Times New Roman"/>
          <w:szCs w:val="24"/>
        </w:rPr>
        <w:t xml:space="preserve"> un kriminālvajāšana, lai gan </w:t>
      </w:r>
      <w:r w:rsidRPr="00CA4C3E">
        <w:rPr>
          <w:rFonts w:cs="Times New Roman"/>
          <w:szCs w:val="24"/>
        </w:rPr>
        <w:t>komisija var paust politisku vērtējumu par tiesībaizsar</w:t>
      </w:r>
      <w:r w:rsidR="00A73D87" w:rsidRPr="00CA4C3E">
        <w:rPr>
          <w:rFonts w:cs="Times New Roman"/>
          <w:szCs w:val="24"/>
        </w:rPr>
        <w:t>dzības</w:t>
      </w:r>
      <w:r w:rsidRPr="00CA4C3E">
        <w:rPr>
          <w:rFonts w:cs="Times New Roman"/>
          <w:szCs w:val="24"/>
        </w:rPr>
        <w:t xml:space="preserve"> institūciju darbu</w:t>
      </w:r>
      <w:r w:rsidR="00DD050C" w:rsidRPr="00CA4C3E">
        <w:rPr>
          <w:rFonts w:cs="Times New Roman"/>
          <w:szCs w:val="24"/>
        </w:rPr>
        <w:t>;</w:t>
      </w:r>
      <w:r w:rsidRPr="00CA4C3E">
        <w:rPr>
          <w:rStyle w:val="aa"/>
          <w:rFonts w:cs="Times New Roman"/>
          <w:szCs w:val="24"/>
        </w:rPr>
        <w:footnoteReference w:id="10"/>
      </w:r>
    </w:p>
    <w:p w:rsidR="006222B8" w:rsidRPr="00CA4C3E" w:rsidRDefault="0091659A" w:rsidP="007A19F6">
      <w:pPr>
        <w:tabs>
          <w:tab w:val="left" w:pos="9360"/>
        </w:tabs>
        <w:spacing w:line="360" w:lineRule="auto"/>
        <w:ind w:firstLine="426"/>
        <w:jc w:val="both"/>
        <w:rPr>
          <w:rFonts w:cs="Times New Roman"/>
          <w:szCs w:val="24"/>
        </w:rPr>
      </w:pPr>
      <w:r w:rsidRPr="00CA4C3E">
        <w:rPr>
          <w:rFonts w:cs="Times New Roman"/>
          <w:b/>
          <w:szCs w:val="24"/>
        </w:rPr>
        <w:t>1.4.2</w:t>
      </w:r>
      <w:r w:rsidR="00DA682E" w:rsidRPr="00CA4C3E">
        <w:rPr>
          <w:rFonts w:cs="Times New Roman"/>
          <w:b/>
          <w:szCs w:val="24"/>
        </w:rPr>
        <w:t xml:space="preserve">. </w:t>
      </w:r>
      <w:r w:rsidR="005B5D84" w:rsidRPr="00CA4C3E">
        <w:rPr>
          <w:rFonts w:cs="Times New Roman"/>
          <w:b/>
          <w:szCs w:val="24"/>
        </w:rPr>
        <w:t>Nevainīguma prezumpcija</w:t>
      </w:r>
      <w:r w:rsidR="00067AB8" w:rsidRPr="00CA4C3E">
        <w:rPr>
          <w:rFonts w:cs="Times New Roman"/>
          <w:b/>
          <w:szCs w:val="24"/>
        </w:rPr>
        <w:t>s princips.</w:t>
      </w:r>
      <w:r w:rsidR="005B5D84" w:rsidRPr="00CA4C3E">
        <w:rPr>
          <w:rFonts w:cs="Times New Roman"/>
          <w:szCs w:val="24"/>
        </w:rPr>
        <w:t xml:space="preserve"> Ikvienā tiesiskā un demokrātisk</w:t>
      </w:r>
      <w:r w:rsidR="00A73D87" w:rsidRPr="00CA4C3E">
        <w:rPr>
          <w:rFonts w:cs="Times New Roman"/>
          <w:szCs w:val="24"/>
        </w:rPr>
        <w:t>ā</w:t>
      </w:r>
      <w:r w:rsidR="005B5D84" w:rsidRPr="00CA4C3E">
        <w:rPr>
          <w:rFonts w:cs="Times New Roman"/>
          <w:szCs w:val="24"/>
        </w:rPr>
        <w:t xml:space="preserve"> valstī darbojas nevainīguma prezumpcija, saskaņā ar kuru nevienu</w:t>
      </w:r>
      <w:r w:rsidR="000E223B" w:rsidRPr="00CA4C3E">
        <w:rPr>
          <w:rFonts w:cs="Times New Roman"/>
          <w:szCs w:val="24"/>
        </w:rPr>
        <w:t xml:space="preserve"> personu</w:t>
      </w:r>
      <w:r w:rsidR="005B5D84" w:rsidRPr="00CA4C3E">
        <w:rPr>
          <w:rFonts w:cs="Times New Roman"/>
          <w:szCs w:val="24"/>
        </w:rPr>
        <w:t xml:space="preserve"> nevar atzīt par vainīgu</w:t>
      </w:r>
      <w:r w:rsidR="005A359E" w:rsidRPr="00CA4C3E">
        <w:rPr>
          <w:rFonts w:cs="Times New Roman"/>
          <w:szCs w:val="24"/>
        </w:rPr>
        <w:t xml:space="preserve"> noziedzīga </w:t>
      </w:r>
      <w:r w:rsidR="005A359E" w:rsidRPr="00CA4C3E">
        <w:rPr>
          <w:rFonts w:cs="Times New Roman"/>
          <w:szCs w:val="24"/>
        </w:rPr>
        <w:lastRenderedPageBreak/>
        <w:t>nodarījuma izdarīšanā</w:t>
      </w:r>
      <w:r w:rsidR="005B5D84" w:rsidRPr="00CA4C3E">
        <w:rPr>
          <w:rFonts w:cs="Times New Roman"/>
          <w:szCs w:val="24"/>
        </w:rPr>
        <w:t xml:space="preserve">, kamēr </w:t>
      </w:r>
      <w:r w:rsidR="002E34B6" w:rsidRPr="00CA4C3E">
        <w:rPr>
          <w:rFonts w:cs="Times New Roman"/>
          <w:szCs w:val="24"/>
        </w:rPr>
        <w:t>tās</w:t>
      </w:r>
      <w:r w:rsidR="005B5D84" w:rsidRPr="00CA4C3E">
        <w:rPr>
          <w:rFonts w:cs="Times New Roman"/>
          <w:szCs w:val="24"/>
        </w:rPr>
        <w:t xml:space="preserve"> vaina nav pierād</w:t>
      </w:r>
      <w:r w:rsidR="00743675" w:rsidRPr="00CA4C3E">
        <w:rPr>
          <w:rFonts w:cs="Times New Roman"/>
          <w:szCs w:val="24"/>
        </w:rPr>
        <w:t>īta likumā noteiktajā kārtībā</w:t>
      </w:r>
      <w:r w:rsidR="005B5D84" w:rsidRPr="00CA4C3E">
        <w:rPr>
          <w:rFonts w:cs="Times New Roman"/>
          <w:szCs w:val="24"/>
        </w:rPr>
        <w:t>.</w:t>
      </w:r>
      <w:r w:rsidR="005A359E" w:rsidRPr="00CA4C3E">
        <w:rPr>
          <w:rStyle w:val="aa"/>
          <w:rFonts w:cs="Times New Roman"/>
          <w:szCs w:val="24"/>
        </w:rPr>
        <w:footnoteReference w:id="11"/>
      </w:r>
      <w:r w:rsidR="005B5D84" w:rsidRPr="00CA4C3E">
        <w:rPr>
          <w:rFonts w:cs="Times New Roman"/>
          <w:szCs w:val="24"/>
        </w:rPr>
        <w:t xml:space="preserve"> Komisija, pildot savus uzdevumu</w:t>
      </w:r>
      <w:r w:rsidR="002E34B6" w:rsidRPr="00CA4C3E">
        <w:rPr>
          <w:rFonts w:cs="Times New Roman"/>
          <w:szCs w:val="24"/>
        </w:rPr>
        <w:t>s</w:t>
      </w:r>
      <w:r w:rsidR="005B5D84" w:rsidRPr="00CA4C3E">
        <w:rPr>
          <w:rFonts w:cs="Times New Roman"/>
          <w:szCs w:val="24"/>
        </w:rPr>
        <w:t>, ievēro minēto principu</w:t>
      </w:r>
      <w:r w:rsidR="00855DF7" w:rsidRPr="00CA4C3E">
        <w:rPr>
          <w:rFonts w:cs="Times New Roman"/>
          <w:szCs w:val="24"/>
        </w:rPr>
        <w:t>,</w:t>
      </w:r>
      <w:r w:rsidR="005B5D84" w:rsidRPr="00CA4C3E">
        <w:rPr>
          <w:rFonts w:cs="Times New Roman"/>
          <w:szCs w:val="24"/>
        </w:rPr>
        <w:t xml:space="preserve"> un neviens šajā ziņojumā minētais apsvērums nevar tikt interpretēts pretēji nevainīguma prezumpcijas principam. Šis princips ir saistošs un nepārkāpjams gan Komisijai, gan ikvienai valsts amatpersonai, kas izteikusies, izsakās vai izteiksies saistībā ar Zolitūdes traģēdiju.</w:t>
      </w:r>
      <w:r w:rsidR="002826F3" w:rsidRPr="00CA4C3E">
        <w:rPr>
          <w:rFonts w:cs="Times New Roman"/>
          <w:szCs w:val="24"/>
        </w:rPr>
        <w:t xml:space="preserve"> Minētais princips k</w:t>
      </w:r>
      <w:r w:rsidR="002E34B6" w:rsidRPr="00CA4C3E">
        <w:rPr>
          <w:rFonts w:cs="Times New Roman"/>
          <w:szCs w:val="24"/>
        </w:rPr>
        <w:t>ā krimināltiesisks</w:t>
      </w:r>
      <w:r w:rsidR="002826F3" w:rsidRPr="00CA4C3E">
        <w:rPr>
          <w:rFonts w:cs="Times New Roman"/>
          <w:szCs w:val="24"/>
        </w:rPr>
        <w:t xml:space="preserve"> ir jānošķir no I</w:t>
      </w:r>
      <w:r w:rsidR="002E34B6" w:rsidRPr="00CA4C3E">
        <w:rPr>
          <w:rFonts w:cs="Times New Roman"/>
          <w:szCs w:val="24"/>
        </w:rPr>
        <w:t>zmeklēšanas komisijas vērtējuma.</w:t>
      </w:r>
      <w:r w:rsidR="002826F3" w:rsidRPr="00CA4C3E">
        <w:rPr>
          <w:rFonts w:cs="Times New Roman"/>
          <w:szCs w:val="24"/>
        </w:rPr>
        <w:t xml:space="preserve"> Komisijas vērtējums </w:t>
      </w:r>
      <w:proofErr w:type="spellStart"/>
      <w:r w:rsidR="002826F3" w:rsidRPr="00CA4C3E">
        <w:rPr>
          <w:rFonts w:cs="Times New Roman"/>
          <w:szCs w:val="24"/>
        </w:rPr>
        <w:t>neprezumē</w:t>
      </w:r>
      <w:proofErr w:type="spellEnd"/>
      <w:r w:rsidR="002826F3" w:rsidRPr="00CA4C3E">
        <w:rPr>
          <w:rFonts w:cs="Times New Roman"/>
          <w:szCs w:val="24"/>
        </w:rPr>
        <w:t xml:space="preserve"> attiecīgo personu vainu, t</w:t>
      </w:r>
      <w:r w:rsidR="002E34B6" w:rsidRPr="00CA4C3E">
        <w:rPr>
          <w:rFonts w:cs="Times New Roman"/>
          <w:szCs w:val="24"/>
        </w:rPr>
        <w:t>omēr</w:t>
      </w:r>
      <w:r w:rsidR="00DF4889" w:rsidRPr="00CA4C3E">
        <w:rPr>
          <w:rFonts w:cs="Times New Roman"/>
          <w:szCs w:val="24"/>
        </w:rPr>
        <w:t xml:space="preserve"> </w:t>
      </w:r>
      <w:r w:rsidR="000E223B" w:rsidRPr="00CA4C3E">
        <w:rPr>
          <w:rFonts w:cs="Times New Roman"/>
          <w:szCs w:val="24"/>
        </w:rPr>
        <w:t>parlamentārās izmeklēšanas laikā konstatētie fakti var būt par pamatu tiesībaizsar</w:t>
      </w:r>
      <w:r w:rsidR="002E34B6" w:rsidRPr="00CA4C3E">
        <w:rPr>
          <w:rFonts w:cs="Times New Roman"/>
          <w:szCs w:val="24"/>
        </w:rPr>
        <w:t>dzības</w:t>
      </w:r>
      <w:r w:rsidR="000E223B" w:rsidRPr="00CA4C3E">
        <w:rPr>
          <w:rFonts w:cs="Times New Roman"/>
          <w:szCs w:val="24"/>
        </w:rPr>
        <w:t xml:space="preserve"> iestāžu ierosinātam kriminālprocesam  vai valsts pārvaldes iestāde</w:t>
      </w:r>
      <w:r w:rsidR="00DD050C" w:rsidRPr="00CA4C3E">
        <w:rPr>
          <w:rFonts w:cs="Times New Roman"/>
          <w:szCs w:val="24"/>
        </w:rPr>
        <w:t>s ierosinātai disciplinārlietai</w:t>
      </w:r>
      <w:r w:rsidR="002826F3" w:rsidRPr="00CA4C3E">
        <w:rPr>
          <w:rFonts w:cs="Times New Roman"/>
          <w:szCs w:val="24"/>
        </w:rPr>
        <w:t>;</w:t>
      </w:r>
    </w:p>
    <w:p w:rsidR="0092510E" w:rsidRPr="00CA4C3E" w:rsidRDefault="00DB3EE4" w:rsidP="007A19F6">
      <w:pPr>
        <w:pStyle w:val="af8"/>
        <w:tabs>
          <w:tab w:val="clear" w:pos="720"/>
          <w:tab w:val="left" w:pos="426"/>
        </w:tabs>
        <w:spacing w:before="0" w:line="360" w:lineRule="auto"/>
        <w:rPr>
          <w:b/>
          <w:szCs w:val="24"/>
        </w:rPr>
      </w:pPr>
      <w:r w:rsidRPr="00CA4C3E">
        <w:rPr>
          <w:b/>
          <w:szCs w:val="24"/>
        </w:rPr>
        <w:tab/>
      </w:r>
      <w:r w:rsidR="0091659A" w:rsidRPr="00CA4C3E">
        <w:rPr>
          <w:b/>
          <w:szCs w:val="24"/>
        </w:rPr>
        <w:t>1.4.3</w:t>
      </w:r>
      <w:r w:rsidR="00DA682E" w:rsidRPr="00CA4C3E">
        <w:rPr>
          <w:b/>
          <w:szCs w:val="24"/>
        </w:rPr>
        <w:t>.</w:t>
      </w:r>
      <w:r w:rsidR="002826F3" w:rsidRPr="00CA4C3E">
        <w:rPr>
          <w:b/>
          <w:szCs w:val="24"/>
        </w:rPr>
        <w:t xml:space="preserve"> </w:t>
      </w:r>
      <w:r w:rsidR="00575504" w:rsidRPr="00CA4C3E">
        <w:rPr>
          <w:b/>
          <w:szCs w:val="24"/>
        </w:rPr>
        <w:t>Neitralitātes</w:t>
      </w:r>
      <w:r w:rsidR="00531C8D" w:rsidRPr="00CA4C3E">
        <w:rPr>
          <w:b/>
          <w:szCs w:val="24"/>
        </w:rPr>
        <w:t xml:space="preserve"> un objektivitātes princips. </w:t>
      </w:r>
      <w:r w:rsidR="00067AB8" w:rsidRPr="00CA4C3E">
        <w:rPr>
          <w:szCs w:val="24"/>
        </w:rPr>
        <w:t>Lai novērstu jebkuras aizdomas par iespējamu ietekmi uz Komisijas locekļu lēmumiem, ikviens Komisijas locekl</w:t>
      </w:r>
      <w:r w:rsidR="002E34B6" w:rsidRPr="00CA4C3E">
        <w:rPr>
          <w:szCs w:val="24"/>
        </w:rPr>
        <w:t xml:space="preserve">is ir parakstījis apliecinājumu </w:t>
      </w:r>
      <w:r w:rsidR="00067AB8" w:rsidRPr="00CA4C3E">
        <w:rPr>
          <w:szCs w:val="24"/>
        </w:rPr>
        <w:t xml:space="preserve"> </w:t>
      </w:r>
      <w:r w:rsidR="009E5C6B" w:rsidRPr="00CA4C3E">
        <w:rPr>
          <w:szCs w:val="24"/>
        </w:rPr>
        <w:t>par interešu  konflikta neesamību viņa darbībā Izmeklēšanas komisijā, kā arī apliecinājis, ka uz viņu neattiecas Saeimas deput</w:t>
      </w:r>
      <w:r w:rsidR="002E34B6" w:rsidRPr="00CA4C3E">
        <w:rPr>
          <w:szCs w:val="24"/>
        </w:rPr>
        <w:t>ātu ētikas kodeksa 10.punkts (</w:t>
      </w:r>
      <w:r w:rsidR="00575504" w:rsidRPr="00CA4C3E">
        <w:rPr>
          <w:szCs w:val="24"/>
        </w:rPr>
        <w:t>d</w:t>
      </w:r>
      <w:r w:rsidR="009E5C6B" w:rsidRPr="00CA4C3E">
        <w:rPr>
          <w:szCs w:val="24"/>
        </w:rPr>
        <w:t>eputāts atturas no iesaistīšanās parlamentārās izmeklēšanas komisijās, ja izmeklējamā joma un perio</w:t>
      </w:r>
      <w:r w:rsidR="00855DF7" w:rsidRPr="00CA4C3E">
        <w:rPr>
          <w:szCs w:val="24"/>
        </w:rPr>
        <w:t>ds ir saistīti ar viņa darbību);</w:t>
      </w:r>
      <w:r w:rsidR="009E5C6B" w:rsidRPr="00CA4C3E">
        <w:rPr>
          <w:szCs w:val="24"/>
        </w:rPr>
        <w:t xml:space="preserve"> </w:t>
      </w:r>
    </w:p>
    <w:p w:rsidR="003A08A9" w:rsidRPr="00CA4C3E" w:rsidRDefault="00656FCB" w:rsidP="007A19F6">
      <w:pPr>
        <w:pStyle w:val="af8"/>
        <w:tabs>
          <w:tab w:val="clear" w:pos="720"/>
          <w:tab w:val="left" w:pos="426"/>
        </w:tabs>
        <w:spacing w:before="0" w:line="360" w:lineRule="auto"/>
      </w:pPr>
      <w:r w:rsidRPr="00CA4C3E">
        <w:rPr>
          <w:b/>
          <w:szCs w:val="24"/>
        </w:rPr>
        <w:tab/>
      </w:r>
      <w:r w:rsidR="003A08A9" w:rsidRPr="00CA4C3E">
        <w:rPr>
          <w:b/>
          <w:szCs w:val="24"/>
        </w:rPr>
        <w:t xml:space="preserve">1.4.4. Labas pārvaldības </w:t>
      </w:r>
      <w:r w:rsidR="00BC054B" w:rsidRPr="00CA4C3E">
        <w:rPr>
          <w:b/>
          <w:szCs w:val="24"/>
        </w:rPr>
        <w:t>un atgriezeniskās saites principi</w:t>
      </w:r>
      <w:r w:rsidR="00BC054B" w:rsidRPr="00CA4C3E">
        <w:rPr>
          <w:b/>
          <w:color w:val="000000" w:themeColor="text1"/>
          <w:szCs w:val="24"/>
        </w:rPr>
        <w:t>.</w:t>
      </w:r>
      <w:r w:rsidR="003A08A9" w:rsidRPr="00CA4C3E">
        <w:rPr>
          <w:b/>
          <w:szCs w:val="24"/>
        </w:rPr>
        <w:t xml:space="preserve"> </w:t>
      </w:r>
      <w:r w:rsidR="00F035C6" w:rsidRPr="00CA4C3E">
        <w:rPr>
          <w:szCs w:val="24"/>
        </w:rPr>
        <w:t>Saskaņā ar Parlamentārās izmeklēšanas komisiju likumu k</w:t>
      </w:r>
      <w:r w:rsidR="009A1363" w:rsidRPr="00CA4C3E">
        <w:rPr>
          <w:szCs w:val="24"/>
        </w:rPr>
        <w:t>omisijas galaziņojumā atspoguļotos</w:t>
      </w:r>
      <w:r w:rsidR="001A12CF" w:rsidRPr="00CA4C3E">
        <w:rPr>
          <w:szCs w:val="24"/>
        </w:rPr>
        <w:t xml:space="preserve"> priekšlikumus</w:t>
      </w:r>
      <w:r w:rsidR="009A1363" w:rsidRPr="00CA4C3E">
        <w:rPr>
          <w:szCs w:val="24"/>
        </w:rPr>
        <w:t xml:space="preserve"> izmeklēšanas komisija nosūta </w:t>
      </w:r>
      <w:r w:rsidR="009A1363" w:rsidRPr="00CA4C3E">
        <w:t>Saeimas komisijām, Ministru kabinetam, ministrijām vai citai publiskas personas institūcijai, kuras kompetencē ietilpst at</w:t>
      </w:r>
      <w:r w:rsidR="002C61A2" w:rsidRPr="00CA4C3E">
        <w:t>tiecīgo priekšlikumu ieviešana. T</w:t>
      </w:r>
      <w:r w:rsidR="009C520F" w:rsidRPr="00CA4C3E">
        <w:t>urklāt</w:t>
      </w:r>
      <w:r w:rsidR="00F035C6" w:rsidRPr="00CA4C3E">
        <w:t xml:space="preserve"> likumā ir iestrādāts</w:t>
      </w:r>
      <w:r w:rsidR="001A12CF" w:rsidRPr="00CA4C3E">
        <w:t xml:space="preserve"> </w:t>
      </w:r>
      <w:r w:rsidR="001A12CF" w:rsidRPr="00CA4C3E">
        <w:rPr>
          <w:b/>
        </w:rPr>
        <w:t>atgriezeniskā</w:t>
      </w:r>
      <w:r w:rsidR="00F035C6" w:rsidRPr="00CA4C3E">
        <w:rPr>
          <w:b/>
        </w:rPr>
        <w:t>s</w:t>
      </w:r>
      <w:r w:rsidR="001A12CF" w:rsidRPr="00CA4C3E">
        <w:rPr>
          <w:b/>
        </w:rPr>
        <w:t xml:space="preserve"> saite</w:t>
      </w:r>
      <w:r w:rsidR="00F035C6" w:rsidRPr="00CA4C3E">
        <w:rPr>
          <w:b/>
        </w:rPr>
        <w:t>s princips</w:t>
      </w:r>
      <w:r w:rsidR="001A12CF" w:rsidRPr="00CA4C3E">
        <w:t xml:space="preserve">, jo </w:t>
      </w:r>
      <w:r w:rsidR="009C520F" w:rsidRPr="00CA4C3E">
        <w:t xml:space="preserve">adresātam ir ar likumu noteikts pienākums izvērtēt priekšlikumus un lemt par to ieviešanu. </w:t>
      </w:r>
      <w:r w:rsidR="000367E3" w:rsidRPr="00CA4C3E">
        <w:rPr>
          <w:szCs w:val="24"/>
        </w:rPr>
        <w:t>Izmeklēšanas komisijas viedokļa respektēšana ir atkarīga ne tikai</w:t>
      </w:r>
      <w:r w:rsidR="00B34209" w:rsidRPr="00CA4C3E">
        <w:rPr>
          <w:szCs w:val="24"/>
        </w:rPr>
        <w:t xml:space="preserve"> no galaziņojuma kvalitātes un k</w:t>
      </w:r>
      <w:r w:rsidR="000367E3" w:rsidRPr="00CA4C3E">
        <w:rPr>
          <w:szCs w:val="24"/>
        </w:rPr>
        <w:t>omisijas spējas argumentēt, bet arī no Saeimas vairākuma un valdības politiskās gribas un vēlmes</w:t>
      </w:r>
      <w:r w:rsidR="00B34209" w:rsidRPr="00CA4C3E">
        <w:rPr>
          <w:szCs w:val="24"/>
        </w:rPr>
        <w:t xml:space="preserve"> </w:t>
      </w:r>
      <w:r w:rsidR="000367E3" w:rsidRPr="00CA4C3E">
        <w:rPr>
          <w:szCs w:val="24"/>
        </w:rPr>
        <w:t>uzlabot valsts pārvaldes darbību un garantēt valsts iedzīvotāju drošību</w:t>
      </w:r>
      <w:r w:rsidR="00E176D9" w:rsidRPr="00CA4C3E">
        <w:rPr>
          <w:szCs w:val="24"/>
        </w:rPr>
        <w:t>;</w:t>
      </w:r>
      <w:r w:rsidR="000367E3" w:rsidRPr="00CA4C3E">
        <w:rPr>
          <w:szCs w:val="24"/>
        </w:rPr>
        <w:t xml:space="preserve"> </w:t>
      </w:r>
    </w:p>
    <w:p w:rsidR="0091659A" w:rsidRPr="00CA4C3E" w:rsidRDefault="0091659A" w:rsidP="007A19F6">
      <w:pPr>
        <w:spacing w:line="360" w:lineRule="auto"/>
        <w:ind w:firstLine="426"/>
        <w:jc w:val="both"/>
        <w:rPr>
          <w:rFonts w:cs="Times New Roman"/>
          <w:szCs w:val="24"/>
        </w:rPr>
      </w:pPr>
      <w:r w:rsidRPr="00CA4C3E">
        <w:rPr>
          <w:rFonts w:cs="Times New Roman"/>
          <w:b/>
          <w:szCs w:val="24"/>
        </w:rPr>
        <w:t>1.</w:t>
      </w:r>
      <w:r w:rsidR="00BC685D" w:rsidRPr="00CA4C3E">
        <w:rPr>
          <w:rFonts w:cs="Times New Roman"/>
          <w:b/>
          <w:szCs w:val="24"/>
        </w:rPr>
        <w:t>4.</w:t>
      </w:r>
      <w:r w:rsidRPr="00CA4C3E">
        <w:rPr>
          <w:rFonts w:cs="Times New Roman"/>
          <w:b/>
          <w:szCs w:val="24"/>
        </w:rPr>
        <w:t>5.</w:t>
      </w:r>
      <w:r w:rsidR="002826F3" w:rsidRPr="00CA4C3E">
        <w:rPr>
          <w:rFonts w:cs="Times New Roman"/>
          <w:b/>
          <w:szCs w:val="24"/>
        </w:rPr>
        <w:t xml:space="preserve"> </w:t>
      </w:r>
      <w:r w:rsidR="00505555" w:rsidRPr="00CA4C3E">
        <w:rPr>
          <w:rFonts w:cs="Times New Roman"/>
          <w:b/>
          <w:szCs w:val="24"/>
        </w:rPr>
        <w:t xml:space="preserve">Atklātības un informācijas pieejamības princips. </w:t>
      </w:r>
      <w:r w:rsidR="00505555" w:rsidRPr="00CA4C3E">
        <w:rPr>
          <w:rFonts w:cs="Times New Roman"/>
          <w:szCs w:val="24"/>
        </w:rPr>
        <w:t>Lai gan var būt izmeklēšanas komisijas, kuras savas darbības specifikas dēļ informāciju, kas ir t</w:t>
      </w:r>
      <w:r w:rsidR="00430D05" w:rsidRPr="00CA4C3E">
        <w:rPr>
          <w:rFonts w:cs="Times New Roman"/>
          <w:szCs w:val="24"/>
        </w:rPr>
        <w:t>o</w:t>
      </w:r>
      <w:r w:rsidR="00505555" w:rsidRPr="00CA4C3E">
        <w:rPr>
          <w:rFonts w:cs="Times New Roman"/>
          <w:szCs w:val="24"/>
        </w:rPr>
        <w:t xml:space="preserve"> rīcībā</w:t>
      </w:r>
      <w:r w:rsidR="00430D05" w:rsidRPr="00CA4C3E">
        <w:rPr>
          <w:rFonts w:cs="Times New Roman"/>
          <w:szCs w:val="24"/>
        </w:rPr>
        <w:t>,</w:t>
      </w:r>
      <w:r w:rsidR="00505555" w:rsidRPr="00CA4C3E">
        <w:rPr>
          <w:rFonts w:cs="Times New Roman"/>
          <w:szCs w:val="24"/>
        </w:rPr>
        <w:t xml:space="preserve"> nepublisko un </w:t>
      </w:r>
      <w:r w:rsidR="00430D05" w:rsidRPr="00CA4C3E">
        <w:rPr>
          <w:rFonts w:cs="Times New Roman"/>
          <w:szCs w:val="24"/>
        </w:rPr>
        <w:t xml:space="preserve">kuru </w:t>
      </w:r>
      <w:r w:rsidR="00505555" w:rsidRPr="00CA4C3E">
        <w:rPr>
          <w:rFonts w:cs="Times New Roman"/>
          <w:szCs w:val="24"/>
        </w:rPr>
        <w:t xml:space="preserve">sēdes </w:t>
      </w:r>
      <w:r w:rsidR="00430D05" w:rsidRPr="00CA4C3E">
        <w:rPr>
          <w:rFonts w:cs="Times New Roman"/>
          <w:szCs w:val="24"/>
        </w:rPr>
        <w:t>ir</w:t>
      </w:r>
      <w:r w:rsidR="00505555" w:rsidRPr="00CA4C3E">
        <w:rPr>
          <w:rFonts w:cs="Times New Roman"/>
          <w:szCs w:val="24"/>
        </w:rPr>
        <w:t xml:space="preserve"> aizklāt</w:t>
      </w:r>
      <w:r w:rsidR="00430D05" w:rsidRPr="00CA4C3E">
        <w:rPr>
          <w:rFonts w:cs="Times New Roman"/>
          <w:szCs w:val="24"/>
        </w:rPr>
        <w:t>as,</w:t>
      </w:r>
      <w:r w:rsidR="00505555" w:rsidRPr="00CA4C3E">
        <w:rPr>
          <w:rFonts w:cs="Times New Roman"/>
          <w:szCs w:val="24"/>
        </w:rPr>
        <w:t xml:space="preserve"> </w:t>
      </w:r>
      <w:r w:rsidR="00430D05" w:rsidRPr="00CA4C3E">
        <w:rPr>
          <w:rFonts w:cs="Times New Roman"/>
          <w:szCs w:val="24"/>
        </w:rPr>
        <w:t>šī</w:t>
      </w:r>
      <w:r w:rsidR="00505555" w:rsidRPr="00CA4C3E">
        <w:rPr>
          <w:rFonts w:cs="Times New Roman"/>
          <w:szCs w:val="24"/>
        </w:rPr>
        <w:t xml:space="preserve"> izmeklēšana notika sabiedrībai pilnībā atklāti. </w:t>
      </w:r>
      <w:r w:rsidRPr="00CA4C3E">
        <w:rPr>
          <w:rFonts w:cs="Times New Roman"/>
          <w:szCs w:val="24"/>
        </w:rPr>
        <w:t>Ņemot vērā sabiedrības lielo interesi un vēlmi līdzd</w:t>
      </w:r>
      <w:r w:rsidR="003D7479" w:rsidRPr="00CA4C3E">
        <w:rPr>
          <w:rFonts w:cs="Times New Roman"/>
          <w:szCs w:val="24"/>
        </w:rPr>
        <w:t>arboties K</w:t>
      </w:r>
      <w:r w:rsidRPr="00CA4C3E">
        <w:rPr>
          <w:rFonts w:cs="Times New Roman"/>
          <w:szCs w:val="24"/>
        </w:rPr>
        <w:t>omisijas darbā,</w:t>
      </w:r>
      <w:r w:rsidR="00BE7238" w:rsidRPr="00CA4C3E">
        <w:rPr>
          <w:rFonts w:cs="Times New Roman"/>
          <w:szCs w:val="24"/>
        </w:rPr>
        <w:t xml:space="preserve"> tika nodrošināta </w:t>
      </w:r>
      <w:r w:rsidR="005E2551" w:rsidRPr="00CA4C3E">
        <w:rPr>
          <w:rFonts w:cs="Times New Roman"/>
          <w:szCs w:val="24"/>
        </w:rPr>
        <w:t xml:space="preserve">Komisijas </w:t>
      </w:r>
      <w:r w:rsidR="00BE7238" w:rsidRPr="00CA4C3E">
        <w:rPr>
          <w:rFonts w:cs="Times New Roman"/>
          <w:szCs w:val="24"/>
        </w:rPr>
        <w:t>sēžu tiešraide, kas ir pirmais gadījums Saeimas vēsturē, kad kādas komisijas sēdes regulāri ti</w:t>
      </w:r>
      <w:r w:rsidR="005E2551" w:rsidRPr="00CA4C3E">
        <w:rPr>
          <w:rFonts w:cs="Times New Roman"/>
          <w:szCs w:val="24"/>
        </w:rPr>
        <w:t>ek</w:t>
      </w:r>
      <w:r w:rsidR="00BE7238" w:rsidRPr="00CA4C3E">
        <w:rPr>
          <w:rFonts w:cs="Times New Roman"/>
          <w:szCs w:val="24"/>
        </w:rPr>
        <w:t xml:space="preserve"> translētas tiešraidē.</w:t>
      </w:r>
      <w:r w:rsidRPr="00CA4C3E">
        <w:rPr>
          <w:rFonts w:cs="Times New Roman"/>
          <w:szCs w:val="24"/>
        </w:rPr>
        <w:t xml:space="preserve"> </w:t>
      </w:r>
      <w:r w:rsidR="002C61A2" w:rsidRPr="00CA4C3E">
        <w:rPr>
          <w:rFonts w:cs="Times New Roman"/>
          <w:szCs w:val="24"/>
        </w:rPr>
        <w:t>S</w:t>
      </w:r>
      <w:r w:rsidR="00AB43A9" w:rsidRPr="00CA4C3E">
        <w:rPr>
          <w:rFonts w:cs="Times New Roman"/>
        </w:rPr>
        <w:t>ēdes</w:t>
      </w:r>
      <w:r w:rsidR="003C22E6" w:rsidRPr="00CA4C3E">
        <w:rPr>
          <w:rFonts w:cs="Times New Roman"/>
        </w:rPr>
        <w:t xml:space="preserve"> tiešraidē skatīja vidēji 3000 cilvēku, un tas, ņemot vērā Latvijas iedzīvotāju skaitu (divi miljoni), ir </w:t>
      </w:r>
      <w:r w:rsidR="00AB43A9" w:rsidRPr="00CA4C3E">
        <w:rPr>
          <w:rFonts w:cs="Times New Roman"/>
        </w:rPr>
        <w:t>izcils</w:t>
      </w:r>
      <w:r w:rsidR="005E2551" w:rsidRPr="00CA4C3E">
        <w:rPr>
          <w:rFonts w:cs="Times New Roman"/>
        </w:rPr>
        <w:t xml:space="preserve"> rādītājs</w:t>
      </w:r>
      <w:r w:rsidR="00C95BD4" w:rsidRPr="00CA4C3E">
        <w:rPr>
          <w:rFonts w:cs="Times New Roman"/>
        </w:rPr>
        <w:t>, kas apliecina sabiedrības lielo interesi par Komisijas darbu</w:t>
      </w:r>
      <w:r w:rsidR="00BF56A4" w:rsidRPr="00CA4C3E">
        <w:rPr>
          <w:rFonts w:cs="Times New Roman"/>
        </w:rPr>
        <w:t>.</w:t>
      </w:r>
      <w:r w:rsidR="005E2551" w:rsidRPr="00CA4C3E">
        <w:rPr>
          <w:rFonts w:cs="Times New Roman"/>
        </w:rPr>
        <w:t xml:space="preserve"> </w:t>
      </w:r>
      <w:r w:rsidR="00BF56A4" w:rsidRPr="00CA4C3E">
        <w:rPr>
          <w:rFonts w:cs="Times New Roman"/>
        </w:rPr>
        <w:t>T</w:t>
      </w:r>
      <w:r w:rsidR="003C22E6" w:rsidRPr="00CA4C3E">
        <w:rPr>
          <w:rFonts w:cs="Times New Roman"/>
        </w:rPr>
        <w:t>as ir četras reizes vairāk nekā 2015.gad</w:t>
      </w:r>
      <w:r w:rsidR="005E2551" w:rsidRPr="00CA4C3E">
        <w:rPr>
          <w:rFonts w:cs="Times New Roman"/>
        </w:rPr>
        <w:t>ā vidēji skatītas Saeimas sēdes (</w:t>
      </w:r>
      <w:r w:rsidR="003C22E6" w:rsidRPr="00CA4C3E">
        <w:rPr>
          <w:rFonts w:cs="Times New Roman"/>
        </w:rPr>
        <w:t xml:space="preserve">izņemot </w:t>
      </w:r>
      <w:r w:rsidR="002C61A2" w:rsidRPr="00CA4C3E">
        <w:rPr>
          <w:rFonts w:cs="Times New Roman"/>
        </w:rPr>
        <w:t>Valsts prezidenta</w:t>
      </w:r>
      <w:r w:rsidR="003C22E6" w:rsidRPr="00CA4C3E">
        <w:rPr>
          <w:rFonts w:cs="Times New Roman"/>
        </w:rPr>
        <w:t xml:space="preserve"> vēlēšanas 2015.gada 3.jūnijā, kuras tiešraidē skatījās aptuveni 7000 cilvēku</w:t>
      </w:r>
      <w:r w:rsidR="005E2551" w:rsidRPr="00CA4C3E">
        <w:rPr>
          <w:rFonts w:cs="Times New Roman"/>
        </w:rPr>
        <w:t>)</w:t>
      </w:r>
      <w:r w:rsidR="003C22E6" w:rsidRPr="00CA4C3E">
        <w:rPr>
          <w:rFonts w:cs="Times New Roman"/>
        </w:rPr>
        <w:t>.</w:t>
      </w:r>
      <w:r w:rsidR="006C692C" w:rsidRPr="00CA4C3E">
        <w:rPr>
          <w:rStyle w:val="aa"/>
          <w:rFonts w:cs="Times New Roman"/>
          <w:szCs w:val="24"/>
        </w:rPr>
        <w:footnoteReference w:id="12"/>
      </w:r>
      <w:r w:rsidRPr="00CA4C3E">
        <w:rPr>
          <w:rFonts w:cs="Times New Roman"/>
          <w:szCs w:val="24"/>
        </w:rPr>
        <w:t xml:space="preserve"> Lai nodrošinātu Izmeklēšanas </w:t>
      </w:r>
      <w:r w:rsidRPr="00CA4C3E">
        <w:rPr>
          <w:rFonts w:cs="Times New Roman"/>
          <w:szCs w:val="24"/>
        </w:rPr>
        <w:lastRenderedPageBreak/>
        <w:t xml:space="preserve">komisijas darba </w:t>
      </w:r>
      <w:r w:rsidR="003C22E6" w:rsidRPr="00CA4C3E">
        <w:rPr>
          <w:rFonts w:cs="Times New Roman"/>
        </w:rPr>
        <w:t>caurredzamību</w:t>
      </w:r>
      <w:r w:rsidRPr="00CA4C3E">
        <w:rPr>
          <w:rFonts w:cs="Times New Roman"/>
          <w:szCs w:val="24"/>
        </w:rPr>
        <w:t xml:space="preserve">, Saeimas mājaslapā ir izveidota atsevišķa interneta vietne </w:t>
      </w:r>
      <w:hyperlink r:id="rId9" w:history="1">
        <w:r w:rsidRPr="00CA4C3E">
          <w:rPr>
            <w:rStyle w:val="ab"/>
            <w:rFonts w:cs="Times New Roman"/>
            <w:color w:val="auto"/>
            <w:szCs w:val="24"/>
          </w:rPr>
          <w:t>http://zolitude.saeima.lv/</w:t>
        </w:r>
      </w:hyperlink>
      <w:r w:rsidR="00430D05" w:rsidRPr="00CA4C3E">
        <w:rPr>
          <w:rFonts w:cs="Times New Roman"/>
          <w:szCs w:val="24"/>
        </w:rPr>
        <w:t xml:space="preserve">, kurā </w:t>
      </w:r>
      <w:r w:rsidR="003D7479" w:rsidRPr="00CA4C3E">
        <w:rPr>
          <w:rFonts w:cs="Times New Roman"/>
          <w:szCs w:val="24"/>
        </w:rPr>
        <w:t>aprakstīts ne tikai K</w:t>
      </w:r>
      <w:r w:rsidRPr="00CA4C3E">
        <w:rPr>
          <w:rFonts w:cs="Times New Roman"/>
          <w:szCs w:val="24"/>
        </w:rPr>
        <w:t>omisijas darbs un apkopota Komisijas sarakste ar valsts institūcijām, pašvaldībām un nevalstiskajām organizācijām, bet arī ikvienam interesentam tiek no</w:t>
      </w:r>
      <w:r w:rsidR="003D7479" w:rsidRPr="00CA4C3E">
        <w:rPr>
          <w:rFonts w:cs="Times New Roman"/>
          <w:szCs w:val="24"/>
        </w:rPr>
        <w:t>drošināta iespēja aplūkot visu K</w:t>
      </w:r>
      <w:r w:rsidRPr="00CA4C3E">
        <w:rPr>
          <w:rFonts w:cs="Times New Roman"/>
          <w:szCs w:val="24"/>
        </w:rPr>
        <w:t xml:space="preserve">omisijas sēžu </w:t>
      </w:r>
      <w:r w:rsidR="00855DF7" w:rsidRPr="00CA4C3E">
        <w:rPr>
          <w:rFonts w:cs="Times New Roman"/>
          <w:szCs w:val="24"/>
        </w:rPr>
        <w:t xml:space="preserve">video un </w:t>
      </w:r>
      <w:r w:rsidR="009F412C" w:rsidRPr="00CA4C3E">
        <w:rPr>
          <w:rFonts w:cs="Times New Roman"/>
          <w:szCs w:val="24"/>
        </w:rPr>
        <w:t>audio ierakstu arhīvu un K</w:t>
      </w:r>
      <w:r w:rsidRPr="00CA4C3E">
        <w:rPr>
          <w:rFonts w:cs="Times New Roman"/>
          <w:szCs w:val="24"/>
        </w:rPr>
        <w:t>omisijas sēžu protokolus.</w:t>
      </w:r>
      <w:r w:rsidR="00C554A5" w:rsidRPr="00CA4C3E">
        <w:rPr>
          <w:rFonts w:cs="Times New Roman"/>
          <w:szCs w:val="24"/>
        </w:rPr>
        <w:t xml:space="preserve"> </w:t>
      </w:r>
      <w:r w:rsidR="00A753D0" w:rsidRPr="00CA4C3E">
        <w:rPr>
          <w:rFonts w:cs="Times New Roman"/>
          <w:szCs w:val="24"/>
        </w:rPr>
        <w:t>K</w:t>
      </w:r>
      <w:r w:rsidR="00C554A5" w:rsidRPr="00CA4C3E">
        <w:rPr>
          <w:rFonts w:cs="Times New Roman"/>
          <w:szCs w:val="24"/>
        </w:rPr>
        <w:t>omisijas mājaslapa no 2015.gada februāra līdz septembrim</w:t>
      </w:r>
      <w:r w:rsidR="00572A39" w:rsidRPr="00CA4C3E">
        <w:rPr>
          <w:rFonts w:cs="Times New Roman"/>
          <w:szCs w:val="24"/>
        </w:rPr>
        <w:t xml:space="preserve"> kopumā</w:t>
      </w:r>
      <w:r w:rsidR="00C554A5" w:rsidRPr="00CA4C3E">
        <w:rPr>
          <w:rFonts w:cs="Times New Roman"/>
          <w:szCs w:val="24"/>
        </w:rPr>
        <w:t xml:space="preserve"> ir tikusi skatīta 26 640 reizes.</w:t>
      </w:r>
      <w:r w:rsidR="00AB43A9" w:rsidRPr="00CA4C3E">
        <w:rPr>
          <w:rFonts w:cs="Times New Roman"/>
          <w:szCs w:val="24"/>
        </w:rPr>
        <w:t xml:space="preserve"> </w:t>
      </w:r>
      <w:r w:rsidR="00AB43A9" w:rsidRPr="00CA4C3E">
        <w:rPr>
          <w:rFonts w:cs="Times New Roman"/>
        </w:rPr>
        <w:t xml:space="preserve">Savukārt </w:t>
      </w:r>
      <w:r w:rsidR="00AB43A9" w:rsidRPr="00CA4C3E">
        <w:rPr>
          <w:rFonts w:cs="Times New Roman"/>
          <w:szCs w:val="24"/>
        </w:rPr>
        <w:t>Komisijas lo</w:t>
      </w:r>
      <w:r w:rsidR="000D54A4" w:rsidRPr="00CA4C3E">
        <w:rPr>
          <w:rFonts w:cs="Times New Roman"/>
          <w:szCs w:val="24"/>
        </w:rPr>
        <w:t>c</w:t>
      </w:r>
      <w:r w:rsidR="00AB43A9" w:rsidRPr="00CA4C3E">
        <w:rPr>
          <w:rFonts w:cs="Times New Roman"/>
          <w:szCs w:val="24"/>
        </w:rPr>
        <w:t xml:space="preserve">ekļa </w:t>
      </w:r>
      <w:proofErr w:type="spellStart"/>
      <w:r w:rsidR="00AB43A9" w:rsidRPr="00CA4C3E">
        <w:rPr>
          <w:rFonts w:cs="Times New Roman"/>
          <w:szCs w:val="24"/>
        </w:rPr>
        <w:t>Artusa</w:t>
      </w:r>
      <w:proofErr w:type="spellEnd"/>
      <w:r w:rsidR="00AB43A9" w:rsidRPr="00CA4C3E">
        <w:rPr>
          <w:rFonts w:cs="Times New Roman"/>
          <w:szCs w:val="24"/>
        </w:rPr>
        <w:t xml:space="preserve"> Kaimiņa </w:t>
      </w:r>
      <w:proofErr w:type="spellStart"/>
      <w:r w:rsidR="00AB43A9" w:rsidRPr="00CA4C3E">
        <w:rPr>
          <w:rFonts w:cs="Times New Roman"/>
          <w:szCs w:val="24"/>
        </w:rPr>
        <w:t>videosižeti</w:t>
      </w:r>
      <w:proofErr w:type="spellEnd"/>
      <w:r w:rsidR="00AB43A9" w:rsidRPr="00CA4C3E">
        <w:rPr>
          <w:rFonts w:cs="Times New Roman"/>
          <w:szCs w:val="24"/>
        </w:rPr>
        <w:t xml:space="preserve"> par Izmeklēšanas komisijas darbību kopumā ir skatīti 483 000 reizes, katrs sižets vidēji ir skatīts 37 154 reizes. </w:t>
      </w:r>
      <w:r w:rsidRPr="00CA4C3E">
        <w:rPr>
          <w:rFonts w:cs="Times New Roman"/>
          <w:szCs w:val="24"/>
        </w:rPr>
        <w:t>Zolitūdes traģēdijas parlamentārās izmeklēšanas komisija ir pirmā parlamentār</w:t>
      </w:r>
      <w:r w:rsidR="00430D05" w:rsidRPr="00CA4C3E">
        <w:rPr>
          <w:rFonts w:cs="Times New Roman"/>
          <w:szCs w:val="24"/>
        </w:rPr>
        <w:t>ās izmeklēšanas komisija, kas izveidojusi savu mājas</w:t>
      </w:r>
      <w:r w:rsidR="00AB43A9" w:rsidRPr="00CA4C3E">
        <w:rPr>
          <w:rFonts w:cs="Times New Roman"/>
          <w:szCs w:val="24"/>
        </w:rPr>
        <w:t>lapu. Š</w:t>
      </w:r>
      <w:r w:rsidR="00430D05" w:rsidRPr="00CA4C3E">
        <w:rPr>
          <w:rFonts w:cs="Times New Roman"/>
          <w:szCs w:val="24"/>
        </w:rPr>
        <w:t>obrīd</w:t>
      </w:r>
      <w:r w:rsidR="005E2551" w:rsidRPr="00CA4C3E">
        <w:rPr>
          <w:rFonts w:cs="Times New Roman"/>
          <w:szCs w:val="24"/>
        </w:rPr>
        <w:t>,</w:t>
      </w:r>
      <w:r w:rsidRPr="00CA4C3E">
        <w:rPr>
          <w:rFonts w:cs="Times New Roman"/>
          <w:szCs w:val="24"/>
        </w:rPr>
        <w:t xml:space="preserve"> no 16 Saeimas </w:t>
      </w:r>
      <w:r w:rsidR="00855DF7" w:rsidRPr="00CA4C3E">
        <w:rPr>
          <w:rFonts w:cs="Times New Roman"/>
          <w:szCs w:val="24"/>
        </w:rPr>
        <w:t>pa</w:t>
      </w:r>
      <w:r w:rsidR="00430D05" w:rsidRPr="00CA4C3E">
        <w:rPr>
          <w:rFonts w:cs="Times New Roman"/>
          <w:szCs w:val="24"/>
        </w:rPr>
        <w:t>stāvīgajām komisijām</w:t>
      </w:r>
      <w:r w:rsidR="003A6052" w:rsidRPr="00CA4C3E">
        <w:rPr>
          <w:rFonts w:cs="Times New Roman"/>
          <w:szCs w:val="24"/>
        </w:rPr>
        <w:t>, vien četrām</w:t>
      </w:r>
      <w:r w:rsidR="00430D05" w:rsidRPr="00CA4C3E">
        <w:rPr>
          <w:rFonts w:cs="Times New Roman"/>
          <w:szCs w:val="24"/>
        </w:rPr>
        <w:t xml:space="preserve"> ir sava mājaslapa</w:t>
      </w:r>
      <w:r w:rsidRPr="00CA4C3E">
        <w:rPr>
          <w:rFonts w:cs="Times New Roman"/>
          <w:szCs w:val="24"/>
        </w:rPr>
        <w:t>.</w:t>
      </w:r>
      <w:r w:rsidRPr="00CA4C3E">
        <w:rPr>
          <w:rStyle w:val="aa"/>
          <w:rFonts w:cs="Times New Roman"/>
          <w:szCs w:val="24"/>
        </w:rPr>
        <w:footnoteReference w:id="13"/>
      </w:r>
      <w:r w:rsidRPr="00CA4C3E">
        <w:rPr>
          <w:rFonts w:cs="Times New Roman"/>
          <w:szCs w:val="24"/>
        </w:rPr>
        <w:t xml:space="preserve"> </w:t>
      </w:r>
    </w:p>
    <w:p w:rsidR="009139BC" w:rsidRPr="00CA4C3E" w:rsidRDefault="00421D29" w:rsidP="007A19F6">
      <w:pPr>
        <w:pStyle w:val="2"/>
        <w:spacing w:line="360" w:lineRule="auto"/>
        <w:rPr>
          <w:sz w:val="24"/>
          <w:szCs w:val="24"/>
        </w:rPr>
      </w:pPr>
      <w:bookmarkStart w:id="3" w:name="_Toc431776350"/>
      <w:r w:rsidRPr="00CA4C3E">
        <w:rPr>
          <w:sz w:val="24"/>
          <w:szCs w:val="24"/>
        </w:rPr>
        <w:t>2. Komisijas mērķis un uzdevumi</w:t>
      </w:r>
      <w:bookmarkEnd w:id="3"/>
    </w:p>
    <w:p w:rsidR="00EF5DE5" w:rsidRPr="00CA4C3E" w:rsidRDefault="000E223B" w:rsidP="007A19F6">
      <w:pPr>
        <w:spacing w:line="360" w:lineRule="auto"/>
        <w:ind w:firstLine="426"/>
        <w:jc w:val="both"/>
        <w:rPr>
          <w:rFonts w:cs="Times New Roman"/>
          <w:b/>
          <w:szCs w:val="24"/>
        </w:rPr>
      </w:pPr>
      <w:r w:rsidRPr="00CA4C3E">
        <w:rPr>
          <w:rFonts w:cs="Times New Roman"/>
          <w:szCs w:val="24"/>
        </w:rPr>
        <w:t xml:space="preserve">Komisijas </w:t>
      </w:r>
      <w:r w:rsidR="00942F3E" w:rsidRPr="00CA4C3E">
        <w:rPr>
          <w:rFonts w:cs="Times New Roman"/>
          <w:szCs w:val="24"/>
        </w:rPr>
        <w:t xml:space="preserve">darbības </w:t>
      </w:r>
      <w:r w:rsidRPr="00CA4C3E">
        <w:rPr>
          <w:rFonts w:cs="Times New Roman"/>
          <w:b/>
          <w:szCs w:val="24"/>
        </w:rPr>
        <w:t>mērķis</w:t>
      </w:r>
      <w:r w:rsidRPr="00CA4C3E">
        <w:rPr>
          <w:rFonts w:cs="Times New Roman"/>
          <w:szCs w:val="24"/>
        </w:rPr>
        <w:t xml:space="preserve"> ir</w:t>
      </w:r>
      <w:r w:rsidR="0000692A" w:rsidRPr="00CA4C3E">
        <w:rPr>
          <w:rFonts w:cs="Times New Roman"/>
          <w:szCs w:val="24"/>
        </w:rPr>
        <w:t xml:space="preserve"> konstatēt u</w:t>
      </w:r>
      <w:r w:rsidR="00B71227" w:rsidRPr="00CA4C3E">
        <w:rPr>
          <w:rFonts w:cs="Times New Roman"/>
          <w:szCs w:val="24"/>
        </w:rPr>
        <w:t>n</w:t>
      </w:r>
      <w:r w:rsidR="0000692A" w:rsidRPr="00CA4C3E">
        <w:rPr>
          <w:rFonts w:cs="Times New Roman"/>
          <w:szCs w:val="24"/>
        </w:rPr>
        <w:t xml:space="preserve"> izvērtēt Zolitūdes traģēdiju veicinošas nepilnības valsts un pašvaldību</w:t>
      </w:r>
      <w:r w:rsidR="00B972C8" w:rsidRPr="00CA4C3E">
        <w:rPr>
          <w:rFonts w:cs="Times New Roman"/>
          <w:szCs w:val="24"/>
        </w:rPr>
        <w:t xml:space="preserve"> iestāžu darbā</w:t>
      </w:r>
      <w:r w:rsidR="00004974" w:rsidRPr="00CA4C3E">
        <w:rPr>
          <w:rFonts w:cs="Times New Roman"/>
          <w:szCs w:val="24"/>
        </w:rPr>
        <w:t xml:space="preserve"> un normatīvajā regulējumā,</w:t>
      </w:r>
      <w:r w:rsidR="0000692A" w:rsidRPr="00CA4C3E">
        <w:rPr>
          <w:rFonts w:cs="Times New Roman"/>
          <w:szCs w:val="24"/>
        </w:rPr>
        <w:t xml:space="preserve"> identificējot arī</w:t>
      </w:r>
      <w:r w:rsidR="00B972C8" w:rsidRPr="00CA4C3E">
        <w:rPr>
          <w:rFonts w:cs="Times New Roman"/>
          <w:szCs w:val="24"/>
        </w:rPr>
        <w:t xml:space="preserve"> par nepilnībām</w:t>
      </w:r>
      <w:r w:rsidR="0000692A" w:rsidRPr="00CA4C3E">
        <w:rPr>
          <w:rFonts w:cs="Times New Roman"/>
          <w:szCs w:val="24"/>
        </w:rPr>
        <w:t xml:space="preserve"> atbildīgās amatpersonas</w:t>
      </w:r>
      <w:r w:rsidR="00D8772F" w:rsidRPr="00CA4C3E">
        <w:rPr>
          <w:rFonts w:cs="Times New Roman"/>
          <w:szCs w:val="24"/>
        </w:rPr>
        <w:t>, kā arī formulēt priekšlikumus</w:t>
      </w:r>
      <w:r w:rsidR="0000692A" w:rsidRPr="00CA4C3E">
        <w:rPr>
          <w:rFonts w:cs="Times New Roman"/>
          <w:szCs w:val="24"/>
        </w:rPr>
        <w:t xml:space="preserve"> normatīvā regulējuma un valsts un pašvaldību iestāžu darb</w:t>
      </w:r>
      <w:r w:rsidR="00B972C8" w:rsidRPr="00CA4C3E">
        <w:rPr>
          <w:rFonts w:cs="Times New Roman"/>
          <w:szCs w:val="24"/>
        </w:rPr>
        <w:t>a</w:t>
      </w:r>
      <w:r w:rsidR="0000692A" w:rsidRPr="00CA4C3E">
        <w:rPr>
          <w:rFonts w:cs="Times New Roman"/>
          <w:szCs w:val="24"/>
        </w:rPr>
        <w:t xml:space="preserve"> uzlabošanai</w:t>
      </w:r>
      <w:r w:rsidR="00964B1B" w:rsidRPr="00CA4C3E">
        <w:rPr>
          <w:rFonts w:cs="Times New Roman"/>
          <w:szCs w:val="24"/>
        </w:rPr>
        <w:t>.</w:t>
      </w:r>
      <w:r w:rsidR="00B972C8" w:rsidRPr="00CA4C3E">
        <w:rPr>
          <w:rFonts w:cs="Times New Roman"/>
          <w:szCs w:val="24"/>
        </w:rPr>
        <w:t xml:space="preserve"> </w:t>
      </w:r>
      <w:r w:rsidR="003D7479" w:rsidRPr="00CA4C3E">
        <w:rPr>
          <w:rFonts w:cs="Times New Roman"/>
          <w:szCs w:val="24"/>
        </w:rPr>
        <w:t>Ņemot vērā</w:t>
      </w:r>
      <w:r w:rsidR="00430D05" w:rsidRPr="00CA4C3E">
        <w:rPr>
          <w:rFonts w:cs="Times New Roman"/>
          <w:szCs w:val="24"/>
        </w:rPr>
        <w:t xml:space="preserve"> to</w:t>
      </w:r>
      <w:r w:rsidR="003D7479" w:rsidRPr="00CA4C3E">
        <w:rPr>
          <w:rFonts w:cs="Times New Roman"/>
          <w:szCs w:val="24"/>
        </w:rPr>
        <w:t>, ka policija un prokuratūra K</w:t>
      </w:r>
      <w:r w:rsidRPr="00CA4C3E">
        <w:rPr>
          <w:rFonts w:cs="Times New Roman"/>
          <w:szCs w:val="24"/>
        </w:rPr>
        <w:t>omisijas darbības laikā veica kriminālprocesa pirmstiesas izmeklēš</w:t>
      </w:r>
      <w:r w:rsidR="003D7479" w:rsidRPr="00CA4C3E">
        <w:rPr>
          <w:rFonts w:cs="Times New Roman"/>
          <w:szCs w:val="24"/>
        </w:rPr>
        <w:t>anu un apsūdzības izvirzīšanu, K</w:t>
      </w:r>
      <w:r w:rsidRPr="00CA4C3E">
        <w:rPr>
          <w:rFonts w:cs="Times New Roman"/>
          <w:szCs w:val="24"/>
        </w:rPr>
        <w:t>omisijai saskaņā ar Kriminālprocesa likuma</w:t>
      </w:r>
      <w:r w:rsidR="00EF5DE5" w:rsidRPr="00CA4C3E">
        <w:rPr>
          <w:rStyle w:val="aa"/>
          <w:rFonts w:cs="Times New Roman"/>
          <w:szCs w:val="24"/>
        </w:rPr>
        <w:footnoteReference w:id="14"/>
      </w:r>
      <w:r w:rsidRPr="00CA4C3E">
        <w:rPr>
          <w:rFonts w:cs="Times New Roman"/>
          <w:szCs w:val="24"/>
        </w:rPr>
        <w:t xml:space="preserve"> 396.pantu nebija iespējams iepazīties ar lietas materiāliem un aizsargājam</w:t>
      </w:r>
      <w:r w:rsidR="00430D05" w:rsidRPr="00CA4C3E">
        <w:rPr>
          <w:rFonts w:cs="Times New Roman"/>
          <w:szCs w:val="24"/>
        </w:rPr>
        <w:t>o</w:t>
      </w:r>
      <w:r w:rsidRPr="00CA4C3E">
        <w:rPr>
          <w:rFonts w:cs="Times New Roman"/>
          <w:szCs w:val="24"/>
        </w:rPr>
        <w:t xml:space="preserve"> informāciju.</w:t>
      </w:r>
      <w:r w:rsidRPr="00CA4C3E">
        <w:rPr>
          <w:rStyle w:val="aa"/>
          <w:rFonts w:cs="Times New Roman"/>
          <w:szCs w:val="24"/>
        </w:rPr>
        <w:footnoteReference w:id="15"/>
      </w:r>
      <w:r w:rsidRPr="00CA4C3E">
        <w:rPr>
          <w:rFonts w:cs="Times New Roman"/>
          <w:szCs w:val="24"/>
        </w:rPr>
        <w:t xml:space="preserve"> Komisija</w:t>
      </w:r>
      <w:r w:rsidR="00942F3E" w:rsidRPr="00CA4C3E">
        <w:rPr>
          <w:rFonts w:cs="Times New Roman"/>
          <w:szCs w:val="24"/>
        </w:rPr>
        <w:t xml:space="preserve"> respektēja </w:t>
      </w:r>
      <w:r w:rsidR="00430D05" w:rsidRPr="00CA4C3E">
        <w:rPr>
          <w:rFonts w:cs="Times New Roman"/>
          <w:szCs w:val="24"/>
        </w:rPr>
        <w:t xml:space="preserve">tās </w:t>
      </w:r>
      <w:r w:rsidR="00942F3E" w:rsidRPr="00CA4C3E">
        <w:rPr>
          <w:rFonts w:cs="Times New Roman"/>
          <w:szCs w:val="24"/>
        </w:rPr>
        <w:t>2014.g</w:t>
      </w:r>
      <w:r w:rsidR="004C635F" w:rsidRPr="00CA4C3E">
        <w:rPr>
          <w:rFonts w:cs="Times New Roman"/>
          <w:szCs w:val="24"/>
        </w:rPr>
        <w:t>ada 15.decembra sēdē izteikto</w:t>
      </w:r>
      <w:r w:rsidR="00942F3E" w:rsidRPr="00CA4C3E">
        <w:rPr>
          <w:rFonts w:cs="Times New Roman"/>
          <w:szCs w:val="24"/>
        </w:rPr>
        <w:t xml:space="preserve"> ģenerālprokurora </w:t>
      </w:r>
      <w:r w:rsidR="00FA12C1" w:rsidRPr="00CA4C3E">
        <w:rPr>
          <w:rFonts w:cs="Times New Roman"/>
          <w:szCs w:val="24"/>
        </w:rPr>
        <w:t xml:space="preserve">Ērika </w:t>
      </w:r>
      <w:proofErr w:type="spellStart"/>
      <w:r w:rsidR="004C635F" w:rsidRPr="00CA4C3E">
        <w:rPr>
          <w:rFonts w:cs="Times New Roman"/>
          <w:szCs w:val="24"/>
        </w:rPr>
        <w:t>Kalnmeiera</w:t>
      </w:r>
      <w:proofErr w:type="spellEnd"/>
      <w:r w:rsidR="00FA12C1" w:rsidRPr="00CA4C3E">
        <w:rPr>
          <w:rFonts w:cs="Times New Roman"/>
          <w:szCs w:val="24"/>
        </w:rPr>
        <w:t xml:space="preserve"> </w:t>
      </w:r>
      <w:r w:rsidR="004C635F" w:rsidRPr="00CA4C3E">
        <w:rPr>
          <w:rFonts w:cs="Times New Roman"/>
          <w:szCs w:val="24"/>
        </w:rPr>
        <w:t xml:space="preserve">ierosinājumu, </w:t>
      </w:r>
      <w:r w:rsidR="00430D05" w:rsidRPr="00CA4C3E">
        <w:rPr>
          <w:rFonts w:cs="Times New Roman"/>
          <w:szCs w:val="24"/>
        </w:rPr>
        <w:t>proti,</w:t>
      </w:r>
      <w:r w:rsidR="004C635F" w:rsidRPr="00CA4C3E">
        <w:rPr>
          <w:rFonts w:cs="Times New Roman"/>
          <w:szCs w:val="24"/>
        </w:rPr>
        <w:t xml:space="preserve"> </w:t>
      </w:r>
      <w:r w:rsidR="007F4A23" w:rsidRPr="00CA4C3E">
        <w:rPr>
          <w:rFonts w:cs="Times New Roman"/>
          <w:szCs w:val="24"/>
        </w:rPr>
        <w:t xml:space="preserve">izmeklēt trūkumus </w:t>
      </w:r>
      <w:r w:rsidR="00B10659" w:rsidRPr="00CA4C3E">
        <w:rPr>
          <w:rFonts w:cs="Times New Roman"/>
          <w:szCs w:val="24"/>
        </w:rPr>
        <w:t>normatīvo aktu</w:t>
      </w:r>
      <w:r w:rsidR="00A91772" w:rsidRPr="00CA4C3E">
        <w:rPr>
          <w:rFonts w:cs="Times New Roman"/>
          <w:szCs w:val="24"/>
        </w:rPr>
        <w:t xml:space="preserve"> sistēmā un valsts iestāžu darbībā</w:t>
      </w:r>
      <w:r w:rsidR="001114DD" w:rsidRPr="00CA4C3E">
        <w:rPr>
          <w:rFonts w:cs="Times New Roman"/>
          <w:szCs w:val="24"/>
        </w:rPr>
        <w:t xml:space="preserve">, </w:t>
      </w:r>
      <w:r w:rsidR="00B10659" w:rsidRPr="00CA4C3E">
        <w:rPr>
          <w:rFonts w:cs="Times New Roman"/>
          <w:szCs w:val="24"/>
        </w:rPr>
        <w:t xml:space="preserve"> </w:t>
      </w:r>
      <w:r w:rsidR="001114DD" w:rsidRPr="00CA4C3E">
        <w:rPr>
          <w:rFonts w:cs="Times New Roman"/>
          <w:szCs w:val="24"/>
        </w:rPr>
        <w:t>neiejaucoties tiesībaizsar</w:t>
      </w:r>
      <w:r w:rsidR="005722CF" w:rsidRPr="00CA4C3E">
        <w:rPr>
          <w:rFonts w:cs="Times New Roman"/>
          <w:szCs w:val="24"/>
        </w:rPr>
        <w:t>dzības</w:t>
      </w:r>
      <w:r w:rsidR="001114DD" w:rsidRPr="00CA4C3E">
        <w:rPr>
          <w:rFonts w:cs="Times New Roman"/>
          <w:szCs w:val="24"/>
        </w:rPr>
        <w:t xml:space="preserve"> iestāžu darbā. </w:t>
      </w:r>
      <w:r w:rsidR="00B10659" w:rsidRPr="00CA4C3E">
        <w:rPr>
          <w:rFonts w:cs="Times New Roman"/>
          <w:szCs w:val="24"/>
        </w:rPr>
        <w:t>Izmeklēšanas komisija</w:t>
      </w:r>
      <w:r w:rsidR="00964B1B" w:rsidRPr="00CA4C3E">
        <w:rPr>
          <w:rFonts w:cs="Times New Roman"/>
          <w:szCs w:val="24"/>
        </w:rPr>
        <w:t xml:space="preserve">s </w:t>
      </w:r>
      <w:r w:rsidR="00964B1B" w:rsidRPr="00CA4C3E">
        <w:rPr>
          <w:rFonts w:cs="Times New Roman"/>
          <w:b/>
          <w:szCs w:val="24"/>
        </w:rPr>
        <w:t>uzdevum</w:t>
      </w:r>
      <w:r w:rsidR="00421D29" w:rsidRPr="00CA4C3E">
        <w:rPr>
          <w:rFonts w:cs="Times New Roman"/>
          <w:b/>
          <w:szCs w:val="24"/>
        </w:rPr>
        <w:t>i</w:t>
      </w:r>
      <w:r w:rsidR="00964B1B" w:rsidRPr="00CA4C3E">
        <w:rPr>
          <w:rFonts w:cs="Times New Roman"/>
          <w:szCs w:val="24"/>
        </w:rPr>
        <w:t xml:space="preserve"> ir</w:t>
      </w:r>
      <w:r w:rsidR="00B10659" w:rsidRPr="00CA4C3E">
        <w:rPr>
          <w:rFonts w:cs="Times New Roman"/>
          <w:szCs w:val="24"/>
        </w:rPr>
        <w:t xml:space="preserve"> izmeklē</w:t>
      </w:r>
      <w:r w:rsidR="00964B1B" w:rsidRPr="00CA4C3E">
        <w:rPr>
          <w:rFonts w:cs="Times New Roman"/>
          <w:szCs w:val="24"/>
        </w:rPr>
        <w:t>t</w:t>
      </w:r>
      <w:r w:rsidR="00B10659" w:rsidRPr="00CA4C3E">
        <w:rPr>
          <w:rFonts w:cs="Times New Roman"/>
          <w:szCs w:val="24"/>
        </w:rPr>
        <w:t xml:space="preserve"> Traģēdijas cēloņus,</w:t>
      </w:r>
      <w:r w:rsidR="007F4A23" w:rsidRPr="00CA4C3E">
        <w:rPr>
          <w:rFonts w:cs="Times New Roman"/>
          <w:szCs w:val="24"/>
        </w:rPr>
        <w:t xml:space="preserve"> primāri</w:t>
      </w:r>
      <w:r w:rsidR="00B10659" w:rsidRPr="00CA4C3E">
        <w:rPr>
          <w:rFonts w:cs="Times New Roman"/>
          <w:szCs w:val="24"/>
        </w:rPr>
        <w:t xml:space="preserve"> analizējot Lielveikala celtniecības un ekspluatācijas laikā </w:t>
      </w:r>
      <w:r w:rsidR="001A6C64" w:rsidRPr="00CA4C3E">
        <w:rPr>
          <w:rFonts w:cs="Times New Roman"/>
          <w:szCs w:val="24"/>
        </w:rPr>
        <w:t>pastāvošo</w:t>
      </w:r>
      <w:r w:rsidR="00B10659" w:rsidRPr="00CA4C3E">
        <w:rPr>
          <w:rFonts w:cs="Times New Roman"/>
          <w:szCs w:val="24"/>
        </w:rPr>
        <w:t xml:space="preserve"> būvniecības uzraudzības sistēmu</w:t>
      </w:r>
      <w:r w:rsidR="00004974" w:rsidRPr="00CA4C3E">
        <w:rPr>
          <w:rFonts w:cs="Times New Roman"/>
          <w:szCs w:val="24"/>
        </w:rPr>
        <w:t xml:space="preserve">, kā arī </w:t>
      </w:r>
      <w:r w:rsidR="00964B1B" w:rsidRPr="00CA4C3E">
        <w:rPr>
          <w:rFonts w:cs="Times New Roman"/>
          <w:szCs w:val="24"/>
        </w:rPr>
        <w:t>analizēt</w:t>
      </w:r>
      <w:r w:rsidR="00B10659" w:rsidRPr="00CA4C3E">
        <w:rPr>
          <w:rFonts w:cs="Times New Roman"/>
          <w:szCs w:val="24"/>
        </w:rPr>
        <w:t xml:space="preserve"> valsts un pašvaldību veiktās darbības Zolitūdes traģēdijas seku novēršan</w:t>
      </w:r>
      <w:r w:rsidR="005722CF" w:rsidRPr="00CA4C3E">
        <w:rPr>
          <w:rFonts w:cs="Times New Roman"/>
          <w:szCs w:val="24"/>
        </w:rPr>
        <w:t>ā,</w:t>
      </w:r>
      <w:r w:rsidR="00B10659" w:rsidRPr="00CA4C3E">
        <w:rPr>
          <w:rFonts w:cs="Times New Roman"/>
          <w:szCs w:val="24"/>
        </w:rPr>
        <w:t xml:space="preserve"> normatīvo aktu sakārtošanā un iestāžu darb</w:t>
      </w:r>
      <w:r w:rsidR="00855DF7" w:rsidRPr="00CA4C3E">
        <w:rPr>
          <w:rFonts w:cs="Times New Roman"/>
          <w:szCs w:val="24"/>
        </w:rPr>
        <w:t>a</w:t>
      </w:r>
      <w:r w:rsidR="00B10659" w:rsidRPr="00CA4C3E">
        <w:rPr>
          <w:rFonts w:cs="Times New Roman"/>
          <w:szCs w:val="24"/>
        </w:rPr>
        <w:t xml:space="preserve"> uzlabošanā, lai līdzīgas traģēdijas neatkārtotos.</w:t>
      </w:r>
    </w:p>
    <w:p w:rsidR="00FC657D" w:rsidRPr="00CA4C3E" w:rsidRDefault="00164385" w:rsidP="007A19F6">
      <w:pPr>
        <w:pStyle w:val="2"/>
        <w:spacing w:line="360" w:lineRule="auto"/>
        <w:rPr>
          <w:sz w:val="24"/>
          <w:szCs w:val="24"/>
        </w:rPr>
      </w:pPr>
      <w:bookmarkStart w:id="4" w:name="_Toc431776351"/>
      <w:r w:rsidRPr="00CA4C3E">
        <w:rPr>
          <w:sz w:val="24"/>
          <w:szCs w:val="24"/>
        </w:rPr>
        <w:t>3</w:t>
      </w:r>
      <w:r w:rsidR="00503E28" w:rsidRPr="00CA4C3E">
        <w:rPr>
          <w:sz w:val="24"/>
          <w:szCs w:val="24"/>
        </w:rPr>
        <w:t>.</w:t>
      </w:r>
      <w:r w:rsidR="004E7BE2" w:rsidRPr="00CA4C3E">
        <w:rPr>
          <w:sz w:val="24"/>
          <w:szCs w:val="24"/>
        </w:rPr>
        <w:t xml:space="preserve"> Komisijas sastāvs</w:t>
      </w:r>
      <w:bookmarkEnd w:id="4"/>
    </w:p>
    <w:p w:rsidR="00503E28" w:rsidRPr="00CA4C3E" w:rsidRDefault="00164385" w:rsidP="007A19F6">
      <w:pPr>
        <w:tabs>
          <w:tab w:val="left" w:pos="2268"/>
        </w:tabs>
        <w:spacing w:line="360" w:lineRule="auto"/>
        <w:ind w:firstLine="426"/>
        <w:jc w:val="both"/>
        <w:rPr>
          <w:rFonts w:cs="Times New Roman"/>
          <w:szCs w:val="24"/>
        </w:rPr>
      </w:pPr>
      <w:r w:rsidRPr="00CA4C3E">
        <w:rPr>
          <w:rFonts w:cs="Times New Roman"/>
          <w:b/>
          <w:szCs w:val="24"/>
        </w:rPr>
        <w:t>3</w:t>
      </w:r>
      <w:r w:rsidR="00503E28" w:rsidRPr="00CA4C3E">
        <w:rPr>
          <w:rFonts w:cs="Times New Roman"/>
          <w:b/>
          <w:szCs w:val="24"/>
        </w:rPr>
        <w:t xml:space="preserve">.1. </w:t>
      </w:r>
      <w:r w:rsidR="004E7BE2" w:rsidRPr="00CA4C3E">
        <w:rPr>
          <w:rFonts w:cs="Times New Roman"/>
          <w:szCs w:val="24"/>
        </w:rPr>
        <w:t xml:space="preserve">Saskaņā ar </w:t>
      </w:r>
      <w:r w:rsidR="00006691" w:rsidRPr="00CA4C3E">
        <w:rPr>
          <w:rFonts w:cs="Times New Roman"/>
          <w:szCs w:val="24"/>
        </w:rPr>
        <w:t>Parlamentārās izmeklēšanas komisiju likum</w:t>
      </w:r>
      <w:r w:rsidR="004E7BE2" w:rsidRPr="00CA4C3E">
        <w:rPr>
          <w:rFonts w:cs="Times New Roman"/>
          <w:szCs w:val="24"/>
        </w:rPr>
        <w:t>u</w:t>
      </w:r>
      <w:r w:rsidR="006F573D" w:rsidRPr="00CA4C3E">
        <w:rPr>
          <w:rFonts w:cs="Times New Roman"/>
          <w:szCs w:val="24"/>
        </w:rPr>
        <w:t xml:space="preserve"> izmeklēšanas komisiju</w:t>
      </w:r>
      <w:r w:rsidR="00006691" w:rsidRPr="00CA4C3E">
        <w:rPr>
          <w:rFonts w:cs="Times New Roman"/>
          <w:szCs w:val="24"/>
        </w:rPr>
        <w:t xml:space="preserve"> locekļi</w:t>
      </w:r>
      <w:r w:rsidR="004E7BE2" w:rsidRPr="00CA4C3E">
        <w:rPr>
          <w:rFonts w:cs="Times New Roman"/>
          <w:szCs w:val="24"/>
        </w:rPr>
        <w:t xml:space="preserve"> </w:t>
      </w:r>
      <w:r w:rsidR="00006691" w:rsidRPr="00CA4C3E">
        <w:rPr>
          <w:rFonts w:cs="Times New Roman"/>
          <w:szCs w:val="24"/>
        </w:rPr>
        <w:t>tiek iecelti vienādā skaitā</w:t>
      </w:r>
      <w:r w:rsidR="004E7BE2" w:rsidRPr="00CA4C3E">
        <w:rPr>
          <w:rFonts w:cs="Times New Roman"/>
          <w:szCs w:val="24"/>
        </w:rPr>
        <w:t xml:space="preserve"> (proporcionāli)</w:t>
      </w:r>
      <w:r w:rsidR="00006691" w:rsidRPr="00CA4C3E">
        <w:rPr>
          <w:rFonts w:cs="Times New Roman"/>
          <w:szCs w:val="24"/>
        </w:rPr>
        <w:t xml:space="preserve"> no katras Saeimas frakcijas</w:t>
      </w:r>
      <w:r w:rsidR="004E7BE2" w:rsidRPr="00CA4C3E">
        <w:rPr>
          <w:rFonts w:cs="Times New Roman"/>
          <w:szCs w:val="24"/>
        </w:rPr>
        <w:t>.</w:t>
      </w:r>
      <w:r w:rsidR="00006691" w:rsidRPr="00CA4C3E">
        <w:rPr>
          <w:rFonts w:cs="Times New Roman"/>
          <w:szCs w:val="24"/>
        </w:rPr>
        <w:t xml:space="preserve"> Izmeklēšanas k</w:t>
      </w:r>
      <w:r w:rsidR="00FC657D" w:rsidRPr="00CA4C3E">
        <w:rPr>
          <w:rFonts w:cs="Times New Roman"/>
          <w:szCs w:val="24"/>
        </w:rPr>
        <w:t xml:space="preserve">omisijas </w:t>
      </w:r>
      <w:r w:rsidR="004E7BE2" w:rsidRPr="00CA4C3E">
        <w:rPr>
          <w:rFonts w:cs="Times New Roman"/>
          <w:szCs w:val="24"/>
        </w:rPr>
        <w:lastRenderedPageBreak/>
        <w:t>sastāvā</w:t>
      </w:r>
      <w:r w:rsidR="006F573D" w:rsidRPr="00CA4C3E">
        <w:rPr>
          <w:rFonts w:cs="Times New Roman"/>
          <w:szCs w:val="24"/>
        </w:rPr>
        <w:t xml:space="preserve"> ir </w:t>
      </w:r>
      <w:r w:rsidR="004E7BE2" w:rsidRPr="00CA4C3E">
        <w:rPr>
          <w:rFonts w:cs="Times New Roman"/>
          <w:szCs w:val="24"/>
        </w:rPr>
        <w:t>12 tautas priekšstāvji no</w:t>
      </w:r>
      <w:r w:rsidR="00375962" w:rsidRPr="00CA4C3E">
        <w:rPr>
          <w:rFonts w:cs="Times New Roman"/>
          <w:szCs w:val="24"/>
        </w:rPr>
        <w:t xml:space="preserve"> sešām</w:t>
      </w:r>
      <w:r w:rsidR="004E7BE2" w:rsidRPr="00CA4C3E">
        <w:rPr>
          <w:rFonts w:cs="Times New Roman"/>
          <w:szCs w:val="24"/>
        </w:rPr>
        <w:t xml:space="preserve"> 12.Saeimā izveidot</w:t>
      </w:r>
      <w:r w:rsidR="006F573D" w:rsidRPr="00CA4C3E">
        <w:rPr>
          <w:rFonts w:cs="Times New Roman"/>
          <w:szCs w:val="24"/>
        </w:rPr>
        <w:t>ajām</w:t>
      </w:r>
      <w:r w:rsidR="00375962" w:rsidRPr="00CA4C3E">
        <w:rPr>
          <w:rFonts w:cs="Times New Roman"/>
          <w:szCs w:val="24"/>
        </w:rPr>
        <w:t xml:space="preserve"> </w:t>
      </w:r>
      <w:r w:rsidR="004E7BE2" w:rsidRPr="00CA4C3E">
        <w:rPr>
          <w:rFonts w:cs="Times New Roman"/>
          <w:szCs w:val="24"/>
        </w:rPr>
        <w:t>frakcijām:</w:t>
      </w:r>
      <w:r w:rsidR="001A58F1" w:rsidRPr="00CA4C3E">
        <w:rPr>
          <w:rFonts w:cs="Times New Roman"/>
          <w:szCs w:val="24"/>
        </w:rPr>
        <w:t xml:space="preserve"> </w:t>
      </w:r>
      <w:r w:rsidR="00FC657D" w:rsidRPr="00CA4C3E">
        <w:rPr>
          <w:rFonts w:cs="Times New Roman"/>
          <w:szCs w:val="24"/>
        </w:rPr>
        <w:t>Ringolds Balodis</w:t>
      </w:r>
      <w:r w:rsidR="00006691" w:rsidRPr="00CA4C3E">
        <w:rPr>
          <w:rFonts w:cs="Times New Roman"/>
          <w:szCs w:val="24"/>
        </w:rPr>
        <w:t xml:space="preserve"> (NSL)</w:t>
      </w:r>
      <w:r w:rsidR="00FC657D" w:rsidRPr="00CA4C3E">
        <w:rPr>
          <w:rFonts w:cs="Times New Roman"/>
          <w:szCs w:val="24"/>
        </w:rPr>
        <w:t>, Ints Dālderis</w:t>
      </w:r>
      <w:r w:rsidR="00006691" w:rsidRPr="00CA4C3E">
        <w:rPr>
          <w:rFonts w:cs="Times New Roman"/>
          <w:szCs w:val="24"/>
        </w:rPr>
        <w:t xml:space="preserve"> (V)</w:t>
      </w:r>
      <w:r w:rsidR="00FC657D" w:rsidRPr="00CA4C3E">
        <w:rPr>
          <w:rFonts w:cs="Times New Roman"/>
          <w:szCs w:val="24"/>
        </w:rPr>
        <w:t>,</w:t>
      </w:r>
      <w:r w:rsidR="004E7BE2" w:rsidRPr="00CA4C3E">
        <w:rPr>
          <w:rFonts w:cs="Times New Roman"/>
          <w:szCs w:val="24"/>
        </w:rPr>
        <w:t xml:space="preserve"> </w:t>
      </w:r>
      <w:proofErr w:type="spellStart"/>
      <w:r w:rsidR="005722CF" w:rsidRPr="00CA4C3E">
        <w:rPr>
          <w:rFonts w:cs="Times New Roman"/>
          <w:szCs w:val="24"/>
        </w:rPr>
        <w:t>Artuss</w:t>
      </w:r>
      <w:proofErr w:type="spellEnd"/>
      <w:r w:rsidR="005722CF" w:rsidRPr="00CA4C3E">
        <w:rPr>
          <w:rFonts w:cs="Times New Roman"/>
          <w:szCs w:val="24"/>
        </w:rPr>
        <w:t xml:space="preserve"> Kaimiņš (LRA), Kārlis Krēsliņš (NA), </w:t>
      </w:r>
      <w:r w:rsidR="005C6012" w:rsidRPr="00CA4C3E">
        <w:rPr>
          <w:rFonts w:cs="Times New Roman"/>
          <w:szCs w:val="24"/>
        </w:rPr>
        <w:t xml:space="preserve">Aleksejs Loskutovs (V), </w:t>
      </w:r>
      <w:r w:rsidR="005722CF" w:rsidRPr="00CA4C3E">
        <w:rPr>
          <w:rFonts w:cs="Times New Roman"/>
          <w:szCs w:val="24"/>
        </w:rPr>
        <w:t xml:space="preserve">Inguna Rībena (NA), Kārlis Seržants (ZZS), Inguna Sudraba (NSL), </w:t>
      </w:r>
      <w:r w:rsidR="00006691" w:rsidRPr="00CA4C3E">
        <w:rPr>
          <w:rFonts w:cs="Times New Roman"/>
          <w:szCs w:val="24"/>
        </w:rPr>
        <w:t>Mārtiņš Šics</w:t>
      </w:r>
      <w:r w:rsidR="004E7BE2" w:rsidRPr="00CA4C3E">
        <w:rPr>
          <w:rFonts w:cs="Times New Roman"/>
          <w:szCs w:val="24"/>
        </w:rPr>
        <w:t xml:space="preserve"> </w:t>
      </w:r>
      <w:r w:rsidR="00006691" w:rsidRPr="00CA4C3E">
        <w:rPr>
          <w:rFonts w:cs="Times New Roman"/>
          <w:szCs w:val="24"/>
        </w:rPr>
        <w:t>(LRA)</w:t>
      </w:r>
      <w:r w:rsidR="004177E4" w:rsidRPr="00CA4C3E">
        <w:rPr>
          <w:rFonts w:cs="Times New Roman"/>
          <w:szCs w:val="24"/>
        </w:rPr>
        <w:t>,</w:t>
      </w:r>
      <w:r w:rsidR="00FC657D" w:rsidRPr="00CA4C3E">
        <w:rPr>
          <w:rFonts w:cs="Times New Roman"/>
          <w:szCs w:val="24"/>
        </w:rPr>
        <w:t xml:space="preserve"> </w:t>
      </w:r>
      <w:r w:rsidR="005722CF" w:rsidRPr="00CA4C3E">
        <w:rPr>
          <w:rFonts w:cs="Times New Roman"/>
          <w:szCs w:val="24"/>
        </w:rPr>
        <w:t xml:space="preserve">Zenta </w:t>
      </w:r>
      <w:proofErr w:type="spellStart"/>
      <w:r w:rsidR="005722CF" w:rsidRPr="00CA4C3E">
        <w:rPr>
          <w:rFonts w:cs="Times New Roman"/>
          <w:szCs w:val="24"/>
        </w:rPr>
        <w:t>Tretjaka</w:t>
      </w:r>
      <w:proofErr w:type="spellEnd"/>
      <w:r w:rsidR="005722CF" w:rsidRPr="00CA4C3E">
        <w:rPr>
          <w:rFonts w:cs="Times New Roman"/>
          <w:szCs w:val="24"/>
        </w:rPr>
        <w:t xml:space="preserve"> (S), </w:t>
      </w:r>
      <w:r w:rsidR="00006691" w:rsidRPr="00CA4C3E">
        <w:rPr>
          <w:rFonts w:cs="Times New Roman"/>
          <w:szCs w:val="24"/>
        </w:rPr>
        <w:t xml:space="preserve">Juris </w:t>
      </w:r>
      <w:proofErr w:type="spellStart"/>
      <w:r w:rsidR="00006691" w:rsidRPr="00CA4C3E">
        <w:rPr>
          <w:rFonts w:cs="Times New Roman"/>
          <w:szCs w:val="24"/>
        </w:rPr>
        <w:t>Vectirāns</w:t>
      </w:r>
      <w:proofErr w:type="spellEnd"/>
      <w:r w:rsidR="00006691" w:rsidRPr="00CA4C3E">
        <w:rPr>
          <w:rFonts w:cs="Times New Roman"/>
          <w:szCs w:val="24"/>
        </w:rPr>
        <w:t xml:space="preserve"> (ZZS)</w:t>
      </w:r>
      <w:r w:rsidR="00FC657D" w:rsidRPr="00CA4C3E">
        <w:rPr>
          <w:rFonts w:cs="Times New Roman"/>
          <w:szCs w:val="24"/>
        </w:rPr>
        <w:t xml:space="preserve">, </w:t>
      </w:r>
      <w:r w:rsidR="007F4192" w:rsidRPr="00CA4C3E">
        <w:rPr>
          <w:rFonts w:cs="Times New Roman"/>
          <w:szCs w:val="24"/>
        </w:rPr>
        <w:t>Igors Zujevs</w:t>
      </w:r>
      <w:r w:rsidR="00375962" w:rsidRPr="00CA4C3E">
        <w:rPr>
          <w:rFonts w:cs="Times New Roman"/>
          <w:szCs w:val="24"/>
        </w:rPr>
        <w:t xml:space="preserve"> (S</w:t>
      </w:r>
      <w:r w:rsidR="00006691" w:rsidRPr="00CA4C3E">
        <w:rPr>
          <w:rFonts w:cs="Times New Roman"/>
          <w:szCs w:val="24"/>
        </w:rPr>
        <w:t>)</w:t>
      </w:r>
      <w:r w:rsidR="007F4192" w:rsidRPr="00CA4C3E">
        <w:rPr>
          <w:rFonts w:cs="Times New Roman"/>
          <w:szCs w:val="24"/>
        </w:rPr>
        <w:t>.</w:t>
      </w:r>
      <w:r w:rsidR="00887212" w:rsidRPr="00CA4C3E">
        <w:rPr>
          <w:rFonts w:cs="Times New Roman"/>
          <w:szCs w:val="24"/>
        </w:rPr>
        <w:t xml:space="preserve"> </w:t>
      </w:r>
    </w:p>
    <w:p w:rsidR="004E7BE2" w:rsidRPr="00CA4C3E" w:rsidRDefault="00164385" w:rsidP="007A19F6">
      <w:pPr>
        <w:tabs>
          <w:tab w:val="left" w:pos="2268"/>
        </w:tabs>
        <w:spacing w:line="360" w:lineRule="auto"/>
        <w:ind w:firstLine="426"/>
        <w:jc w:val="both"/>
        <w:rPr>
          <w:rFonts w:cs="Times New Roman"/>
          <w:b/>
          <w:szCs w:val="24"/>
        </w:rPr>
      </w:pPr>
      <w:r w:rsidRPr="00CA4C3E">
        <w:rPr>
          <w:rFonts w:cs="Times New Roman"/>
          <w:b/>
          <w:szCs w:val="24"/>
        </w:rPr>
        <w:t>3</w:t>
      </w:r>
      <w:r w:rsidR="004E7BE2" w:rsidRPr="00CA4C3E">
        <w:rPr>
          <w:rFonts w:cs="Times New Roman"/>
          <w:b/>
          <w:szCs w:val="24"/>
        </w:rPr>
        <w:t xml:space="preserve">.2. </w:t>
      </w:r>
      <w:r w:rsidR="004E7BE2" w:rsidRPr="00CA4C3E">
        <w:rPr>
          <w:rFonts w:cs="Times New Roman"/>
          <w:szCs w:val="24"/>
        </w:rPr>
        <w:t>Komisijas locekļi</w:t>
      </w:r>
      <w:r w:rsidR="003D7479" w:rsidRPr="00CA4C3E">
        <w:rPr>
          <w:rFonts w:cs="Times New Roman"/>
          <w:szCs w:val="24"/>
        </w:rPr>
        <w:t xml:space="preserve"> par K</w:t>
      </w:r>
      <w:r w:rsidR="00375962" w:rsidRPr="00CA4C3E">
        <w:rPr>
          <w:rFonts w:cs="Times New Roman"/>
          <w:szCs w:val="24"/>
        </w:rPr>
        <w:t>omisijas priekšsēdētāju ievēlēja</w:t>
      </w:r>
      <w:r w:rsidR="004E7BE2" w:rsidRPr="00CA4C3E">
        <w:rPr>
          <w:rFonts w:cs="Times New Roman"/>
          <w:szCs w:val="24"/>
        </w:rPr>
        <w:t xml:space="preserve"> Ringoldu Balodi (NSL), bet par </w:t>
      </w:r>
      <w:r w:rsidR="003D7479" w:rsidRPr="00CA4C3E">
        <w:rPr>
          <w:rFonts w:cs="Times New Roman"/>
          <w:szCs w:val="24"/>
        </w:rPr>
        <w:t>K</w:t>
      </w:r>
      <w:r w:rsidR="00375962" w:rsidRPr="00CA4C3E">
        <w:rPr>
          <w:rFonts w:cs="Times New Roman"/>
          <w:szCs w:val="24"/>
        </w:rPr>
        <w:t>omisijas</w:t>
      </w:r>
      <w:r w:rsidR="004E7BE2" w:rsidRPr="00CA4C3E">
        <w:rPr>
          <w:rFonts w:cs="Times New Roman"/>
          <w:szCs w:val="24"/>
        </w:rPr>
        <w:t xml:space="preserve"> sekretāru</w:t>
      </w:r>
      <w:r w:rsidR="00375962" w:rsidRPr="00CA4C3E">
        <w:rPr>
          <w:rFonts w:cs="Times New Roman"/>
          <w:szCs w:val="24"/>
        </w:rPr>
        <w:t xml:space="preserve"> –</w:t>
      </w:r>
      <w:r w:rsidR="004E7BE2" w:rsidRPr="00CA4C3E">
        <w:rPr>
          <w:rFonts w:cs="Times New Roman"/>
          <w:szCs w:val="24"/>
        </w:rPr>
        <w:t xml:space="preserve"> Intu Dālderi (V).</w:t>
      </w:r>
      <w:r w:rsidR="00C0479B">
        <w:rPr>
          <w:rFonts w:cs="Times New Roman"/>
          <w:szCs w:val="24"/>
        </w:rPr>
        <w:t xml:space="preserve"> 2015. gada 29. oktobrī komisijas locekļi atbrīvoja Intu Dālderi no komisijas sekretāra amata un par komisijas sekretāru ievēlēja Kārli Krēsliņu.</w:t>
      </w:r>
    </w:p>
    <w:p w:rsidR="00DE384A" w:rsidRPr="00CA4C3E" w:rsidRDefault="00164385" w:rsidP="007A19F6">
      <w:pPr>
        <w:tabs>
          <w:tab w:val="left" w:pos="2268"/>
        </w:tabs>
        <w:spacing w:line="360" w:lineRule="auto"/>
        <w:ind w:firstLine="426"/>
        <w:jc w:val="both"/>
        <w:rPr>
          <w:rFonts w:cs="Times New Roman"/>
          <w:szCs w:val="24"/>
        </w:rPr>
      </w:pPr>
      <w:r w:rsidRPr="00CA4C3E">
        <w:rPr>
          <w:rFonts w:cs="Times New Roman"/>
          <w:b/>
          <w:szCs w:val="24"/>
        </w:rPr>
        <w:t>3</w:t>
      </w:r>
      <w:r w:rsidR="004E7BE2" w:rsidRPr="00CA4C3E">
        <w:rPr>
          <w:rFonts w:cs="Times New Roman"/>
          <w:b/>
          <w:szCs w:val="24"/>
        </w:rPr>
        <w:t>.3</w:t>
      </w:r>
      <w:r w:rsidR="00503E28" w:rsidRPr="00CA4C3E">
        <w:rPr>
          <w:rFonts w:cs="Times New Roman"/>
          <w:b/>
          <w:szCs w:val="24"/>
        </w:rPr>
        <w:t xml:space="preserve">. </w:t>
      </w:r>
      <w:r w:rsidR="001A58F1" w:rsidRPr="00CA4C3E">
        <w:rPr>
          <w:rFonts w:cs="Times New Roman"/>
          <w:szCs w:val="24"/>
        </w:rPr>
        <w:t xml:space="preserve">Komisijas </w:t>
      </w:r>
      <w:r w:rsidR="007F4192" w:rsidRPr="00CA4C3E">
        <w:rPr>
          <w:rFonts w:cs="Times New Roman"/>
          <w:szCs w:val="24"/>
        </w:rPr>
        <w:t xml:space="preserve">sākotnējā sastāvā </w:t>
      </w:r>
      <w:r w:rsidR="005722CF" w:rsidRPr="00CA4C3E">
        <w:rPr>
          <w:rFonts w:cs="Times New Roman"/>
          <w:szCs w:val="24"/>
        </w:rPr>
        <w:t>no 2014.gada 27.novembra līdz 2015.gada 7.</w:t>
      </w:r>
      <w:r w:rsidR="004E7BE2" w:rsidRPr="00CA4C3E">
        <w:rPr>
          <w:rFonts w:cs="Times New Roman"/>
          <w:szCs w:val="24"/>
        </w:rPr>
        <w:t xml:space="preserve">maijam </w:t>
      </w:r>
      <w:r w:rsidR="007F4192" w:rsidRPr="00CA4C3E">
        <w:rPr>
          <w:rFonts w:cs="Times New Roman"/>
          <w:szCs w:val="24"/>
        </w:rPr>
        <w:t>bija</w:t>
      </w:r>
      <w:r w:rsidR="00D51280" w:rsidRPr="00CA4C3E">
        <w:rPr>
          <w:rFonts w:cs="Times New Roman"/>
          <w:szCs w:val="24"/>
        </w:rPr>
        <w:t xml:space="preserve"> </w:t>
      </w:r>
      <w:r w:rsidR="004E7BE2" w:rsidRPr="00CA4C3E">
        <w:rPr>
          <w:rFonts w:cs="Times New Roman"/>
          <w:szCs w:val="24"/>
        </w:rPr>
        <w:t xml:space="preserve">arī </w:t>
      </w:r>
      <w:r w:rsidR="00AA02B3" w:rsidRPr="00CA4C3E">
        <w:rPr>
          <w:rFonts w:cs="Times New Roman"/>
          <w:szCs w:val="24"/>
        </w:rPr>
        <w:t>deputāt</w:t>
      </w:r>
      <w:r w:rsidR="00894D95" w:rsidRPr="00CA4C3E">
        <w:rPr>
          <w:rFonts w:cs="Times New Roman"/>
          <w:szCs w:val="24"/>
        </w:rPr>
        <w:t>e</w:t>
      </w:r>
      <w:r w:rsidR="006C692C" w:rsidRPr="00CA4C3E">
        <w:rPr>
          <w:rFonts w:cs="Times New Roman"/>
          <w:szCs w:val="24"/>
        </w:rPr>
        <w:t xml:space="preserve"> Regīna Ločmele–</w:t>
      </w:r>
      <w:proofErr w:type="spellStart"/>
      <w:r w:rsidR="008B4226" w:rsidRPr="00CA4C3E">
        <w:rPr>
          <w:rFonts w:cs="Times New Roman"/>
          <w:szCs w:val="24"/>
        </w:rPr>
        <w:t>Luņ</w:t>
      </w:r>
      <w:r w:rsidR="00AA02B3" w:rsidRPr="00CA4C3E">
        <w:rPr>
          <w:rFonts w:cs="Times New Roman"/>
          <w:szCs w:val="24"/>
        </w:rPr>
        <w:t>ova</w:t>
      </w:r>
      <w:proofErr w:type="spellEnd"/>
      <w:r w:rsidR="00375962" w:rsidRPr="00CA4C3E">
        <w:rPr>
          <w:rFonts w:cs="Times New Roman"/>
          <w:szCs w:val="24"/>
        </w:rPr>
        <w:t xml:space="preserve"> (S</w:t>
      </w:r>
      <w:r w:rsidR="004177E4" w:rsidRPr="00CA4C3E">
        <w:rPr>
          <w:rFonts w:cs="Times New Roman"/>
          <w:szCs w:val="24"/>
        </w:rPr>
        <w:t>)</w:t>
      </w:r>
      <w:r w:rsidR="004E7BE2" w:rsidRPr="00CA4C3E">
        <w:rPr>
          <w:rFonts w:cs="Times New Roman"/>
          <w:szCs w:val="24"/>
        </w:rPr>
        <w:t>, k</w:t>
      </w:r>
      <w:r w:rsidR="005722CF" w:rsidRPr="00CA4C3E">
        <w:rPr>
          <w:rFonts w:cs="Times New Roman"/>
          <w:szCs w:val="24"/>
        </w:rPr>
        <w:t>as</w:t>
      </w:r>
      <w:r w:rsidR="004E7BE2" w:rsidRPr="00CA4C3E">
        <w:rPr>
          <w:rFonts w:cs="Times New Roman"/>
          <w:szCs w:val="24"/>
        </w:rPr>
        <w:t xml:space="preserve"> tika ievēlēta par </w:t>
      </w:r>
      <w:r w:rsidR="00FB3540" w:rsidRPr="00CA4C3E">
        <w:rPr>
          <w:rFonts w:cs="Times New Roman"/>
          <w:szCs w:val="24"/>
        </w:rPr>
        <w:t>p</w:t>
      </w:r>
      <w:r w:rsidR="00AA02B3" w:rsidRPr="00CA4C3E">
        <w:rPr>
          <w:rFonts w:cs="Times New Roman"/>
          <w:szCs w:val="24"/>
        </w:rPr>
        <w:t>riekšsēdētāja biedr</w:t>
      </w:r>
      <w:r w:rsidR="004E7BE2" w:rsidRPr="00CA4C3E">
        <w:rPr>
          <w:rFonts w:cs="Times New Roman"/>
          <w:szCs w:val="24"/>
        </w:rPr>
        <w:t>i</w:t>
      </w:r>
      <w:r w:rsidR="00DE384A" w:rsidRPr="00CA4C3E">
        <w:rPr>
          <w:rFonts w:cs="Times New Roman"/>
          <w:szCs w:val="24"/>
        </w:rPr>
        <w:t>.</w:t>
      </w:r>
      <w:r w:rsidR="001A58F1" w:rsidRPr="00CA4C3E">
        <w:rPr>
          <w:rFonts w:cs="Times New Roman"/>
          <w:szCs w:val="24"/>
        </w:rPr>
        <w:t xml:space="preserve"> </w:t>
      </w:r>
      <w:r w:rsidR="00DE384A" w:rsidRPr="00CA4C3E">
        <w:rPr>
          <w:rFonts w:cs="Times New Roman"/>
          <w:szCs w:val="24"/>
        </w:rPr>
        <w:t>Regīnas Ločmeles</w:t>
      </w:r>
      <w:r w:rsidR="006C692C" w:rsidRPr="00CA4C3E">
        <w:rPr>
          <w:rFonts w:cs="Times New Roman"/>
          <w:szCs w:val="24"/>
        </w:rPr>
        <w:t>–</w:t>
      </w:r>
      <w:proofErr w:type="spellStart"/>
      <w:r w:rsidR="00DE384A" w:rsidRPr="00CA4C3E">
        <w:rPr>
          <w:rFonts w:cs="Times New Roman"/>
          <w:szCs w:val="24"/>
        </w:rPr>
        <w:t>Luņovas</w:t>
      </w:r>
      <w:proofErr w:type="spellEnd"/>
      <w:r w:rsidR="00A9086F" w:rsidRPr="00CA4C3E">
        <w:rPr>
          <w:rFonts w:cs="Times New Roman"/>
          <w:szCs w:val="24"/>
        </w:rPr>
        <w:t xml:space="preserve"> (S)</w:t>
      </w:r>
      <w:r w:rsidR="003D7479" w:rsidRPr="00CA4C3E">
        <w:rPr>
          <w:rFonts w:cs="Times New Roman"/>
          <w:szCs w:val="24"/>
        </w:rPr>
        <w:t xml:space="preserve"> vietā Saeima par K</w:t>
      </w:r>
      <w:r w:rsidR="00DE384A" w:rsidRPr="00CA4C3E">
        <w:rPr>
          <w:rFonts w:cs="Times New Roman"/>
          <w:szCs w:val="24"/>
        </w:rPr>
        <w:t>omisijas locekli ievēlēja Igoru Zujevu</w:t>
      </w:r>
      <w:r w:rsidR="00A9086F" w:rsidRPr="00CA4C3E">
        <w:rPr>
          <w:rFonts w:cs="Times New Roman"/>
          <w:szCs w:val="24"/>
        </w:rPr>
        <w:t xml:space="preserve"> (S)</w:t>
      </w:r>
      <w:r w:rsidR="00DE384A" w:rsidRPr="00CA4C3E">
        <w:rPr>
          <w:rFonts w:cs="Times New Roman"/>
          <w:szCs w:val="24"/>
        </w:rPr>
        <w:t>.</w:t>
      </w:r>
    </w:p>
    <w:p w:rsidR="00905059" w:rsidRPr="00CA4C3E" w:rsidRDefault="00164385" w:rsidP="007A19F6">
      <w:pPr>
        <w:tabs>
          <w:tab w:val="left" w:pos="2268"/>
        </w:tabs>
        <w:spacing w:line="360" w:lineRule="auto"/>
        <w:ind w:firstLine="426"/>
        <w:jc w:val="both"/>
        <w:rPr>
          <w:rFonts w:cs="Times New Roman"/>
          <w:szCs w:val="24"/>
        </w:rPr>
      </w:pPr>
      <w:r w:rsidRPr="00CA4C3E">
        <w:rPr>
          <w:rFonts w:cs="Times New Roman"/>
          <w:b/>
          <w:szCs w:val="24"/>
        </w:rPr>
        <w:t>3</w:t>
      </w:r>
      <w:r w:rsidR="004E7BE2" w:rsidRPr="00CA4C3E">
        <w:rPr>
          <w:rFonts w:cs="Times New Roman"/>
          <w:b/>
          <w:szCs w:val="24"/>
        </w:rPr>
        <w:t>.4</w:t>
      </w:r>
      <w:r w:rsidR="00503E28" w:rsidRPr="00CA4C3E">
        <w:rPr>
          <w:rFonts w:cs="Times New Roman"/>
          <w:b/>
          <w:szCs w:val="24"/>
        </w:rPr>
        <w:t xml:space="preserve">. </w:t>
      </w:r>
      <w:r w:rsidR="00894D95" w:rsidRPr="00CA4C3E">
        <w:rPr>
          <w:rFonts w:cs="Times New Roman"/>
          <w:szCs w:val="24"/>
        </w:rPr>
        <w:t xml:space="preserve">Komisijas konsultante no </w:t>
      </w:r>
      <w:r w:rsidR="0021245D" w:rsidRPr="00CA4C3E">
        <w:rPr>
          <w:rFonts w:cs="Times New Roman"/>
          <w:szCs w:val="24"/>
        </w:rPr>
        <w:t>201</w:t>
      </w:r>
      <w:r w:rsidR="001114DD" w:rsidRPr="00CA4C3E">
        <w:rPr>
          <w:rFonts w:cs="Times New Roman"/>
          <w:szCs w:val="24"/>
        </w:rPr>
        <w:t>5</w:t>
      </w:r>
      <w:r w:rsidR="005722CF" w:rsidRPr="00CA4C3E">
        <w:rPr>
          <w:rFonts w:cs="Times New Roman"/>
          <w:szCs w:val="24"/>
        </w:rPr>
        <w:t>.</w:t>
      </w:r>
      <w:r w:rsidR="0021245D" w:rsidRPr="00CA4C3E">
        <w:rPr>
          <w:rFonts w:cs="Times New Roman"/>
          <w:szCs w:val="24"/>
        </w:rPr>
        <w:t>gada</w:t>
      </w:r>
      <w:r w:rsidR="005722CF" w:rsidRPr="00CA4C3E">
        <w:rPr>
          <w:rFonts w:cs="Times New Roman"/>
          <w:szCs w:val="24"/>
        </w:rPr>
        <w:t xml:space="preserve"> 5.</w:t>
      </w:r>
      <w:r w:rsidR="001114DD" w:rsidRPr="00CA4C3E">
        <w:rPr>
          <w:rFonts w:cs="Times New Roman"/>
          <w:szCs w:val="24"/>
        </w:rPr>
        <w:t>janvāra</w:t>
      </w:r>
      <w:r w:rsidR="005722CF" w:rsidRPr="00CA4C3E">
        <w:rPr>
          <w:rFonts w:cs="Times New Roman"/>
          <w:szCs w:val="24"/>
        </w:rPr>
        <w:t xml:space="preserve"> līdz 2015.</w:t>
      </w:r>
      <w:r w:rsidR="004177E4" w:rsidRPr="00CA4C3E">
        <w:rPr>
          <w:rFonts w:cs="Times New Roman"/>
          <w:szCs w:val="24"/>
        </w:rPr>
        <w:t xml:space="preserve">gada </w:t>
      </w:r>
      <w:r w:rsidR="0021245D" w:rsidRPr="00CA4C3E">
        <w:rPr>
          <w:rFonts w:cs="Times New Roman"/>
          <w:szCs w:val="24"/>
        </w:rPr>
        <w:t>31</w:t>
      </w:r>
      <w:r w:rsidR="00855DF7" w:rsidRPr="00CA4C3E">
        <w:rPr>
          <w:rFonts w:cs="Times New Roman"/>
          <w:szCs w:val="24"/>
        </w:rPr>
        <w:t>.</w:t>
      </w:r>
      <w:r w:rsidR="004177E4" w:rsidRPr="00CA4C3E">
        <w:rPr>
          <w:rFonts w:cs="Times New Roman"/>
          <w:szCs w:val="24"/>
        </w:rPr>
        <w:t xml:space="preserve">maijam bija Sandra </w:t>
      </w:r>
      <w:proofErr w:type="spellStart"/>
      <w:r w:rsidR="004177E4" w:rsidRPr="00CA4C3E">
        <w:rPr>
          <w:rFonts w:cs="Times New Roman"/>
          <w:szCs w:val="24"/>
        </w:rPr>
        <w:t>Notruma</w:t>
      </w:r>
      <w:proofErr w:type="spellEnd"/>
      <w:r w:rsidR="004177E4" w:rsidRPr="00CA4C3E">
        <w:rPr>
          <w:rFonts w:cs="Times New Roman"/>
          <w:szCs w:val="24"/>
        </w:rPr>
        <w:t xml:space="preserve">, </w:t>
      </w:r>
      <w:r w:rsidR="00375962" w:rsidRPr="00CA4C3E">
        <w:rPr>
          <w:rFonts w:cs="Times New Roman"/>
          <w:szCs w:val="24"/>
        </w:rPr>
        <w:t xml:space="preserve"> </w:t>
      </w:r>
      <w:r w:rsidR="004177E4" w:rsidRPr="00CA4C3E">
        <w:rPr>
          <w:rFonts w:cs="Times New Roman"/>
          <w:szCs w:val="24"/>
        </w:rPr>
        <w:t xml:space="preserve">pēc viņas šos pienākumus pildīja Krišjānis </w:t>
      </w:r>
      <w:proofErr w:type="spellStart"/>
      <w:r w:rsidR="004177E4" w:rsidRPr="00CA4C3E">
        <w:rPr>
          <w:rFonts w:cs="Times New Roman"/>
          <w:szCs w:val="24"/>
        </w:rPr>
        <w:t>Bebers</w:t>
      </w:r>
      <w:proofErr w:type="spellEnd"/>
      <w:r w:rsidR="003233D5" w:rsidRPr="00CA4C3E">
        <w:rPr>
          <w:rFonts w:cs="Times New Roman"/>
          <w:szCs w:val="24"/>
        </w:rPr>
        <w:t>.</w:t>
      </w:r>
      <w:r w:rsidR="004177E4" w:rsidRPr="00CA4C3E">
        <w:rPr>
          <w:rFonts w:cs="Times New Roman"/>
          <w:szCs w:val="24"/>
        </w:rPr>
        <w:t xml:space="preserve"> </w:t>
      </w:r>
      <w:r w:rsidR="003233D5" w:rsidRPr="00CA4C3E">
        <w:rPr>
          <w:rFonts w:cs="Times New Roman"/>
          <w:szCs w:val="24"/>
        </w:rPr>
        <w:t>N</w:t>
      </w:r>
      <w:r w:rsidR="005722CF" w:rsidRPr="00CA4C3E">
        <w:rPr>
          <w:rFonts w:cs="Times New Roman"/>
          <w:szCs w:val="24"/>
        </w:rPr>
        <w:t>o 2015.</w:t>
      </w:r>
      <w:r w:rsidR="004177E4" w:rsidRPr="00CA4C3E">
        <w:rPr>
          <w:rFonts w:cs="Times New Roman"/>
          <w:szCs w:val="24"/>
        </w:rPr>
        <w:t xml:space="preserve">gada </w:t>
      </w:r>
      <w:r w:rsidR="0021245D" w:rsidRPr="00CA4C3E">
        <w:rPr>
          <w:rFonts w:cs="Times New Roman"/>
          <w:szCs w:val="24"/>
        </w:rPr>
        <w:t>1.</w:t>
      </w:r>
      <w:r w:rsidR="004177E4" w:rsidRPr="00CA4C3E">
        <w:rPr>
          <w:rFonts w:cs="Times New Roman"/>
          <w:szCs w:val="24"/>
        </w:rPr>
        <w:t>jūnija</w:t>
      </w:r>
      <w:r w:rsidR="00760FCC" w:rsidRPr="00CA4C3E">
        <w:rPr>
          <w:rFonts w:cs="Times New Roman"/>
          <w:szCs w:val="24"/>
        </w:rPr>
        <w:t xml:space="preserve"> līdz 24.septembrim</w:t>
      </w:r>
      <w:r w:rsidR="004177E4" w:rsidRPr="00CA4C3E">
        <w:rPr>
          <w:rFonts w:cs="Times New Roman"/>
          <w:szCs w:val="24"/>
        </w:rPr>
        <w:t xml:space="preserve"> </w:t>
      </w:r>
      <w:r w:rsidR="005722CF" w:rsidRPr="00CA4C3E">
        <w:rPr>
          <w:rFonts w:cs="Times New Roman"/>
          <w:szCs w:val="24"/>
        </w:rPr>
        <w:t xml:space="preserve">par </w:t>
      </w:r>
      <w:r w:rsidR="009F412C" w:rsidRPr="00CA4C3E">
        <w:rPr>
          <w:rFonts w:cs="Times New Roman"/>
          <w:szCs w:val="24"/>
        </w:rPr>
        <w:t>K</w:t>
      </w:r>
      <w:r w:rsidR="00982211" w:rsidRPr="00CA4C3E">
        <w:rPr>
          <w:rFonts w:cs="Times New Roman"/>
          <w:szCs w:val="24"/>
        </w:rPr>
        <w:t>omisijas sekretāri strādāja</w:t>
      </w:r>
      <w:r w:rsidR="004177E4" w:rsidRPr="00CA4C3E">
        <w:rPr>
          <w:rFonts w:cs="Times New Roman"/>
          <w:szCs w:val="24"/>
        </w:rPr>
        <w:t xml:space="preserve"> Asnāte Streļča</w:t>
      </w:r>
      <w:r w:rsidR="00A9086F" w:rsidRPr="00CA4C3E">
        <w:rPr>
          <w:rFonts w:cs="Times New Roman"/>
          <w:szCs w:val="24"/>
        </w:rPr>
        <w:t>.</w:t>
      </w:r>
    </w:p>
    <w:p w:rsidR="00503E28" w:rsidRPr="00CA4C3E" w:rsidRDefault="00DA5148" w:rsidP="007A19F6">
      <w:pPr>
        <w:pStyle w:val="2"/>
        <w:spacing w:line="360" w:lineRule="auto"/>
        <w:rPr>
          <w:sz w:val="24"/>
          <w:szCs w:val="24"/>
        </w:rPr>
      </w:pPr>
      <w:bookmarkStart w:id="5" w:name="_Toc431776352"/>
      <w:r w:rsidRPr="00CA4C3E">
        <w:rPr>
          <w:sz w:val="24"/>
          <w:szCs w:val="24"/>
        </w:rPr>
        <w:t>4</w:t>
      </w:r>
      <w:r w:rsidR="00503E28" w:rsidRPr="00CA4C3E">
        <w:rPr>
          <w:sz w:val="24"/>
          <w:szCs w:val="24"/>
        </w:rPr>
        <w:t>.</w:t>
      </w:r>
      <w:r w:rsidR="001B7418" w:rsidRPr="00CA4C3E">
        <w:rPr>
          <w:sz w:val="24"/>
          <w:szCs w:val="24"/>
        </w:rPr>
        <w:t xml:space="preserve"> Komisijas darb</w:t>
      </w:r>
      <w:r w:rsidR="00982211" w:rsidRPr="00CA4C3E">
        <w:rPr>
          <w:sz w:val="24"/>
          <w:szCs w:val="24"/>
        </w:rPr>
        <w:t>ībā iesaistīt</w:t>
      </w:r>
      <w:r w:rsidR="005722CF" w:rsidRPr="00CA4C3E">
        <w:rPr>
          <w:sz w:val="24"/>
          <w:szCs w:val="24"/>
        </w:rPr>
        <w:t>ās personas</w:t>
      </w:r>
      <w:bookmarkEnd w:id="5"/>
    </w:p>
    <w:p w:rsidR="00430B5A" w:rsidRPr="00CA4C3E" w:rsidRDefault="00DA5148" w:rsidP="007A19F6">
      <w:pPr>
        <w:spacing w:line="360" w:lineRule="auto"/>
        <w:ind w:firstLine="426"/>
        <w:jc w:val="both"/>
        <w:rPr>
          <w:rFonts w:cs="Times New Roman"/>
          <w:szCs w:val="24"/>
        </w:rPr>
      </w:pPr>
      <w:r w:rsidRPr="00CA4C3E">
        <w:rPr>
          <w:rFonts w:cs="Times New Roman"/>
          <w:b/>
          <w:szCs w:val="24"/>
        </w:rPr>
        <w:t>4</w:t>
      </w:r>
      <w:r w:rsidR="00503E28" w:rsidRPr="00CA4C3E">
        <w:rPr>
          <w:rFonts w:cs="Times New Roman"/>
          <w:b/>
          <w:szCs w:val="24"/>
        </w:rPr>
        <w:t xml:space="preserve">.1. </w:t>
      </w:r>
      <w:r w:rsidR="00DC0D69" w:rsidRPr="00CA4C3E">
        <w:rPr>
          <w:rFonts w:cs="Times New Roman"/>
          <w:szCs w:val="24"/>
        </w:rPr>
        <w:t>Balstoties uz Parlamentār</w:t>
      </w:r>
      <w:r w:rsidR="005722CF" w:rsidRPr="00CA4C3E">
        <w:rPr>
          <w:rFonts w:cs="Times New Roman"/>
          <w:szCs w:val="24"/>
        </w:rPr>
        <w:t>ās</w:t>
      </w:r>
      <w:r w:rsidR="00DC0D69" w:rsidRPr="00CA4C3E">
        <w:rPr>
          <w:rFonts w:cs="Times New Roman"/>
          <w:szCs w:val="24"/>
        </w:rPr>
        <w:t xml:space="preserve"> izmeklēšanas </w:t>
      </w:r>
      <w:r w:rsidR="000B2F48" w:rsidRPr="00CA4C3E">
        <w:rPr>
          <w:rFonts w:cs="Times New Roman"/>
          <w:szCs w:val="24"/>
        </w:rPr>
        <w:t xml:space="preserve">komisiju </w:t>
      </w:r>
      <w:r w:rsidR="004A7686" w:rsidRPr="00CA4C3E">
        <w:rPr>
          <w:rFonts w:cs="Times New Roman"/>
          <w:szCs w:val="24"/>
        </w:rPr>
        <w:t>likuma 8.pantu</w:t>
      </w:r>
      <w:r w:rsidR="00DC0D69" w:rsidRPr="00CA4C3E">
        <w:rPr>
          <w:rFonts w:cs="Times New Roman"/>
          <w:szCs w:val="24"/>
        </w:rPr>
        <w:t xml:space="preserve">, jau pirmajā </w:t>
      </w:r>
      <w:r w:rsidR="007A227F" w:rsidRPr="00CA4C3E">
        <w:rPr>
          <w:rFonts w:cs="Times New Roman"/>
          <w:szCs w:val="24"/>
        </w:rPr>
        <w:t xml:space="preserve">Izmeklēšanas </w:t>
      </w:r>
      <w:r w:rsidR="003D7479" w:rsidRPr="00CA4C3E">
        <w:rPr>
          <w:rFonts w:cs="Times New Roman"/>
          <w:szCs w:val="24"/>
        </w:rPr>
        <w:t>k</w:t>
      </w:r>
      <w:r w:rsidR="00894D95" w:rsidRPr="00CA4C3E">
        <w:rPr>
          <w:rFonts w:cs="Times New Roman"/>
          <w:szCs w:val="24"/>
        </w:rPr>
        <w:t>omisijas sēdē</w:t>
      </w:r>
      <w:r w:rsidR="00711DDD" w:rsidRPr="00CA4C3E">
        <w:rPr>
          <w:rFonts w:cs="Times New Roman"/>
          <w:szCs w:val="24"/>
        </w:rPr>
        <w:t xml:space="preserve"> </w:t>
      </w:r>
      <w:r w:rsidR="000B2F48" w:rsidRPr="00CA4C3E">
        <w:rPr>
          <w:rFonts w:cs="Times New Roman"/>
          <w:szCs w:val="24"/>
        </w:rPr>
        <w:t>t</w:t>
      </w:r>
      <w:r w:rsidR="00AA02B3" w:rsidRPr="00CA4C3E">
        <w:rPr>
          <w:rFonts w:cs="Times New Roman"/>
          <w:szCs w:val="24"/>
        </w:rPr>
        <w:t>ika</w:t>
      </w:r>
      <w:r w:rsidR="00894D95" w:rsidRPr="00CA4C3E">
        <w:rPr>
          <w:rFonts w:cs="Times New Roman"/>
          <w:szCs w:val="24"/>
        </w:rPr>
        <w:t xml:space="preserve"> </w:t>
      </w:r>
      <w:r w:rsidR="00982211" w:rsidRPr="00CA4C3E">
        <w:rPr>
          <w:rFonts w:cs="Times New Roman"/>
          <w:szCs w:val="24"/>
        </w:rPr>
        <w:t xml:space="preserve">vienbalsīgi </w:t>
      </w:r>
      <w:r w:rsidR="00894D95" w:rsidRPr="00CA4C3E">
        <w:rPr>
          <w:rFonts w:cs="Times New Roman"/>
          <w:szCs w:val="24"/>
        </w:rPr>
        <w:t>nolemts</w:t>
      </w:r>
      <w:r w:rsidR="009F412C" w:rsidRPr="00CA4C3E">
        <w:rPr>
          <w:rFonts w:cs="Times New Roman"/>
          <w:szCs w:val="24"/>
        </w:rPr>
        <w:t xml:space="preserve"> K</w:t>
      </w:r>
      <w:r w:rsidR="004A7686" w:rsidRPr="00CA4C3E">
        <w:rPr>
          <w:rFonts w:cs="Times New Roman"/>
          <w:szCs w:val="24"/>
        </w:rPr>
        <w:t>omisijas darbā</w:t>
      </w:r>
      <w:r w:rsidR="00AA02B3" w:rsidRPr="00CA4C3E">
        <w:rPr>
          <w:rFonts w:cs="Times New Roman"/>
          <w:szCs w:val="24"/>
        </w:rPr>
        <w:t xml:space="preserve"> </w:t>
      </w:r>
      <w:r w:rsidR="00711DDD" w:rsidRPr="00CA4C3E">
        <w:rPr>
          <w:rFonts w:cs="Times New Roman"/>
          <w:szCs w:val="24"/>
        </w:rPr>
        <w:t>iesaistīt prokuroru.</w:t>
      </w:r>
      <w:r w:rsidR="008F0480" w:rsidRPr="00CA4C3E">
        <w:rPr>
          <w:rFonts w:cs="Times New Roman"/>
          <w:szCs w:val="24"/>
        </w:rPr>
        <w:t xml:space="preserve"> Atsaucoties uz Komisijas </w:t>
      </w:r>
      <w:r w:rsidR="004A7686" w:rsidRPr="00CA4C3E">
        <w:rPr>
          <w:rFonts w:cs="Times New Roman"/>
          <w:szCs w:val="24"/>
        </w:rPr>
        <w:t>ierosinājumu</w:t>
      </w:r>
      <w:r w:rsidR="005722CF" w:rsidRPr="00CA4C3E">
        <w:rPr>
          <w:rFonts w:cs="Times New Roman"/>
          <w:szCs w:val="24"/>
        </w:rPr>
        <w:t>,</w:t>
      </w:r>
      <w:r w:rsidR="008F0480" w:rsidRPr="00CA4C3E">
        <w:rPr>
          <w:rFonts w:cs="Times New Roman"/>
          <w:szCs w:val="24"/>
        </w:rPr>
        <w:t xml:space="preserve"> ģenerālprokurors</w:t>
      </w:r>
      <w:r w:rsidR="00711DDD" w:rsidRPr="00CA4C3E">
        <w:rPr>
          <w:rFonts w:cs="Times New Roman"/>
          <w:szCs w:val="24"/>
        </w:rPr>
        <w:t xml:space="preserve"> dalībai Komisijā no</w:t>
      </w:r>
      <w:r w:rsidR="005722CF" w:rsidRPr="00CA4C3E">
        <w:rPr>
          <w:rFonts w:cs="Times New Roman"/>
          <w:szCs w:val="24"/>
        </w:rPr>
        <w:t>rīko</w:t>
      </w:r>
      <w:r w:rsidR="008F0480" w:rsidRPr="00CA4C3E">
        <w:rPr>
          <w:rFonts w:cs="Times New Roman"/>
          <w:szCs w:val="24"/>
        </w:rPr>
        <w:t>ja</w:t>
      </w:r>
      <w:r w:rsidR="00711DDD" w:rsidRPr="00CA4C3E">
        <w:rPr>
          <w:rFonts w:cs="Times New Roman"/>
          <w:szCs w:val="24"/>
        </w:rPr>
        <w:t xml:space="preserve"> Kriminālties</w:t>
      </w:r>
      <w:r w:rsidR="008F0480" w:rsidRPr="00CA4C3E">
        <w:rPr>
          <w:rFonts w:cs="Times New Roman"/>
          <w:szCs w:val="24"/>
        </w:rPr>
        <w:t>iskā departamenta virsprokuroru</w:t>
      </w:r>
      <w:r w:rsidR="004A7686" w:rsidRPr="00CA4C3E">
        <w:rPr>
          <w:rFonts w:cs="Times New Roman"/>
          <w:szCs w:val="24"/>
        </w:rPr>
        <w:t xml:space="preserve"> Arvīdu</w:t>
      </w:r>
      <w:r w:rsidR="007A227F" w:rsidRPr="00CA4C3E">
        <w:rPr>
          <w:rFonts w:cs="Times New Roman"/>
          <w:szCs w:val="24"/>
        </w:rPr>
        <w:t xml:space="preserve"> </w:t>
      </w:r>
      <w:r w:rsidR="004A7686" w:rsidRPr="00CA4C3E">
        <w:rPr>
          <w:rFonts w:cs="Times New Roman"/>
          <w:szCs w:val="24"/>
        </w:rPr>
        <w:t>Kalniņu</w:t>
      </w:r>
      <w:r w:rsidR="00894D95" w:rsidRPr="00CA4C3E">
        <w:rPr>
          <w:rFonts w:cs="Times New Roman"/>
          <w:szCs w:val="24"/>
        </w:rPr>
        <w:t>, kuru nepieciešamības gadījumā aizvieto</w:t>
      </w:r>
      <w:r w:rsidR="008F0480" w:rsidRPr="00CA4C3E">
        <w:rPr>
          <w:rFonts w:cs="Times New Roman"/>
          <w:szCs w:val="24"/>
        </w:rPr>
        <w:t>ja</w:t>
      </w:r>
      <w:r w:rsidR="00894D95" w:rsidRPr="00CA4C3E">
        <w:rPr>
          <w:rFonts w:cs="Times New Roman"/>
          <w:szCs w:val="24"/>
        </w:rPr>
        <w:t xml:space="preserve"> </w:t>
      </w:r>
      <w:r w:rsidR="00711DDD" w:rsidRPr="00CA4C3E">
        <w:rPr>
          <w:rFonts w:cs="Times New Roman"/>
          <w:szCs w:val="24"/>
        </w:rPr>
        <w:t>Krimināltiesiskā departamenta Pirmstiesas izmeklēšana</w:t>
      </w:r>
      <w:r w:rsidR="007A227F" w:rsidRPr="00CA4C3E">
        <w:rPr>
          <w:rFonts w:cs="Times New Roman"/>
          <w:szCs w:val="24"/>
        </w:rPr>
        <w:t xml:space="preserve">s uzraudzības nodaļas prokurors </w:t>
      </w:r>
      <w:r w:rsidR="009175BD" w:rsidRPr="00CA4C3E">
        <w:rPr>
          <w:rFonts w:cs="Times New Roman"/>
          <w:szCs w:val="24"/>
        </w:rPr>
        <w:t xml:space="preserve">Ivo </w:t>
      </w:r>
      <w:r w:rsidR="00711DDD" w:rsidRPr="00CA4C3E">
        <w:rPr>
          <w:rFonts w:cs="Times New Roman"/>
          <w:szCs w:val="24"/>
        </w:rPr>
        <w:t xml:space="preserve">Ivanovs. </w:t>
      </w:r>
    </w:p>
    <w:p w:rsidR="009902CE" w:rsidRPr="00CA4C3E" w:rsidRDefault="00DA5148" w:rsidP="007A19F6">
      <w:pPr>
        <w:spacing w:line="360" w:lineRule="auto"/>
        <w:ind w:firstLine="426"/>
        <w:jc w:val="both"/>
        <w:rPr>
          <w:rFonts w:cs="Times New Roman"/>
          <w:szCs w:val="24"/>
        </w:rPr>
      </w:pPr>
      <w:r w:rsidRPr="00CA4C3E">
        <w:rPr>
          <w:rFonts w:cs="Times New Roman"/>
          <w:b/>
          <w:szCs w:val="24"/>
        </w:rPr>
        <w:t>4</w:t>
      </w:r>
      <w:r w:rsidR="00C752F3" w:rsidRPr="00CA4C3E">
        <w:rPr>
          <w:rFonts w:cs="Times New Roman"/>
          <w:b/>
          <w:szCs w:val="24"/>
        </w:rPr>
        <w:t>.</w:t>
      </w:r>
      <w:r w:rsidR="004763FA" w:rsidRPr="00CA4C3E">
        <w:rPr>
          <w:rFonts w:cs="Times New Roman"/>
          <w:b/>
          <w:szCs w:val="24"/>
        </w:rPr>
        <w:t>2</w:t>
      </w:r>
      <w:r w:rsidR="001B7418" w:rsidRPr="00CA4C3E">
        <w:rPr>
          <w:rFonts w:cs="Times New Roman"/>
          <w:b/>
          <w:szCs w:val="24"/>
        </w:rPr>
        <w:t>.</w:t>
      </w:r>
      <w:r w:rsidR="00503E28" w:rsidRPr="00CA4C3E">
        <w:rPr>
          <w:rFonts w:cs="Times New Roman"/>
          <w:b/>
          <w:szCs w:val="24"/>
        </w:rPr>
        <w:t xml:space="preserve"> </w:t>
      </w:r>
      <w:r w:rsidR="00E01B53" w:rsidRPr="00CA4C3E">
        <w:rPr>
          <w:rFonts w:cs="Times New Roman"/>
          <w:szCs w:val="24"/>
        </w:rPr>
        <w:t>Komisijai</w:t>
      </w:r>
      <w:r w:rsidR="005722CF" w:rsidRPr="00CA4C3E">
        <w:rPr>
          <w:rFonts w:cs="Times New Roman"/>
          <w:szCs w:val="24"/>
        </w:rPr>
        <w:t>,</w:t>
      </w:r>
      <w:r w:rsidR="00E01B53" w:rsidRPr="00CA4C3E">
        <w:rPr>
          <w:rFonts w:cs="Times New Roman"/>
          <w:szCs w:val="24"/>
        </w:rPr>
        <w:t xml:space="preserve"> iztaujājot lieciniekus </w:t>
      </w:r>
      <w:r w:rsidR="00A97A59" w:rsidRPr="00CA4C3E">
        <w:rPr>
          <w:rFonts w:cs="Times New Roman"/>
          <w:szCs w:val="24"/>
        </w:rPr>
        <w:t>saistībā ar bijušā E</w:t>
      </w:r>
      <w:r w:rsidR="00905059" w:rsidRPr="00CA4C3E">
        <w:rPr>
          <w:rFonts w:cs="Times New Roman"/>
          <w:szCs w:val="24"/>
        </w:rPr>
        <w:t>konomikas ministrijas</w:t>
      </w:r>
      <w:r w:rsidR="00A97A59" w:rsidRPr="00CA4C3E">
        <w:rPr>
          <w:rFonts w:cs="Times New Roman"/>
          <w:szCs w:val="24"/>
        </w:rPr>
        <w:t xml:space="preserve"> valsts sekretāra Jura Pūces sievas vadītās biedrības</w:t>
      </w:r>
      <w:r w:rsidR="00855DF7" w:rsidRPr="00CA4C3E">
        <w:rPr>
          <w:rFonts w:cs="Times New Roman"/>
          <w:szCs w:val="24"/>
        </w:rPr>
        <w:t xml:space="preserve"> </w:t>
      </w:r>
      <w:r w:rsidR="001A3B25" w:rsidRPr="00CA4C3E">
        <w:rPr>
          <w:rFonts w:cs="Times New Roman"/>
          <w:szCs w:val="24"/>
        </w:rPr>
        <w:t>„</w:t>
      </w:r>
      <w:proofErr w:type="spellStart"/>
      <w:r w:rsidR="00855DF7" w:rsidRPr="00CA4C3E">
        <w:rPr>
          <w:rFonts w:cs="Times New Roman"/>
          <w:szCs w:val="24"/>
        </w:rPr>
        <w:t>Ascendum</w:t>
      </w:r>
      <w:proofErr w:type="spellEnd"/>
      <w:r w:rsidR="001A3B25" w:rsidRPr="00CA4C3E">
        <w:rPr>
          <w:rFonts w:cs="Times New Roman"/>
          <w:szCs w:val="24"/>
        </w:rPr>
        <w:t>”</w:t>
      </w:r>
      <w:r w:rsidR="00A97A59" w:rsidRPr="00CA4C3E">
        <w:rPr>
          <w:rFonts w:cs="Times New Roman"/>
          <w:szCs w:val="24"/>
        </w:rPr>
        <w:t xml:space="preserve"> saņemtajiem ziedojumiem no vairākiem būvniecības uzņēmumiem</w:t>
      </w:r>
      <w:r w:rsidR="005722CF" w:rsidRPr="00CA4C3E">
        <w:rPr>
          <w:rFonts w:cs="Times New Roman"/>
          <w:szCs w:val="24"/>
        </w:rPr>
        <w:t>,</w:t>
      </w:r>
      <w:r w:rsidR="00A97A59" w:rsidRPr="00CA4C3E">
        <w:rPr>
          <w:rFonts w:cs="Times New Roman"/>
          <w:szCs w:val="24"/>
        </w:rPr>
        <w:t xml:space="preserve"> </w:t>
      </w:r>
      <w:r w:rsidR="00E01B53" w:rsidRPr="00CA4C3E">
        <w:rPr>
          <w:rFonts w:cs="Times New Roman"/>
          <w:szCs w:val="24"/>
        </w:rPr>
        <w:t>radās</w:t>
      </w:r>
      <w:r w:rsidR="00982211" w:rsidRPr="00CA4C3E">
        <w:rPr>
          <w:rFonts w:cs="Times New Roman"/>
          <w:szCs w:val="24"/>
        </w:rPr>
        <w:t xml:space="preserve"> aizdomas par korupciju </w:t>
      </w:r>
      <w:r w:rsidR="00667D29" w:rsidRPr="00CA4C3E">
        <w:rPr>
          <w:rFonts w:cs="Times New Roman"/>
          <w:szCs w:val="24"/>
        </w:rPr>
        <w:t xml:space="preserve">būvniecības </w:t>
      </w:r>
      <w:r w:rsidR="00DE384A" w:rsidRPr="00CA4C3E">
        <w:rPr>
          <w:rFonts w:cs="Times New Roman"/>
          <w:szCs w:val="24"/>
        </w:rPr>
        <w:t>normatīvo aktu izstrādes jomā</w:t>
      </w:r>
      <w:r w:rsidR="00BA6369" w:rsidRPr="00CA4C3E">
        <w:rPr>
          <w:rFonts w:cs="Times New Roman"/>
          <w:szCs w:val="24"/>
        </w:rPr>
        <w:t>.</w:t>
      </w:r>
      <w:r w:rsidR="00667D29" w:rsidRPr="00CA4C3E">
        <w:rPr>
          <w:rFonts w:cs="Times New Roman"/>
          <w:szCs w:val="24"/>
        </w:rPr>
        <w:t xml:space="preserve"> </w:t>
      </w:r>
      <w:r w:rsidR="00BA6369" w:rsidRPr="00CA4C3E">
        <w:rPr>
          <w:rFonts w:cs="Times New Roman"/>
          <w:szCs w:val="24"/>
        </w:rPr>
        <w:t>Tādēļ</w:t>
      </w:r>
      <w:r w:rsidR="00503E28" w:rsidRPr="00CA4C3E">
        <w:rPr>
          <w:rFonts w:cs="Times New Roman"/>
          <w:szCs w:val="24"/>
        </w:rPr>
        <w:t xml:space="preserve"> </w:t>
      </w:r>
      <w:r w:rsidR="003D7479" w:rsidRPr="00CA4C3E">
        <w:rPr>
          <w:rFonts w:cs="Times New Roman"/>
          <w:szCs w:val="24"/>
        </w:rPr>
        <w:t>K</w:t>
      </w:r>
      <w:r w:rsidR="00667D29" w:rsidRPr="00CA4C3E">
        <w:rPr>
          <w:rFonts w:cs="Times New Roman"/>
          <w:szCs w:val="24"/>
        </w:rPr>
        <w:t xml:space="preserve">omisija </w:t>
      </w:r>
      <w:r w:rsidR="005722CF" w:rsidRPr="00CA4C3E">
        <w:rPr>
          <w:rFonts w:cs="Times New Roman"/>
          <w:szCs w:val="24"/>
        </w:rPr>
        <w:t>2015.</w:t>
      </w:r>
      <w:r w:rsidR="004A7686" w:rsidRPr="00CA4C3E">
        <w:rPr>
          <w:rFonts w:cs="Times New Roman"/>
          <w:szCs w:val="24"/>
        </w:rPr>
        <w:t>gada</w:t>
      </w:r>
      <w:r w:rsidR="005722CF" w:rsidRPr="00CA4C3E">
        <w:rPr>
          <w:rFonts w:cs="Times New Roman"/>
          <w:szCs w:val="24"/>
        </w:rPr>
        <w:t xml:space="preserve"> 15.</w:t>
      </w:r>
      <w:r w:rsidR="004A7686" w:rsidRPr="00CA4C3E">
        <w:rPr>
          <w:rFonts w:cs="Times New Roman"/>
          <w:szCs w:val="24"/>
        </w:rPr>
        <w:t>janvārī</w:t>
      </w:r>
      <w:r w:rsidR="00667D29" w:rsidRPr="00CA4C3E">
        <w:rPr>
          <w:rFonts w:cs="Times New Roman"/>
          <w:szCs w:val="24"/>
        </w:rPr>
        <w:t xml:space="preserve"> vērsās</w:t>
      </w:r>
      <w:r w:rsidR="00352130" w:rsidRPr="00CA4C3E">
        <w:rPr>
          <w:rFonts w:cs="Times New Roman"/>
          <w:szCs w:val="24"/>
        </w:rPr>
        <w:t xml:space="preserve"> pie</w:t>
      </w:r>
      <w:r w:rsidR="004A7686" w:rsidRPr="00CA4C3E">
        <w:rPr>
          <w:rFonts w:cs="Times New Roman"/>
          <w:szCs w:val="24"/>
        </w:rPr>
        <w:t xml:space="preserve"> KNAB,</w:t>
      </w:r>
      <w:r w:rsidR="00352130" w:rsidRPr="00CA4C3E">
        <w:rPr>
          <w:rFonts w:cs="Times New Roman"/>
          <w:szCs w:val="24"/>
        </w:rPr>
        <w:t xml:space="preserve"> lūdzot </w:t>
      </w:r>
      <w:r w:rsidR="005722CF" w:rsidRPr="00CA4C3E">
        <w:rPr>
          <w:rFonts w:cs="Times New Roman"/>
          <w:szCs w:val="24"/>
        </w:rPr>
        <w:t xml:space="preserve">uz </w:t>
      </w:r>
      <w:r w:rsidR="00667D29" w:rsidRPr="00CA4C3E">
        <w:rPr>
          <w:rFonts w:cs="Times New Roman"/>
          <w:szCs w:val="24"/>
        </w:rPr>
        <w:t xml:space="preserve">Komisijas sēdēm deleģēt </w:t>
      </w:r>
      <w:r w:rsidR="00BA6369" w:rsidRPr="00CA4C3E">
        <w:rPr>
          <w:rFonts w:cs="Times New Roman"/>
          <w:szCs w:val="24"/>
        </w:rPr>
        <w:t>KNAB</w:t>
      </w:r>
      <w:r w:rsidR="00573299" w:rsidRPr="00CA4C3E">
        <w:rPr>
          <w:rFonts w:cs="Times New Roman"/>
          <w:szCs w:val="24"/>
        </w:rPr>
        <w:t xml:space="preserve"> </w:t>
      </w:r>
      <w:r w:rsidR="00667D29" w:rsidRPr="00CA4C3E">
        <w:rPr>
          <w:rFonts w:cs="Times New Roman"/>
          <w:szCs w:val="24"/>
        </w:rPr>
        <w:t xml:space="preserve">pārstāvi. </w:t>
      </w:r>
      <w:r w:rsidR="005722CF" w:rsidRPr="00CA4C3E">
        <w:rPr>
          <w:rFonts w:cs="Times New Roman"/>
          <w:szCs w:val="24"/>
        </w:rPr>
        <w:t>No 2015.gada 19.janvāra līdz 2015.gada 2.</w:t>
      </w:r>
      <w:r w:rsidR="004A7686" w:rsidRPr="00CA4C3E">
        <w:rPr>
          <w:rFonts w:cs="Times New Roman"/>
          <w:szCs w:val="24"/>
        </w:rPr>
        <w:t xml:space="preserve">martam Komisijas sēdēs </w:t>
      </w:r>
      <w:r w:rsidR="005722CF" w:rsidRPr="00CA4C3E">
        <w:rPr>
          <w:rFonts w:cs="Times New Roman"/>
          <w:szCs w:val="24"/>
        </w:rPr>
        <w:t>piedalījās</w:t>
      </w:r>
      <w:r w:rsidR="00430B5A" w:rsidRPr="00CA4C3E">
        <w:rPr>
          <w:rFonts w:cs="Times New Roman"/>
          <w:szCs w:val="24"/>
        </w:rPr>
        <w:t xml:space="preserve"> K</w:t>
      </w:r>
      <w:r w:rsidR="004A7686" w:rsidRPr="00CA4C3E">
        <w:rPr>
          <w:rFonts w:cs="Times New Roman"/>
          <w:szCs w:val="24"/>
        </w:rPr>
        <w:t>NAB pr</w:t>
      </w:r>
      <w:r w:rsidR="007A227F" w:rsidRPr="00CA4C3E">
        <w:rPr>
          <w:rFonts w:cs="Times New Roman"/>
          <w:szCs w:val="24"/>
        </w:rPr>
        <w:t xml:space="preserve">iekšnieka vietniece Ilze </w:t>
      </w:r>
      <w:proofErr w:type="spellStart"/>
      <w:r w:rsidR="00430B5A" w:rsidRPr="00CA4C3E">
        <w:rPr>
          <w:rFonts w:cs="Times New Roman"/>
          <w:szCs w:val="24"/>
        </w:rPr>
        <w:t>Jurča</w:t>
      </w:r>
      <w:proofErr w:type="spellEnd"/>
      <w:r w:rsidR="00430B5A" w:rsidRPr="00CA4C3E">
        <w:rPr>
          <w:rFonts w:cs="Times New Roman"/>
          <w:szCs w:val="24"/>
        </w:rPr>
        <w:t xml:space="preserve">. </w:t>
      </w:r>
    </w:p>
    <w:p w:rsidR="009902CE" w:rsidRPr="00CA4C3E" w:rsidRDefault="00DA5148" w:rsidP="007A19F6">
      <w:pPr>
        <w:pStyle w:val="a3"/>
        <w:spacing w:line="360" w:lineRule="auto"/>
        <w:ind w:left="0" w:firstLine="426"/>
        <w:jc w:val="both"/>
        <w:rPr>
          <w:rFonts w:cs="Times New Roman"/>
          <w:szCs w:val="24"/>
        </w:rPr>
      </w:pPr>
      <w:r w:rsidRPr="00CA4C3E">
        <w:rPr>
          <w:rFonts w:cs="Times New Roman"/>
          <w:b/>
          <w:szCs w:val="24"/>
        </w:rPr>
        <w:t>4</w:t>
      </w:r>
      <w:r w:rsidR="00C752F3" w:rsidRPr="00CA4C3E">
        <w:rPr>
          <w:rFonts w:cs="Times New Roman"/>
          <w:b/>
          <w:szCs w:val="24"/>
        </w:rPr>
        <w:t>.3</w:t>
      </w:r>
      <w:r w:rsidR="004763FA" w:rsidRPr="00CA4C3E">
        <w:rPr>
          <w:rFonts w:cs="Times New Roman"/>
          <w:b/>
          <w:szCs w:val="24"/>
        </w:rPr>
        <w:t>.</w:t>
      </w:r>
      <w:r w:rsidR="00BB1777" w:rsidRPr="00CA4C3E">
        <w:rPr>
          <w:rFonts w:cs="Times New Roman"/>
          <w:b/>
          <w:szCs w:val="24"/>
        </w:rPr>
        <w:t xml:space="preserve"> </w:t>
      </w:r>
      <w:r w:rsidR="007A227F" w:rsidRPr="00CA4C3E">
        <w:rPr>
          <w:rFonts w:cs="Times New Roman"/>
          <w:szCs w:val="24"/>
        </w:rPr>
        <w:t>Saskaņā ar S</w:t>
      </w:r>
      <w:r w:rsidR="005722CF" w:rsidRPr="00CA4C3E">
        <w:rPr>
          <w:rFonts w:cs="Times New Roman"/>
          <w:szCs w:val="24"/>
        </w:rPr>
        <w:t>aeimas kārtības ruļļa 169.pantu</w:t>
      </w:r>
      <w:r w:rsidR="007A227F" w:rsidRPr="00CA4C3E">
        <w:rPr>
          <w:rFonts w:cs="Times New Roman"/>
          <w:szCs w:val="24"/>
        </w:rPr>
        <w:t xml:space="preserve"> Komisijai ir tiesības savā</w:t>
      </w:r>
      <w:r w:rsidR="005722CF" w:rsidRPr="00CA4C3E">
        <w:rPr>
          <w:rFonts w:cs="Times New Roman"/>
          <w:szCs w:val="24"/>
        </w:rPr>
        <w:t xml:space="preserve"> darbā </w:t>
      </w:r>
      <w:r w:rsidR="00BB1777" w:rsidRPr="00CA4C3E">
        <w:rPr>
          <w:rFonts w:cs="Times New Roman"/>
          <w:szCs w:val="24"/>
        </w:rPr>
        <w:t xml:space="preserve">iesaistīt </w:t>
      </w:r>
      <w:r w:rsidR="00BB1777" w:rsidRPr="00CA4C3E">
        <w:rPr>
          <w:rFonts w:cs="Times New Roman"/>
          <w:b/>
          <w:szCs w:val="24"/>
        </w:rPr>
        <w:t>lietpratējus</w:t>
      </w:r>
      <w:r w:rsidR="00BB1777" w:rsidRPr="00CA4C3E">
        <w:rPr>
          <w:rFonts w:cs="Times New Roman"/>
          <w:szCs w:val="24"/>
        </w:rPr>
        <w:t xml:space="preserve"> </w:t>
      </w:r>
      <w:r w:rsidR="005722CF" w:rsidRPr="00CA4C3E">
        <w:rPr>
          <w:rFonts w:cs="Times New Roman"/>
          <w:szCs w:val="24"/>
        </w:rPr>
        <w:t>–</w:t>
      </w:r>
      <w:r w:rsidR="00D728D1" w:rsidRPr="00CA4C3E">
        <w:rPr>
          <w:rFonts w:cs="Times New Roman"/>
          <w:szCs w:val="24"/>
        </w:rPr>
        <w:t xml:space="preserve"> gan pa</w:t>
      </w:r>
      <w:r w:rsidR="007A227F" w:rsidRPr="00CA4C3E">
        <w:rPr>
          <w:rFonts w:cs="Times New Roman"/>
          <w:szCs w:val="24"/>
        </w:rPr>
        <w:t>stāvīgus, gan atsevišķiem gadījumiem.</w:t>
      </w:r>
      <w:r w:rsidR="00BB1777" w:rsidRPr="00CA4C3E">
        <w:rPr>
          <w:rFonts w:cs="Times New Roman"/>
          <w:szCs w:val="24"/>
        </w:rPr>
        <w:t xml:space="preserve"> </w:t>
      </w:r>
      <w:r w:rsidR="009F412C" w:rsidRPr="00CA4C3E">
        <w:rPr>
          <w:rFonts w:cs="Times New Roman"/>
          <w:szCs w:val="24"/>
        </w:rPr>
        <w:t>K</w:t>
      </w:r>
      <w:r w:rsidR="009902CE" w:rsidRPr="00CA4C3E">
        <w:rPr>
          <w:rFonts w:cs="Times New Roman"/>
          <w:szCs w:val="24"/>
        </w:rPr>
        <w:t>omisijas darbā iesaistītaj</w:t>
      </w:r>
      <w:r w:rsidR="005722CF" w:rsidRPr="00CA4C3E">
        <w:rPr>
          <w:rFonts w:cs="Times New Roman"/>
          <w:szCs w:val="24"/>
        </w:rPr>
        <w:t>iem ekspertiem</w:t>
      </w:r>
      <w:r w:rsidR="00DE091B" w:rsidRPr="00CA4C3E">
        <w:rPr>
          <w:rFonts w:cs="Times New Roman"/>
          <w:szCs w:val="24"/>
        </w:rPr>
        <w:t>, kuriem sniedzot</w:t>
      </w:r>
      <w:r w:rsidR="003C22E6" w:rsidRPr="00CA4C3E">
        <w:rPr>
          <w:rFonts w:cs="Times New Roman"/>
          <w:szCs w:val="24"/>
        </w:rPr>
        <w:t xml:space="preserve"> liecības un viedokļus par sēdēs</w:t>
      </w:r>
      <w:r w:rsidR="00DE091B" w:rsidRPr="00CA4C3E">
        <w:rPr>
          <w:rFonts w:cs="Times New Roman"/>
          <w:szCs w:val="24"/>
        </w:rPr>
        <w:t xml:space="preserve"> apskatītajiem jautājumiem, iespējams</w:t>
      </w:r>
      <w:r w:rsidR="00B34209" w:rsidRPr="00CA4C3E">
        <w:rPr>
          <w:rFonts w:cs="Times New Roman"/>
          <w:szCs w:val="24"/>
        </w:rPr>
        <w:t>,</w:t>
      </w:r>
      <w:r w:rsidR="00DE091B" w:rsidRPr="00CA4C3E">
        <w:rPr>
          <w:rFonts w:cs="Times New Roman"/>
          <w:szCs w:val="24"/>
        </w:rPr>
        <w:t xml:space="preserve"> veidojās interešu konflikta situācija, </w:t>
      </w:r>
      <w:r w:rsidR="009902CE" w:rsidRPr="00CA4C3E">
        <w:rPr>
          <w:rFonts w:cs="Times New Roman"/>
          <w:szCs w:val="24"/>
        </w:rPr>
        <w:t xml:space="preserve">pirms sēdes bija jāparaksta </w:t>
      </w:r>
      <w:r w:rsidR="009902CE" w:rsidRPr="00CA4C3E">
        <w:rPr>
          <w:rFonts w:cs="Times New Roman"/>
          <w:b/>
          <w:szCs w:val="24"/>
        </w:rPr>
        <w:t>apliecinājums</w:t>
      </w:r>
      <w:r w:rsidR="009902CE" w:rsidRPr="00CA4C3E">
        <w:rPr>
          <w:rFonts w:cs="Times New Roman"/>
          <w:szCs w:val="24"/>
        </w:rPr>
        <w:t>, ka viņš ir iepazinies ar Parlamentārās izmeklēšana</w:t>
      </w:r>
      <w:r w:rsidR="005722CF" w:rsidRPr="00CA4C3E">
        <w:rPr>
          <w:rFonts w:cs="Times New Roman"/>
          <w:szCs w:val="24"/>
        </w:rPr>
        <w:t>s</w:t>
      </w:r>
      <w:r w:rsidR="009902CE" w:rsidRPr="00CA4C3E">
        <w:rPr>
          <w:rFonts w:cs="Times New Roman"/>
          <w:szCs w:val="24"/>
        </w:rPr>
        <w:t xml:space="preserve"> ko</w:t>
      </w:r>
      <w:r w:rsidR="005651EA" w:rsidRPr="00CA4C3E">
        <w:rPr>
          <w:rFonts w:cs="Times New Roman"/>
          <w:szCs w:val="24"/>
        </w:rPr>
        <w:t>misiju likuma 11.pant</w:t>
      </w:r>
      <w:r w:rsidR="005722CF" w:rsidRPr="00CA4C3E">
        <w:rPr>
          <w:rFonts w:cs="Times New Roman"/>
          <w:szCs w:val="24"/>
        </w:rPr>
        <w:t>u, kurā</w:t>
      </w:r>
      <w:r w:rsidR="005651EA" w:rsidRPr="00CA4C3E">
        <w:rPr>
          <w:rFonts w:cs="Times New Roman"/>
          <w:szCs w:val="24"/>
        </w:rPr>
        <w:t xml:space="preserve"> noteikt</w:t>
      </w:r>
      <w:r w:rsidR="005722CF" w:rsidRPr="00CA4C3E">
        <w:rPr>
          <w:rFonts w:cs="Times New Roman"/>
          <w:szCs w:val="24"/>
        </w:rPr>
        <w:t>s</w:t>
      </w:r>
      <w:r w:rsidR="009902CE" w:rsidRPr="00CA4C3E">
        <w:rPr>
          <w:rFonts w:cs="Times New Roman"/>
          <w:szCs w:val="24"/>
        </w:rPr>
        <w:t>, ka par apzināti nepatiesu paskaidrojumu</w:t>
      </w:r>
      <w:r w:rsidR="002C5CAC" w:rsidRPr="00CA4C3E">
        <w:rPr>
          <w:rFonts w:cs="Times New Roman"/>
          <w:szCs w:val="24"/>
        </w:rPr>
        <w:t xml:space="preserve"> vai atzinumu </w:t>
      </w:r>
      <w:r w:rsidR="005722CF" w:rsidRPr="00CA4C3E">
        <w:rPr>
          <w:rFonts w:cs="Times New Roman"/>
          <w:szCs w:val="24"/>
        </w:rPr>
        <w:t>sniegšanu komisijai</w:t>
      </w:r>
      <w:r w:rsidR="005651EA" w:rsidRPr="00CA4C3E">
        <w:rPr>
          <w:rFonts w:cs="Times New Roman"/>
          <w:szCs w:val="24"/>
        </w:rPr>
        <w:t xml:space="preserve"> persona saucama pie kriminālatbildības.</w:t>
      </w:r>
      <w:r w:rsidR="00030E17" w:rsidRPr="00CA4C3E">
        <w:rPr>
          <w:rFonts w:cs="Times New Roman"/>
          <w:szCs w:val="24"/>
        </w:rPr>
        <w:t xml:space="preserve"> </w:t>
      </w:r>
      <w:r w:rsidR="005722CF" w:rsidRPr="00CA4C3E">
        <w:rPr>
          <w:rFonts w:cs="Times New Roman"/>
          <w:szCs w:val="24"/>
        </w:rPr>
        <w:lastRenderedPageBreak/>
        <w:t>S</w:t>
      </w:r>
      <w:r w:rsidR="00030E17" w:rsidRPr="00CA4C3E">
        <w:rPr>
          <w:rFonts w:cs="Times New Roman"/>
          <w:szCs w:val="24"/>
        </w:rPr>
        <w:t>avu uzdevumu izpildei</w:t>
      </w:r>
      <w:r w:rsidR="005722CF" w:rsidRPr="00CA4C3E">
        <w:rPr>
          <w:rFonts w:cs="Times New Roman"/>
          <w:szCs w:val="24"/>
        </w:rPr>
        <w:t xml:space="preserve"> Komisija</w:t>
      </w:r>
      <w:r w:rsidR="00030E17" w:rsidRPr="00CA4C3E">
        <w:rPr>
          <w:rFonts w:cs="Times New Roman"/>
          <w:szCs w:val="24"/>
        </w:rPr>
        <w:t xml:space="preserve"> uz sabiedriskiem pamatiem </w:t>
      </w:r>
      <w:r w:rsidR="00194AAE" w:rsidRPr="00CA4C3E">
        <w:rPr>
          <w:rFonts w:cs="Times New Roman"/>
          <w:szCs w:val="24"/>
        </w:rPr>
        <w:t xml:space="preserve">darbā </w:t>
      </w:r>
      <w:r w:rsidR="00030E17" w:rsidRPr="00CA4C3E">
        <w:rPr>
          <w:rFonts w:cs="Times New Roman"/>
          <w:szCs w:val="24"/>
        </w:rPr>
        <w:t>iesaistīja</w:t>
      </w:r>
      <w:r w:rsidR="00194AAE" w:rsidRPr="00CA4C3E">
        <w:rPr>
          <w:rFonts w:cs="Times New Roman"/>
          <w:szCs w:val="24"/>
        </w:rPr>
        <w:t xml:space="preserve"> virkni savas jomas lietpratēju</w:t>
      </w:r>
      <w:r w:rsidR="00030E17" w:rsidRPr="00CA4C3E">
        <w:rPr>
          <w:rFonts w:cs="Times New Roman"/>
          <w:szCs w:val="24"/>
        </w:rPr>
        <w:t>.</w:t>
      </w:r>
      <w:r w:rsidR="00855DF7" w:rsidRPr="00CA4C3E">
        <w:rPr>
          <w:rFonts w:cs="Times New Roman"/>
          <w:szCs w:val="24"/>
        </w:rPr>
        <w:t xml:space="preserve"> </w:t>
      </w:r>
      <w:r w:rsidR="00194AAE" w:rsidRPr="00CA4C3E">
        <w:rPr>
          <w:rFonts w:cs="Times New Roman"/>
          <w:szCs w:val="24"/>
        </w:rPr>
        <w:t>Uz</w:t>
      </w:r>
      <w:r w:rsidR="009F412C" w:rsidRPr="00CA4C3E">
        <w:rPr>
          <w:rFonts w:cs="Times New Roman"/>
          <w:szCs w:val="24"/>
        </w:rPr>
        <w:t xml:space="preserve"> K</w:t>
      </w:r>
      <w:r w:rsidR="00790EB5" w:rsidRPr="00CA4C3E">
        <w:rPr>
          <w:rFonts w:cs="Times New Roman"/>
          <w:szCs w:val="24"/>
        </w:rPr>
        <w:t xml:space="preserve">omisijas sēdēm tika aicinātas arī atbildīgās valsts un pašvaldību iestāžu </w:t>
      </w:r>
      <w:r w:rsidR="00194AAE" w:rsidRPr="00CA4C3E">
        <w:rPr>
          <w:rFonts w:cs="Times New Roman"/>
          <w:szCs w:val="24"/>
        </w:rPr>
        <w:t xml:space="preserve">amatpersonas un </w:t>
      </w:r>
      <w:r w:rsidR="00396325" w:rsidRPr="00CA4C3E">
        <w:rPr>
          <w:rFonts w:cs="Times New Roman"/>
          <w:szCs w:val="24"/>
        </w:rPr>
        <w:t>liecinieki.</w:t>
      </w:r>
    </w:p>
    <w:p w:rsidR="009902CE" w:rsidRPr="00CA4C3E" w:rsidRDefault="00DA5148" w:rsidP="007A19F6">
      <w:pPr>
        <w:spacing w:line="360" w:lineRule="auto"/>
        <w:ind w:firstLine="426"/>
        <w:jc w:val="both"/>
        <w:rPr>
          <w:rFonts w:cs="Times New Roman"/>
          <w:szCs w:val="24"/>
        </w:rPr>
      </w:pPr>
      <w:r w:rsidRPr="00CA4C3E">
        <w:rPr>
          <w:rFonts w:cs="Times New Roman"/>
          <w:b/>
          <w:szCs w:val="24"/>
        </w:rPr>
        <w:t>4</w:t>
      </w:r>
      <w:r w:rsidR="00C752F3" w:rsidRPr="00CA4C3E">
        <w:rPr>
          <w:rFonts w:cs="Times New Roman"/>
          <w:b/>
          <w:szCs w:val="24"/>
        </w:rPr>
        <w:t xml:space="preserve">.3.1. </w:t>
      </w:r>
      <w:r w:rsidR="00030E17" w:rsidRPr="00CA4C3E">
        <w:rPr>
          <w:rFonts w:cs="Times New Roman"/>
          <w:szCs w:val="24"/>
        </w:rPr>
        <w:t>Lietpratēji no nevalstisk</w:t>
      </w:r>
      <w:r w:rsidR="00194AAE" w:rsidRPr="00CA4C3E">
        <w:rPr>
          <w:rFonts w:cs="Times New Roman"/>
          <w:szCs w:val="24"/>
        </w:rPr>
        <w:t>aj</w:t>
      </w:r>
      <w:r w:rsidR="00030E17" w:rsidRPr="00CA4C3E">
        <w:rPr>
          <w:rFonts w:cs="Times New Roman"/>
          <w:szCs w:val="24"/>
        </w:rPr>
        <w:t>ām</w:t>
      </w:r>
      <w:r w:rsidR="00C752F3" w:rsidRPr="00CA4C3E">
        <w:rPr>
          <w:rFonts w:cs="Times New Roman"/>
          <w:szCs w:val="24"/>
        </w:rPr>
        <w:t xml:space="preserve"> organizācij</w:t>
      </w:r>
      <w:r w:rsidR="00030E17" w:rsidRPr="00CA4C3E">
        <w:rPr>
          <w:rFonts w:cs="Times New Roman"/>
          <w:szCs w:val="24"/>
        </w:rPr>
        <w:t xml:space="preserve">ām, kas iesaistījās </w:t>
      </w:r>
      <w:r w:rsidR="009F412C" w:rsidRPr="00CA4C3E">
        <w:rPr>
          <w:rFonts w:cs="Times New Roman"/>
          <w:szCs w:val="24"/>
        </w:rPr>
        <w:t>K</w:t>
      </w:r>
      <w:r w:rsidR="00030E17" w:rsidRPr="00CA4C3E">
        <w:rPr>
          <w:rFonts w:cs="Times New Roman"/>
          <w:szCs w:val="24"/>
        </w:rPr>
        <w:t>omisijas darbā</w:t>
      </w:r>
      <w:r w:rsidR="00194AAE" w:rsidRPr="00CA4C3E">
        <w:rPr>
          <w:rFonts w:cs="Times New Roman"/>
          <w:szCs w:val="24"/>
        </w:rPr>
        <w:t>,</w:t>
      </w:r>
      <w:r w:rsidR="00030E17" w:rsidRPr="00CA4C3E">
        <w:rPr>
          <w:rFonts w:cs="Times New Roman"/>
          <w:szCs w:val="24"/>
        </w:rPr>
        <w:t xml:space="preserve"> bija pārstāvji no</w:t>
      </w:r>
      <w:r w:rsidR="009902CE" w:rsidRPr="00CA4C3E">
        <w:rPr>
          <w:rFonts w:cs="Times New Roman"/>
          <w:szCs w:val="24"/>
        </w:rPr>
        <w:t xml:space="preserve"> </w:t>
      </w:r>
      <w:r w:rsidR="009275EB" w:rsidRPr="00CA4C3E">
        <w:rPr>
          <w:rFonts w:cs="Times New Roman"/>
          <w:szCs w:val="24"/>
        </w:rPr>
        <w:t xml:space="preserve">Latvijas </w:t>
      </w:r>
      <w:r w:rsidR="009902CE" w:rsidRPr="00CA4C3E">
        <w:rPr>
          <w:rFonts w:cs="Times New Roman"/>
          <w:szCs w:val="24"/>
        </w:rPr>
        <w:t xml:space="preserve">Arhitektu savienības, </w:t>
      </w:r>
      <w:r w:rsidR="00321D4B" w:rsidRPr="00CA4C3E">
        <w:rPr>
          <w:rFonts w:cs="Times New Roman"/>
          <w:szCs w:val="24"/>
        </w:rPr>
        <w:t>Būvindustrijas nevalstisko organizāciju koordinācijas centra</w:t>
      </w:r>
      <w:r w:rsidR="009902CE" w:rsidRPr="00CA4C3E">
        <w:rPr>
          <w:rFonts w:cs="Times New Roman"/>
          <w:szCs w:val="24"/>
        </w:rPr>
        <w:t>, Latvijas Būvinženieru savienības,</w:t>
      </w:r>
      <w:r w:rsidR="00321D4B" w:rsidRPr="00CA4C3E">
        <w:rPr>
          <w:rFonts w:cs="Times New Roman"/>
          <w:szCs w:val="24"/>
        </w:rPr>
        <w:t xml:space="preserve"> Latvijas Elektroenerģētiķu</w:t>
      </w:r>
      <w:r w:rsidR="00792DB3" w:rsidRPr="00CA4C3E">
        <w:rPr>
          <w:rFonts w:cs="Times New Roman"/>
          <w:szCs w:val="24"/>
        </w:rPr>
        <w:t xml:space="preserve"> un </w:t>
      </w:r>
      <w:proofErr w:type="spellStart"/>
      <w:r w:rsidR="00792DB3" w:rsidRPr="00CA4C3E">
        <w:rPr>
          <w:rFonts w:cs="Times New Roman"/>
          <w:szCs w:val="24"/>
        </w:rPr>
        <w:t>energobūvnieku</w:t>
      </w:r>
      <w:proofErr w:type="spellEnd"/>
      <w:r w:rsidR="00792DB3" w:rsidRPr="00CA4C3E">
        <w:rPr>
          <w:rFonts w:cs="Times New Roman"/>
          <w:szCs w:val="24"/>
        </w:rPr>
        <w:t xml:space="preserve"> asociācijas,</w:t>
      </w:r>
      <w:r w:rsidR="009902CE" w:rsidRPr="00CA4C3E">
        <w:rPr>
          <w:rFonts w:cs="Times New Roman"/>
          <w:szCs w:val="24"/>
        </w:rPr>
        <w:t xml:space="preserve"> Latvijas Būvnieku asociācijas, Latvijas Zvērinātu advokātu padomes, Latvijas Krimināllietu </w:t>
      </w:r>
      <w:r w:rsidR="00321D4B" w:rsidRPr="00CA4C3E">
        <w:rPr>
          <w:rFonts w:cs="Times New Roman"/>
          <w:szCs w:val="24"/>
        </w:rPr>
        <w:t xml:space="preserve">advokātu </w:t>
      </w:r>
      <w:r w:rsidR="009902CE" w:rsidRPr="00CA4C3E">
        <w:rPr>
          <w:rFonts w:cs="Times New Roman"/>
          <w:szCs w:val="24"/>
        </w:rPr>
        <w:t xml:space="preserve">biedrības, </w:t>
      </w:r>
      <w:r w:rsidR="009139BC" w:rsidRPr="00CA4C3E">
        <w:rPr>
          <w:rFonts w:cs="Times New Roman"/>
          <w:szCs w:val="24"/>
        </w:rPr>
        <w:t>biedrības</w:t>
      </w:r>
      <w:r w:rsidR="00D32177" w:rsidRPr="00CA4C3E">
        <w:rPr>
          <w:rFonts w:cs="Times New Roman"/>
          <w:szCs w:val="24"/>
        </w:rPr>
        <w:t xml:space="preserve"> “</w:t>
      </w:r>
      <w:r w:rsidR="009902CE" w:rsidRPr="00CA4C3E">
        <w:rPr>
          <w:rFonts w:cs="Times New Roman"/>
          <w:szCs w:val="24"/>
        </w:rPr>
        <w:t>Sabiedriskās politikas centr</w:t>
      </w:r>
      <w:r w:rsidR="00855DF7" w:rsidRPr="00CA4C3E">
        <w:rPr>
          <w:rFonts w:cs="Times New Roman"/>
          <w:szCs w:val="24"/>
        </w:rPr>
        <w:t>s</w:t>
      </w:r>
      <w:r w:rsidR="009902CE" w:rsidRPr="00CA4C3E">
        <w:rPr>
          <w:rFonts w:cs="Times New Roman"/>
          <w:szCs w:val="24"/>
        </w:rPr>
        <w:t xml:space="preserve"> PROVIDUS</w:t>
      </w:r>
      <w:r w:rsidR="009139BC" w:rsidRPr="00CA4C3E">
        <w:rPr>
          <w:rFonts w:cs="Times New Roman"/>
          <w:szCs w:val="24"/>
        </w:rPr>
        <w:t>”</w:t>
      </w:r>
      <w:r w:rsidR="009902CE" w:rsidRPr="00CA4C3E">
        <w:rPr>
          <w:rFonts w:cs="Times New Roman"/>
          <w:szCs w:val="24"/>
        </w:rPr>
        <w:t xml:space="preserve">, Latvijas Ugunsdzēsības asociācijas, </w:t>
      </w:r>
      <w:r w:rsidR="009139BC" w:rsidRPr="00CA4C3E">
        <w:rPr>
          <w:rFonts w:cs="Times New Roman"/>
          <w:szCs w:val="24"/>
        </w:rPr>
        <w:t>biedrības</w:t>
      </w:r>
      <w:r w:rsidR="00D32177" w:rsidRPr="00CA4C3E">
        <w:rPr>
          <w:rFonts w:cs="Times New Roman"/>
          <w:szCs w:val="24"/>
        </w:rPr>
        <w:t xml:space="preserve"> “</w:t>
      </w:r>
      <w:r w:rsidR="009902CE" w:rsidRPr="00CA4C3E">
        <w:rPr>
          <w:rFonts w:cs="Times New Roman"/>
          <w:szCs w:val="24"/>
        </w:rPr>
        <w:t>S</w:t>
      </w:r>
      <w:r w:rsidR="00321D4B" w:rsidRPr="00CA4C3E">
        <w:rPr>
          <w:rFonts w:cs="Times New Roman"/>
          <w:szCs w:val="24"/>
        </w:rPr>
        <w:t>abiedrība par atklātību – Delna</w:t>
      </w:r>
      <w:r w:rsidR="009139BC" w:rsidRPr="00CA4C3E">
        <w:rPr>
          <w:rFonts w:cs="Times New Roman"/>
          <w:szCs w:val="24"/>
        </w:rPr>
        <w:t>”</w:t>
      </w:r>
      <w:r w:rsidR="009902CE" w:rsidRPr="00CA4C3E">
        <w:rPr>
          <w:rFonts w:cs="Times New Roman"/>
          <w:szCs w:val="24"/>
        </w:rPr>
        <w:t xml:space="preserve">, Drošības </w:t>
      </w:r>
      <w:r w:rsidR="00194AAE" w:rsidRPr="00CA4C3E">
        <w:rPr>
          <w:rFonts w:cs="Times New Roman"/>
          <w:szCs w:val="24"/>
        </w:rPr>
        <w:t>n</w:t>
      </w:r>
      <w:r w:rsidR="009902CE" w:rsidRPr="00CA4C3E">
        <w:rPr>
          <w:rFonts w:cs="Times New Roman"/>
          <w:szCs w:val="24"/>
        </w:rPr>
        <w:t xml:space="preserve">ozares </w:t>
      </w:r>
      <w:r w:rsidR="00194AAE" w:rsidRPr="00CA4C3E">
        <w:rPr>
          <w:rFonts w:cs="Times New Roman"/>
          <w:szCs w:val="24"/>
        </w:rPr>
        <w:t>k</w:t>
      </w:r>
      <w:r w:rsidR="009902CE" w:rsidRPr="00CA4C3E">
        <w:rPr>
          <w:rFonts w:cs="Times New Roman"/>
          <w:szCs w:val="24"/>
        </w:rPr>
        <w:t xml:space="preserve">ompāniju </w:t>
      </w:r>
      <w:r w:rsidR="00194AAE" w:rsidRPr="00CA4C3E">
        <w:rPr>
          <w:rFonts w:cs="Times New Roman"/>
          <w:szCs w:val="24"/>
        </w:rPr>
        <w:t>a</w:t>
      </w:r>
      <w:r w:rsidR="009902CE" w:rsidRPr="00CA4C3E">
        <w:rPr>
          <w:rFonts w:cs="Times New Roman"/>
          <w:szCs w:val="24"/>
        </w:rPr>
        <w:t xml:space="preserve">sociācijas, Latvijas Drošības </w:t>
      </w:r>
      <w:r w:rsidR="00194AAE" w:rsidRPr="00CA4C3E">
        <w:rPr>
          <w:rFonts w:cs="Times New Roman"/>
          <w:szCs w:val="24"/>
        </w:rPr>
        <w:t>b</w:t>
      </w:r>
      <w:r w:rsidR="009902CE" w:rsidRPr="00CA4C3E">
        <w:rPr>
          <w:rFonts w:cs="Times New Roman"/>
          <w:szCs w:val="24"/>
        </w:rPr>
        <w:t xml:space="preserve">iznesa asociācijas, Latvijas </w:t>
      </w:r>
      <w:r w:rsidR="00855DF7" w:rsidRPr="00CA4C3E">
        <w:rPr>
          <w:rFonts w:cs="Times New Roman"/>
          <w:szCs w:val="24"/>
        </w:rPr>
        <w:t>J</w:t>
      </w:r>
      <w:r w:rsidR="009902CE" w:rsidRPr="00CA4C3E">
        <w:rPr>
          <w:rFonts w:cs="Times New Roman"/>
          <w:szCs w:val="24"/>
        </w:rPr>
        <w:t>uristu apvienības, Latvijas Tirgotāju asociācijas, Invalīdu</w:t>
      </w:r>
      <w:r w:rsidR="00321D4B" w:rsidRPr="00CA4C3E">
        <w:rPr>
          <w:rFonts w:cs="Times New Roman"/>
          <w:szCs w:val="24"/>
        </w:rPr>
        <w:t xml:space="preserve"> un viņu draugu apvienības</w:t>
      </w:r>
      <w:r w:rsidR="009902CE" w:rsidRPr="00CA4C3E">
        <w:rPr>
          <w:rFonts w:cs="Times New Roman"/>
          <w:szCs w:val="24"/>
        </w:rPr>
        <w:t xml:space="preserve"> “Apeirons”, Latvijas Pasākumu centru asociācijas, Latvijas Lielo pilsētu asociācijas, </w:t>
      </w:r>
      <w:r w:rsidR="009139BC" w:rsidRPr="00CA4C3E">
        <w:rPr>
          <w:rFonts w:cs="Times New Roman"/>
          <w:szCs w:val="24"/>
        </w:rPr>
        <w:t>f</w:t>
      </w:r>
      <w:r w:rsidR="0053693C" w:rsidRPr="00CA4C3E">
        <w:rPr>
          <w:rFonts w:cs="Times New Roman"/>
          <w:szCs w:val="24"/>
        </w:rPr>
        <w:t>onda</w:t>
      </w:r>
      <w:r w:rsidR="00D32177" w:rsidRPr="00CA4C3E">
        <w:rPr>
          <w:rFonts w:cs="Times New Roman"/>
          <w:szCs w:val="24"/>
        </w:rPr>
        <w:t xml:space="preserve"> “</w:t>
      </w:r>
      <w:proofErr w:type="spellStart"/>
      <w:r w:rsidR="009902CE" w:rsidRPr="00CA4C3E">
        <w:rPr>
          <w:rFonts w:cs="Times New Roman"/>
          <w:szCs w:val="24"/>
        </w:rPr>
        <w:t>Ziedot.lv</w:t>
      </w:r>
      <w:proofErr w:type="spellEnd"/>
      <w:r w:rsidR="009139BC" w:rsidRPr="00CA4C3E">
        <w:rPr>
          <w:rFonts w:cs="Times New Roman"/>
          <w:szCs w:val="24"/>
        </w:rPr>
        <w:t>”,</w:t>
      </w:r>
      <w:r w:rsidR="009902CE" w:rsidRPr="00CA4C3E">
        <w:rPr>
          <w:rFonts w:cs="Times New Roman"/>
          <w:szCs w:val="24"/>
        </w:rPr>
        <w:t xml:space="preserve"> Latvijas Sarkanā Krusta</w:t>
      </w:r>
      <w:r w:rsidR="00321D4B" w:rsidRPr="00CA4C3E">
        <w:rPr>
          <w:rFonts w:cs="Times New Roman"/>
          <w:szCs w:val="24"/>
        </w:rPr>
        <w:t>,</w:t>
      </w:r>
      <w:r w:rsidR="009902CE" w:rsidRPr="00CA4C3E">
        <w:rPr>
          <w:rFonts w:cs="Times New Roman"/>
          <w:szCs w:val="24"/>
        </w:rPr>
        <w:t xml:space="preserve"> Latvijas Evaņģēliski luteriskās baznīcas</w:t>
      </w:r>
      <w:r w:rsidR="003B7441" w:rsidRPr="00CA4C3E">
        <w:rPr>
          <w:rFonts w:cs="Times New Roman"/>
          <w:szCs w:val="24"/>
        </w:rPr>
        <w:t>,</w:t>
      </w:r>
      <w:r w:rsidR="00396325" w:rsidRPr="00CA4C3E">
        <w:rPr>
          <w:rFonts w:cs="Times New Roman"/>
          <w:szCs w:val="24"/>
        </w:rPr>
        <w:t xml:space="preserve"> Romas </w:t>
      </w:r>
      <w:r w:rsidR="00855DF7" w:rsidRPr="00CA4C3E">
        <w:rPr>
          <w:rFonts w:cs="Times New Roman"/>
          <w:szCs w:val="24"/>
        </w:rPr>
        <w:t>K</w:t>
      </w:r>
      <w:r w:rsidR="003875ED" w:rsidRPr="00CA4C3E">
        <w:rPr>
          <w:rFonts w:cs="Times New Roman"/>
          <w:szCs w:val="24"/>
        </w:rPr>
        <w:t>atoļu baznīcas</w:t>
      </w:r>
      <w:r w:rsidR="009A4C12" w:rsidRPr="00CA4C3E">
        <w:rPr>
          <w:rFonts w:cs="Times New Roman"/>
          <w:szCs w:val="24"/>
        </w:rPr>
        <w:t>, Latvijas Pašvaldību savienības,</w:t>
      </w:r>
      <w:r w:rsidR="009A4C12" w:rsidRPr="00CA4C3E">
        <w:rPr>
          <w:rFonts w:cs="Times New Roman"/>
          <w:color w:val="FF0000"/>
          <w:szCs w:val="24"/>
        </w:rPr>
        <w:t xml:space="preserve"> </w:t>
      </w:r>
      <w:r w:rsidR="009A4C12" w:rsidRPr="00CA4C3E">
        <w:rPr>
          <w:rFonts w:cs="Times New Roman"/>
          <w:szCs w:val="24"/>
        </w:rPr>
        <w:t>biedrības “Zolitūde 21</w:t>
      </w:r>
      <w:r w:rsidR="00D00F0B">
        <w:rPr>
          <w:rFonts w:cs="Times New Roman"/>
          <w:szCs w:val="24"/>
        </w:rPr>
        <w:t>.</w:t>
      </w:r>
      <w:r w:rsidR="009A4C12" w:rsidRPr="00CA4C3E">
        <w:rPr>
          <w:rFonts w:cs="Times New Roman"/>
          <w:szCs w:val="24"/>
        </w:rPr>
        <w:t>11</w:t>
      </w:r>
      <w:r w:rsidR="00D00F0B">
        <w:rPr>
          <w:rFonts w:cs="Times New Roman"/>
          <w:szCs w:val="24"/>
        </w:rPr>
        <w:t>.</w:t>
      </w:r>
      <w:r w:rsidR="009A4C12" w:rsidRPr="00CA4C3E">
        <w:rPr>
          <w:rFonts w:cs="Times New Roman"/>
          <w:szCs w:val="24"/>
        </w:rPr>
        <w:t xml:space="preserve">”, kas pārstāvēja Traģēdijā cietušos. </w:t>
      </w:r>
    </w:p>
    <w:p w:rsidR="009902CE" w:rsidRPr="00CA4C3E" w:rsidRDefault="00DA5148" w:rsidP="007A19F6">
      <w:pPr>
        <w:pStyle w:val="af5"/>
        <w:spacing w:line="360" w:lineRule="auto"/>
        <w:ind w:firstLine="426"/>
        <w:jc w:val="both"/>
        <w:rPr>
          <w:rFonts w:cs="Times New Roman"/>
          <w:szCs w:val="24"/>
        </w:rPr>
      </w:pPr>
      <w:r w:rsidRPr="00CA4C3E">
        <w:rPr>
          <w:rFonts w:cs="Times New Roman"/>
          <w:b/>
          <w:szCs w:val="24"/>
        </w:rPr>
        <w:t>4</w:t>
      </w:r>
      <w:r w:rsidR="00907B96" w:rsidRPr="00CA4C3E">
        <w:rPr>
          <w:rFonts w:cs="Times New Roman"/>
          <w:b/>
          <w:szCs w:val="24"/>
        </w:rPr>
        <w:t>.</w:t>
      </w:r>
      <w:r w:rsidR="00C752F3" w:rsidRPr="00CA4C3E">
        <w:rPr>
          <w:rFonts w:cs="Times New Roman"/>
          <w:b/>
          <w:szCs w:val="24"/>
        </w:rPr>
        <w:t>3.2</w:t>
      </w:r>
      <w:r w:rsidR="009902CE" w:rsidRPr="00CA4C3E">
        <w:rPr>
          <w:rFonts w:cs="Times New Roman"/>
          <w:b/>
          <w:szCs w:val="24"/>
        </w:rPr>
        <w:t xml:space="preserve">. </w:t>
      </w:r>
      <w:r w:rsidR="009902CE" w:rsidRPr="00CA4C3E">
        <w:rPr>
          <w:rFonts w:cs="Times New Roman"/>
          <w:szCs w:val="24"/>
        </w:rPr>
        <w:t>Komisijas sēdēs piedalījās pārstāvji no š</w:t>
      </w:r>
      <w:r w:rsidR="00194AAE" w:rsidRPr="00CA4C3E">
        <w:rPr>
          <w:rFonts w:cs="Times New Roman"/>
          <w:szCs w:val="24"/>
        </w:rPr>
        <w:t>ād</w:t>
      </w:r>
      <w:r w:rsidR="009902CE" w:rsidRPr="00CA4C3E">
        <w:rPr>
          <w:rFonts w:cs="Times New Roman"/>
          <w:szCs w:val="24"/>
        </w:rPr>
        <w:t xml:space="preserve">ām </w:t>
      </w:r>
      <w:r w:rsidR="009902CE" w:rsidRPr="00CA4C3E">
        <w:rPr>
          <w:rFonts w:cs="Times New Roman"/>
          <w:b/>
          <w:szCs w:val="24"/>
        </w:rPr>
        <w:t>valsts</w:t>
      </w:r>
      <w:r w:rsidR="00030E17" w:rsidRPr="00CA4C3E">
        <w:rPr>
          <w:rFonts w:cs="Times New Roman"/>
          <w:b/>
          <w:szCs w:val="24"/>
        </w:rPr>
        <w:t xml:space="preserve"> un pašvaldīb</w:t>
      </w:r>
      <w:r w:rsidR="00194AAE" w:rsidRPr="00CA4C3E">
        <w:rPr>
          <w:rFonts w:cs="Times New Roman"/>
          <w:b/>
          <w:szCs w:val="24"/>
        </w:rPr>
        <w:t>u</w:t>
      </w:r>
      <w:r w:rsidR="009902CE" w:rsidRPr="00CA4C3E">
        <w:rPr>
          <w:rFonts w:cs="Times New Roman"/>
          <w:b/>
          <w:szCs w:val="24"/>
        </w:rPr>
        <w:t xml:space="preserve"> institūcijām</w:t>
      </w:r>
      <w:r w:rsidR="009902CE" w:rsidRPr="00CA4C3E">
        <w:rPr>
          <w:rFonts w:cs="Times New Roman"/>
          <w:szCs w:val="24"/>
        </w:rPr>
        <w:t xml:space="preserve">: Valsts kancelejas, </w:t>
      </w:r>
      <w:proofErr w:type="spellStart"/>
      <w:r w:rsidR="009902CE" w:rsidRPr="00CA4C3E">
        <w:rPr>
          <w:rFonts w:cs="Times New Roman"/>
          <w:szCs w:val="24"/>
        </w:rPr>
        <w:t>Pārresoru</w:t>
      </w:r>
      <w:proofErr w:type="spellEnd"/>
      <w:r w:rsidR="009902CE" w:rsidRPr="00CA4C3E">
        <w:rPr>
          <w:rFonts w:cs="Times New Roman"/>
          <w:szCs w:val="24"/>
        </w:rPr>
        <w:t xml:space="preserve"> koordinācijas centra, Valsts kontroles, Tiesībs</w:t>
      </w:r>
      <w:r w:rsidR="00BA20E2" w:rsidRPr="00CA4C3E">
        <w:rPr>
          <w:rFonts w:cs="Times New Roman"/>
          <w:szCs w:val="24"/>
        </w:rPr>
        <w:t>arga biroja, Latvijas Nacionālā</w:t>
      </w:r>
      <w:r w:rsidR="009902CE" w:rsidRPr="00CA4C3E">
        <w:rPr>
          <w:rFonts w:cs="Times New Roman"/>
          <w:szCs w:val="24"/>
        </w:rPr>
        <w:t xml:space="preserve"> akreditācijas biroja, Ekonomikas ministrijas un tās padotības iestādēm – Būvn</w:t>
      </w:r>
      <w:r w:rsidR="00194AAE" w:rsidRPr="00CA4C3E">
        <w:rPr>
          <w:rFonts w:cs="Times New Roman"/>
          <w:szCs w:val="24"/>
        </w:rPr>
        <w:t>iecības biroja un</w:t>
      </w:r>
      <w:r w:rsidR="009902CE" w:rsidRPr="00CA4C3E">
        <w:rPr>
          <w:rFonts w:cs="Times New Roman"/>
          <w:szCs w:val="24"/>
        </w:rPr>
        <w:t xml:space="preserve"> Patērētāju tiesīb</w:t>
      </w:r>
      <w:r w:rsidR="00855DF7" w:rsidRPr="00CA4C3E">
        <w:rPr>
          <w:rFonts w:cs="Times New Roman"/>
          <w:szCs w:val="24"/>
        </w:rPr>
        <w:t>u</w:t>
      </w:r>
      <w:r w:rsidR="009902CE" w:rsidRPr="00CA4C3E">
        <w:rPr>
          <w:rFonts w:cs="Times New Roman"/>
          <w:szCs w:val="24"/>
        </w:rPr>
        <w:t xml:space="preserve"> aizsardzības centra, Finanšu ministrijas un tās padotības iestādes – Iepirkumu uzraudzības biroja,</w:t>
      </w:r>
      <w:r w:rsidR="007B6BD4" w:rsidRPr="00CA4C3E">
        <w:rPr>
          <w:rFonts w:cs="Times New Roman"/>
          <w:szCs w:val="24"/>
        </w:rPr>
        <w:t xml:space="preserve"> </w:t>
      </w:r>
      <w:r w:rsidR="009902CE" w:rsidRPr="00CA4C3E">
        <w:rPr>
          <w:rFonts w:cs="Times New Roman"/>
          <w:szCs w:val="24"/>
        </w:rPr>
        <w:t>Iekšlietu ministrijas un tās padotības iestādēm – Valsts po</w:t>
      </w:r>
      <w:r w:rsidR="00194AAE" w:rsidRPr="00CA4C3E">
        <w:rPr>
          <w:rFonts w:cs="Times New Roman"/>
          <w:szCs w:val="24"/>
        </w:rPr>
        <w:t>licijas un</w:t>
      </w:r>
      <w:r w:rsidR="009902CE" w:rsidRPr="00CA4C3E">
        <w:rPr>
          <w:rFonts w:cs="Times New Roman"/>
          <w:szCs w:val="24"/>
        </w:rPr>
        <w:t xml:space="preserve"> Valsts ugunsdzēsības un glābšanas dienesta, Aizsardzības ministrijas</w:t>
      </w:r>
      <w:r w:rsidR="005651EA" w:rsidRPr="00CA4C3E">
        <w:rPr>
          <w:rFonts w:cs="Times New Roman"/>
          <w:szCs w:val="24"/>
        </w:rPr>
        <w:t xml:space="preserve">, </w:t>
      </w:r>
      <w:r w:rsidR="009902CE" w:rsidRPr="00CA4C3E">
        <w:rPr>
          <w:rFonts w:cs="Times New Roman"/>
          <w:szCs w:val="24"/>
        </w:rPr>
        <w:t>Zemessardzes, Veselības ministrijas un tās padotības iestādes – Neatliekamās medicīniskās palīdzības dienesta, Izglītības un zinātnes ministrijas un tās padotības iestādes – Valsts izglītības satura cen</w:t>
      </w:r>
      <w:r w:rsidR="00C26020" w:rsidRPr="00CA4C3E">
        <w:rPr>
          <w:rFonts w:cs="Times New Roman"/>
          <w:szCs w:val="24"/>
        </w:rPr>
        <w:t xml:space="preserve">tra, Labklājības ministrijas un </w:t>
      </w:r>
      <w:r w:rsidR="009902CE" w:rsidRPr="00CA4C3E">
        <w:rPr>
          <w:rFonts w:cs="Times New Roman"/>
          <w:szCs w:val="24"/>
        </w:rPr>
        <w:t>Vides aizsardzības un re</w:t>
      </w:r>
      <w:r w:rsidR="00C26020" w:rsidRPr="00CA4C3E">
        <w:rPr>
          <w:rFonts w:cs="Times New Roman"/>
          <w:szCs w:val="24"/>
        </w:rPr>
        <w:t>ģionālās attīstības ministrijas. Komisijas sēdēs ir piedalījušie</w:t>
      </w:r>
      <w:r w:rsidR="00E2725E" w:rsidRPr="00CA4C3E">
        <w:rPr>
          <w:rFonts w:cs="Times New Roman"/>
          <w:szCs w:val="24"/>
        </w:rPr>
        <w:t>s un savus viedokļus pauduši</w:t>
      </w:r>
      <w:r w:rsidR="00C26020" w:rsidRPr="00CA4C3E">
        <w:rPr>
          <w:rFonts w:cs="Times New Roman"/>
          <w:szCs w:val="24"/>
        </w:rPr>
        <w:t xml:space="preserve"> Rīgas, Liepājas, Jelgavas, Jūrmalas, Daugavpils, Ventspils, Ogres u</w:t>
      </w:r>
      <w:r w:rsidR="00396325" w:rsidRPr="00CA4C3E">
        <w:rPr>
          <w:rFonts w:cs="Times New Roman"/>
          <w:szCs w:val="24"/>
        </w:rPr>
        <w:t>n Tukuma pašvaldību pārstāvji.</w:t>
      </w:r>
      <w:r w:rsidR="00C26020" w:rsidRPr="00CA4C3E">
        <w:rPr>
          <w:rFonts w:cs="Times New Roman"/>
          <w:szCs w:val="24"/>
        </w:rPr>
        <w:t xml:space="preserve"> </w:t>
      </w:r>
    </w:p>
    <w:p w:rsidR="00905059" w:rsidRPr="00CA4C3E" w:rsidRDefault="00DA5148" w:rsidP="007A19F6">
      <w:pPr>
        <w:pStyle w:val="af5"/>
        <w:spacing w:line="360" w:lineRule="auto"/>
        <w:ind w:firstLine="426"/>
        <w:jc w:val="both"/>
        <w:rPr>
          <w:rFonts w:cs="Times New Roman"/>
          <w:szCs w:val="24"/>
        </w:rPr>
      </w:pPr>
      <w:r w:rsidRPr="00CA4C3E">
        <w:rPr>
          <w:rFonts w:cs="Times New Roman"/>
          <w:b/>
          <w:szCs w:val="24"/>
        </w:rPr>
        <w:t>4</w:t>
      </w:r>
      <w:r w:rsidR="00907B96" w:rsidRPr="00CA4C3E">
        <w:rPr>
          <w:rFonts w:cs="Times New Roman"/>
          <w:b/>
          <w:szCs w:val="24"/>
        </w:rPr>
        <w:t>.</w:t>
      </w:r>
      <w:r w:rsidR="00C752F3" w:rsidRPr="00CA4C3E">
        <w:rPr>
          <w:rFonts w:cs="Times New Roman"/>
          <w:b/>
          <w:szCs w:val="24"/>
        </w:rPr>
        <w:t>3</w:t>
      </w:r>
      <w:r w:rsidR="00907B96" w:rsidRPr="00CA4C3E">
        <w:rPr>
          <w:rFonts w:cs="Times New Roman"/>
          <w:b/>
          <w:szCs w:val="24"/>
        </w:rPr>
        <w:t>.</w:t>
      </w:r>
      <w:r w:rsidR="00C752F3" w:rsidRPr="00CA4C3E">
        <w:rPr>
          <w:rFonts w:cs="Times New Roman"/>
          <w:b/>
          <w:szCs w:val="24"/>
        </w:rPr>
        <w:t>3</w:t>
      </w:r>
      <w:r w:rsidR="00907B96" w:rsidRPr="00CA4C3E">
        <w:rPr>
          <w:rFonts w:cs="Times New Roman"/>
          <w:b/>
          <w:szCs w:val="24"/>
        </w:rPr>
        <w:t>.</w:t>
      </w:r>
      <w:r w:rsidR="00C752F3" w:rsidRPr="00CA4C3E">
        <w:rPr>
          <w:rFonts w:cs="Times New Roman"/>
          <w:b/>
          <w:szCs w:val="24"/>
        </w:rPr>
        <w:t xml:space="preserve"> </w:t>
      </w:r>
      <w:r w:rsidR="00905059" w:rsidRPr="00CA4C3E">
        <w:rPr>
          <w:rFonts w:cs="Times New Roman"/>
          <w:szCs w:val="24"/>
        </w:rPr>
        <w:t xml:space="preserve">Komisijas sēdēs piedalījās arī </w:t>
      </w:r>
      <w:r w:rsidR="009139BC" w:rsidRPr="00CA4C3E">
        <w:rPr>
          <w:rFonts w:cs="Times New Roman"/>
          <w:b/>
          <w:szCs w:val="24"/>
        </w:rPr>
        <w:t>Saeimas deputāti, kas nav K</w:t>
      </w:r>
      <w:r w:rsidR="00905059" w:rsidRPr="00CA4C3E">
        <w:rPr>
          <w:rFonts w:cs="Times New Roman"/>
          <w:b/>
          <w:szCs w:val="24"/>
        </w:rPr>
        <w:t>omisijas locekļi</w:t>
      </w:r>
      <w:r w:rsidR="009139BC" w:rsidRPr="00CA4C3E">
        <w:rPr>
          <w:rFonts w:cs="Times New Roman"/>
          <w:b/>
          <w:szCs w:val="24"/>
        </w:rPr>
        <w:t xml:space="preserve">: </w:t>
      </w:r>
      <w:r w:rsidR="00194AAE" w:rsidRPr="00CA4C3E">
        <w:rPr>
          <w:rFonts w:cs="Times New Roman"/>
          <w:szCs w:val="24"/>
        </w:rPr>
        <w:t>Inesis Boķis,</w:t>
      </w:r>
      <w:r w:rsidR="00194AAE" w:rsidRPr="00CA4C3E">
        <w:rPr>
          <w:rFonts w:cs="Times New Roman"/>
          <w:b/>
          <w:szCs w:val="24"/>
        </w:rPr>
        <w:t xml:space="preserve"> </w:t>
      </w:r>
      <w:r w:rsidR="009139BC" w:rsidRPr="00CA4C3E">
        <w:rPr>
          <w:rFonts w:cs="Times New Roman"/>
          <w:szCs w:val="24"/>
        </w:rPr>
        <w:t>Aleksandrs Kiršteins, Māris Kučinskis, Juris Šulcs</w:t>
      </w:r>
      <w:r w:rsidR="00905059" w:rsidRPr="00CA4C3E">
        <w:rPr>
          <w:rFonts w:cs="Times New Roman"/>
          <w:szCs w:val="24"/>
        </w:rPr>
        <w:t>,</w:t>
      </w:r>
      <w:r w:rsidR="009139BC" w:rsidRPr="00CA4C3E">
        <w:rPr>
          <w:rFonts w:cs="Times New Roman"/>
          <w:b/>
          <w:szCs w:val="24"/>
        </w:rPr>
        <w:t xml:space="preserve"> </w:t>
      </w:r>
      <w:r w:rsidR="009139BC" w:rsidRPr="00CA4C3E">
        <w:rPr>
          <w:rFonts w:cs="Times New Roman"/>
          <w:szCs w:val="24"/>
        </w:rPr>
        <w:t xml:space="preserve">Ivars Zariņš, </w:t>
      </w:r>
      <w:r w:rsidR="00194AAE" w:rsidRPr="00CA4C3E">
        <w:rPr>
          <w:rFonts w:cs="Times New Roman"/>
          <w:szCs w:val="24"/>
        </w:rPr>
        <w:t>kā arī</w:t>
      </w:r>
      <w:r w:rsidR="00194AAE" w:rsidRPr="00CA4C3E">
        <w:rPr>
          <w:rFonts w:cs="Times New Roman"/>
          <w:b/>
          <w:szCs w:val="24"/>
        </w:rPr>
        <w:t xml:space="preserve"> pa</w:t>
      </w:r>
      <w:r w:rsidR="00905059" w:rsidRPr="00CA4C3E">
        <w:rPr>
          <w:rFonts w:cs="Times New Roman"/>
          <w:b/>
          <w:szCs w:val="24"/>
        </w:rPr>
        <w:t>stāvīgo komisiju priekšsēdētāji</w:t>
      </w:r>
      <w:r w:rsidR="009139BC" w:rsidRPr="00CA4C3E">
        <w:rPr>
          <w:rFonts w:cs="Times New Roman"/>
          <w:szCs w:val="24"/>
        </w:rPr>
        <w:t>:</w:t>
      </w:r>
      <w:r w:rsidR="00194AAE" w:rsidRPr="00CA4C3E">
        <w:rPr>
          <w:rFonts w:cs="Times New Roman"/>
          <w:szCs w:val="24"/>
        </w:rPr>
        <w:t xml:space="preserve"> </w:t>
      </w:r>
      <w:r w:rsidR="00905059" w:rsidRPr="00CA4C3E">
        <w:rPr>
          <w:rFonts w:cs="Times New Roman"/>
          <w:szCs w:val="24"/>
        </w:rPr>
        <w:t>Aizsardzības, iekšlietu un korupcijas novēršanas komisijas priekšsēdētājs Ain</w:t>
      </w:r>
      <w:r w:rsidR="0006537A" w:rsidRPr="00CA4C3E">
        <w:rPr>
          <w:rFonts w:cs="Times New Roman"/>
          <w:szCs w:val="24"/>
        </w:rPr>
        <w:t>a</w:t>
      </w:r>
      <w:r w:rsidR="00905059" w:rsidRPr="00CA4C3E">
        <w:rPr>
          <w:rFonts w:cs="Times New Roman"/>
          <w:szCs w:val="24"/>
        </w:rPr>
        <w:t>rs Latkovskis, Sociālo un darba lietu komi</w:t>
      </w:r>
      <w:r w:rsidR="00A07B18" w:rsidRPr="00CA4C3E">
        <w:rPr>
          <w:rFonts w:cs="Times New Roman"/>
          <w:szCs w:val="24"/>
        </w:rPr>
        <w:t>sijas priekšsēdētāja Aija Barča</w:t>
      </w:r>
      <w:r w:rsidR="00194AAE" w:rsidRPr="00CA4C3E">
        <w:rPr>
          <w:rFonts w:cs="Times New Roman"/>
          <w:szCs w:val="24"/>
        </w:rPr>
        <w:t xml:space="preserve">, Tautsaimniecības, agrārās, vides un reģionālās politikas komisijas priekšsēdētājs Romāns </w:t>
      </w:r>
      <w:proofErr w:type="spellStart"/>
      <w:r w:rsidR="00194AAE" w:rsidRPr="00CA4C3E">
        <w:rPr>
          <w:rFonts w:cs="Times New Roman"/>
          <w:szCs w:val="24"/>
        </w:rPr>
        <w:t>Naudiņš</w:t>
      </w:r>
      <w:proofErr w:type="spellEnd"/>
      <w:r w:rsidR="00A07B18" w:rsidRPr="00CA4C3E">
        <w:rPr>
          <w:rFonts w:cs="Times New Roman"/>
          <w:szCs w:val="24"/>
        </w:rPr>
        <w:t>.</w:t>
      </w:r>
    </w:p>
    <w:p w:rsidR="00067E9E" w:rsidRPr="00CA4C3E" w:rsidRDefault="00DA5148" w:rsidP="007A19F6">
      <w:pPr>
        <w:pStyle w:val="af5"/>
        <w:spacing w:line="360" w:lineRule="auto"/>
        <w:ind w:firstLine="426"/>
        <w:jc w:val="both"/>
        <w:rPr>
          <w:rFonts w:cs="Times New Roman"/>
          <w:szCs w:val="24"/>
        </w:rPr>
      </w:pPr>
      <w:r w:rsidRPr="00CA4C3E">
        <w:rPr>
          <w:rFonts w:cs="Times New Roman"/>
          <w:b/>
          <w:szCs w:val="24"/>
        </w:rPr>
        <w:t>4</w:t>
      </w:r>
      <w:r w:rsidR="00067E9E" w:rsidRPr="00CA4C3E">
        <w:rPr>
          <w:rFonts w:cs="Times New Roman"/>
          <w:b/>
          <w:szCs w:val="24"/>
        </w:rPr>
        <w:t>.</w:t>
      </w:r>
      <w:r w:rsidR="00C752F3" w:rsidRPr="00CA4C3E">
        <w:rPr>
          <w:rFonts w:cs="Times New Roman"/>
          <w:b/>
          <w:szCs w:val="24"/>
        </w:rPr>
        <w:t>3.</w:t>
      </w:r>
      <w:r w:rsidR="00C26020" w:rsidRPr="00CA4C3E">
        <w:rPr>
          <w:rFonts w:cs="Times New Roman"/>
          <w:b/>
          <w:szCs w:val="24"/>
        </w:rPr>
        <w:t>4</w:t>
      </w:r>
      <w:r w:rsidR="00C752F3" w:rsidRPr="00CA4C3E">
        <w:rPr>
          <w:rFonts w:cs="Times New Roman"/>
          <w:b/>
          <w:szCs w:val="24"/>
        </w:rPr>
        <w:t>.</w:t>
      </w:r>
      <w:r w:rsidR="00C26020" w:rsidRPr="00CA4C3E">
        <w:rPr>
          <w:rFonts w:cs="Times New Roman"/>
          <w:b/>
          <w:szCs w:val="24"/>
        </w:rPr>
        <w:t xml:space="preserve"> </w:t>
      </w:r>
      <w:r w:rsidR="00067E9E" w:rsidRPr="00CA4C3E">
        <w:rPr>
          <w:rFonts w:cs="Times New Roman"/>
          <w:szCs w:val="24"/>
        </w:rPr>
        <w:t>Komisijas sēdēs piedalījās Latvijas Universitātes, Rīgas Tehniskās universitātes, Biznesa augstskolas</w:t>
      </w:r>
      <w:r w:rsidR="00D32177" w:rsidRPr="00CA4C3E">
        <w:rPr>
          <w:rFonts w:cs="Times New Roman"/>
          <w:szCs w:val="24"/>
        </w:rPr>
        <w:t xml:space="preserve"> “</w:t>
      </w:r>
      <w:r w:rsidR="00BA6369" w:rsidRPr="00CA4C3E">
        <w:rPr>
          <w:rFonts w:cs="Times New Roman"/>
          <w:szCs w:val="24"/>
        </w:rPr>
        <w:t>Turība”</w:t>
      </w:r>
      <w:r w:rsidR="00067E9E" w:rsidRPr="00CA4C3E">
        <w:rPr>
          <w:rFonts w:cs="Times New Roman"/>
          <w:szCs w:val="24"/>
        </w:rPr>
        <w:t xml:space="preserve"> un Nac</w:t>
      </w:r>
      <w:r w:rsidR="00396325" w:rsidRPr="00CA4C3E">
        <w:rPr>
          <w:rFonts w:cs="Times New Roman"/>
          <w:szCs w:val="24"/>
        </w:rPr>
        <w:t>ionālās aizsardzības akadēmijas</w:t>
      </w:r>
      <w:r w:rsidR="00194AAE" w:rsidRPr="00CA4C3E">
        <w:rPr>
          <w:rFonts w:cs="Times New Roman"/>
          <w:szCs w:val="24"/>
        </w:rPr>
        <w:t xml:space="preserve"> pārstāvji</w:t>
      </w:r>
      <w:r w:rsidR="00396325" w:rsidRPr="00CA4C3E">
        <w:rPr>
          <w:rFonts w:cs="Times New Roman"/>
          <w:szCs w:val="24"/>
        </w:rPr>
        <w:t>.</w:t>
      </w:r>
    </w:p>
    <w:p w:rsidR="00FA7041" w:rsidRPr="00CA4C3E" w:rsidRDefault="00DA5148" w:rsidP="007A19F6">
      <w:pPr>
        <w:spacing w:line="360" w:lineRule="auto"/>
        <w:ind w:firstLine="426"/>
        <w:jc w:val="both"/>
        <w:rPr>
          <w:rFonts w:cs="Times New Roman"/>
          <w:szCs w:val="24"/>
        </w:rPr>
      </w:pPr>
      <w:r w:rsidRPr="00CA4C3E">
        <w:rPr>
          <w:rFonts w:cs="Times New Roman"/>
          <w:b/>
          <w:szCs w:val="24"/>
        </w:rPr>
        <w:t>4</w:t>
      </w:r>
      <w:r w:rsidR="00067E9E" w:rsidRPr="00CA4C3E">
        <w:rPr>
          <w:rFonts w:cs="Times New Roman"/>
          <w:b/>
          <w:szCs w:val="24"/>
        </w:rPr>
        <w:t>.</w:t>
      </w:r>
      <w:r w:rsidR="00C26020" w:rsidRPr="00CA4C3E">
        <w:rPr>
          <w:rFonts w:cs="Times New Roman"/>
          <w:b/>
          <w:szCs w:val="24"/>
        </w:rPr>
        <w:t>3.5</w:t>
      </w:r>
      <w:r w:rsidR="00C752F3" w:rsidRPr="00CA4C3E">
        <w:rPr>
          <w:rFonts w:cs="Times New Roman"/>
          <w:b/>
          <w:szCs w:val="24"/>
        </w:rPr>
        <w:t>.</w:t>
      </w:r>
      <w:r w:rsidR="009902CE" w:rsidRPr="00CA4C3E">
        <w:rPr>
          <w:rFonts w:cs="Times New Roman"/>
          <w:b/>
          <w:szCs w:val="24"/>
        </w:rPr>
        <w:t xml:space="preserve"> </w:t>
      </w:r>
      <w:r w:rsidR="009902CE" w:rsidRPr="00CA4C3E">
        <w:rPr>
          <w:rFonts w:cs="Times New Roman"/>
          <w:szCs w:val="24"/>
        </w:rPr>
        <w:t xml:space="preserve">Komisijas sēdēs </w:t>
      </w:r>
      <w:r w:rsidR="009902CE" w:rsidRPr="00CA4C3E">
        <w:rPr>
          <w:rFonts w:cs="Times New Roman"/>
          <w:b/>
          <w:szCs w:val="24"/>
        </w:rPr>
        <w:t>liecības sniedza š</w:t>
      </w:r>
      <w:r w:rsidR="00194AAE" w:rsidRPr="00CA4C3E">
        <w:rPr>
          <w:rFonts w:cs="Times New Roman"/>
          <w:b/>
          <w:szCs w:val="24"/>
        </w:rPr>
        <w:t>ād</w:t>
      </w:r>
      <w:r w:rsidR="009902CE" w:rsidRPr="00CA4C3E">
        <w:rPr>
          <w:rFonts w:cs="Times New Roman"/>
          <w:b/>
          <w:szCs w:val="24"/>
        </w:rPr>
        <w:t>as personas</w:t>
      </w:r>
      <w:r w:rsidR="009902CE" w:rsidRPr="00CA4C3E">
        <w:rPr>
          <w:rFonts w:cs="Times New Roman"/>
          <w:szCs w:val="24"/>
        </w:rPr>
        <w:t>: bijušais Ministru prezidents V</w:t>
      </w:r>
      <w:r w:rsidR="00823635" w:rsidRPr="00CA4C3E">
        <w:rPr>
          <w:rFonts w:cs="Times New Roman"/>
          <w:szCs w:val="24"/>
        </w:rPr>
        <w:t xml:space="preserve">aldis </w:t>
      </w:r>
      <w:r w:rsidR="009902CE" w:rsidRPr="00CA4C3E">
        <w:rPr>
          <w:rFonts w:cs="Times New Roman"/>
          <w:szCs w:val="24"/>
        </w:rPr>
        <w:t xml:space="preserve">Dombrovskis, Rīgas domes priekšsēdētājs Nils Ušakovs, </w:t>
      </w:r>
      <w:r w:rsidR="00855DF7" w:rsidRPr="00CA4C3E">
        <w:rPr>
          <w:rFonts w:cs="Times New Roman"/>
          <w:szCs w:val="24"/>
        </w:rPr>
        <w:t>i</w:t>
      </w:r>
      <w:r w:rsidR="009902CE" w:rsidRPr="00CA4C3E">
        <w:rPr>
          <w:rFonts w:cs="Times New Roman"/>
          <w:szCs w:val="24"/>
        </w:rPr>
        <w:t>ekšlietu ministrs R</w:t>
      </w:r>
      <w:r w:rsidR="00823635" w:rsidRPr="00CA4C3E">
        <w:rPr>
          <w:rFonts w:cs="Times New Roman"/>
          <w:szCs w:val="24"/>
        </w:rPr>
        <w:t xml:space="preserve">ihards </w:t>
      </w:r>
      <w:r w:rsidR="009902CE" w:rsidRPr="00CA4C3E">
        <w:rPr>
          <w:rFonts w:cs="Times New Roman"/>
          <w:szCs w:val="24"/>
        </w:rPr>
        <w:t xml:space="preserve">Kozlovskis, </w:t>
      </w:r>
      <w:r w:rsidR="009902CE" w:rsidRPr="00CA4C3E">
        <w:rPr>
          <w:rFonts w:cs="Times New Roman"/>
          <w:szCs w:val="24"/>
        </w:rPr>
        <w:lastRenderedPageBreak/>
        <w:t>bijušie ek</w:t>
      </w:r>
      <w:r w:rsidR="00194AAE" w:rsidRPr="00CA4C3E">
        <w:rPr>
          <w:rFonts w:cs="Times New Roman"/>
          <w:szCs w:val="24"/>
        </w:rPr>
        <w:t>onomikas ministri Artis Kampars un</w:t>
      </w:r>
      <w:r w:rsidR="009902CE" w:rsidRPr="00CA4C3E">
        <w:rPr>
          <w:rFonts w:cs="Times New Roman"/>
          <w:szCs w:val="24"/>
        </w:rPr>
        <w:t xml:space="preserve"> Daniels Pavļuts</w:t>
      </w:r>
      <w:r w:rsidR="00194AAE" w:rsidRPr="00CA4C3E">
        <w:rPr>
          <w:rFonts w:cs="Times New Roman"/>
          <w:szCs w:val="24"/>
        </w:rPr>
        <w:t>, 11.</w:t>
      </w:r>
      <w:r w:rsidR="00D46DCE" w:rsidRPr="00CA4C3E">
        <w:rPr>
          <w:rFonts w:cs="Times New Roman"/>
          <w:szCs w:val="24"/>
        </w:rPr>
        <w:t xml:space="preserve">Saeimas Tautsaimniecības komisijas priekšsēdētājs un bijušais ekonomikas ministrs Vjačeslavs </w:t>
      </w:r>
      <w:r w:rsidR="009902CE" w:rsidRPr="00CA4C3E">
        <w:rPr>
          <w:rFonts w:cs="Times New Roman"/>
          <w:szCs w:val="24"/>
        </w:rPr>
        <w:t>Dombrovskis, bijušais Ekonomikas ministrijas v</w:t>
      </w:r>
      <w:r w:rsidR="00194AAE" w:rsidRPr="00CA4C3E">
        <w:rPr>
          <w:rFonts w:cs="Times New Roman"/>
          <w:szCs w:val="24"/>
        </w:rPr>
        <w:t>alsts sekretārs Juris Pūce, 11.</w:t>
      </w:r>
      <w:r w:rsidR="009902CE" w:rsidRPr="00CA4C3E">
        <w:rPr>
          <w:rFonts w:cs="Times New Roman"/>
          <w:szCs w:val="24"/>
        </w:rPr>
        <w:t>Saeimas Juridiskās komisijas priekšsēdētāja Ilma Čepāne,</w:t>
      </w:r>
      <w:r w:rsidR="002C7564" w:rsidRPr="00CA4C3E">
        <w:rPr>
          <w:rFonts w:cs="Times New Roman"/>
          <w:szCs w:val="24"/>
        </w:rPr>
        <w:t xml:space="preserve"> bijušais Saeimas Juridiskā biroja juridiskais padomnieks Edgars Pastars,</w:t>
      </w:r>
      <w:r w:rsidR="009902CE" w:rsidRPr="00CA4C3E">
        <w:rPr>
          <w:rFonts w:cs="Times New Roman"/>
          <w:szCs w:val="24"/>
        </w:rPr>
        <w:t xml:space="preserve"> Valsts kancelejas vadītāja Elita Dreimane</w:t>
      </w:r>
      <w:r w:rsidR="00B374D3" w:rsidRPr="00CA4C3E">
        <w:rPr>
          <w:rFonts w:cs="Times New Roman"/>
          <w:szCs w:val="24"/>
        </w:rPr>
        <w:t>,</w:t>
      </w:r>
      <w:r w:rsidR="009902CE" w:rsidRPr="00CA4C3E">
        <w:rPr>
          <w:rFonts w:cs="Times New Roman"/>
          <w:szCs w:val="24"/>
        </w:rPr>
        <w:t xml:space="preserve"> </w:t>
      </w:r>
      <w:proofErr w:type="spellStart"/>
      <w:r w:rsidR="009902CE" w:rsidRPr="00CA4C3E">
        <w:rPr>
          <w:rFonts w:cs="Times New Roman"/>
          <w:szCs w:val="24"/>
        </w:rPr>
        <w:t>Pārresoru</w:t>
      </w:r>
      <w:proofErr w:type="spellEnd"/>
      <w:r w:rsidR="009902CE" w:rsidRPr="00CA4C3E">
        <w:rPr>
          <w:rFonts w:cs="Times New Roman"/>
          <w:szCs w:val="24"/>
        </w:rPr>
        <w:t xml:space="preserve"> koordinācij</w:t>
      </w:r>
      <w:r w:rsidR="00855DF7" w:rsidRPr="00CA4C3E">
        <w:rPr>
          <w:rFonts w:cs="Times New Roman"/>
          <w:szCs w:val="24"/>
        </w:rPr>
        <w:t>as</w:t>
      </w:r>
      <w:r w:rsidR="009902CE" w:rsidRPr="00CA4C3E">
        <w:rPr>
          <w:rFonts w:cs="Times New Roman"/>
          <w:szCs w:val="24"/>
        </w:rPr>
        <w:t xml:space="preserve"> centra vadītājs Pēteris Vilks, SIA “</w:t>
      </w:r>
      <w:proofErr w:type="spellStart"/>
      <w:r w:rsidR="009902CE" w:rsidRPr="00CA4C3E">
        <w:rPr>
          <w:rFonts w:cs="Times New Roman"/>
          <w:szCs w:val="24"/>
        </w:rPr>
        <w:t>Maxima</w:t>
      </w:r>
      <w:proofErr w:type="spellEnd"/>
      <w:r w:rsidR="009902CE" w:rsidRPr="00CA4C3E">
        <w:rPr>
          <w:rFonts w:cs="Times New Roman"/>
          <w:i/>
          <w:szCs w:val="24"/>
        </w:rPr>
        <w:t xml:space="preserve"> </w:t>
      </w:r>
      <w:r w:rsidR="009902CE" w:rsidRPr="00CA4C3E">
        <w:rPr>
          <w:rFonts w:cs="Times New Roman"/>
          <w:szCs w:val="24"/>
        </w:rPr>
        <w:t>Latvi</w:t>
      </w:r>
      <w:r w:rsidR="00194AAE" w:rsidRPr="00CA4C3E">
        <w:rPr>
          <w:rFonts w:cs="Times New Roman"/>
          <w:szCs w:val="24"/>
        </w:rPr>
        <w:t>j</w:t>
      </w:r>
      <w:r w:rsidR="009902CE" w:rsidRPr="00CA4C3E">
        <w:rPr>
          <w:rFonts w:cs="Times New Roman"/>
          <w:szCs w:val="24"/>
        </w:rPr>
        <w:t>a” pārstāvji: korporatīvo attiecību vadītājs I</w:t>
      </w:r>
      <w:r w:rsidR="00823635" w:rsidRPr="00CA4C3E">
        <w:rPr>
          <w:rFonts w:cs="Times New Roman"/>
          <w:szCs w:val="24"/>
        </w:rPr>
        <w:t xml:space="preserve">vars </w:t>
      </w:r>
      <w:r w:rsidR="009902CE" w:rsidRPr="00CA4C3E">
        <w:rPr>
          <w:rFonts w:cs="Times New Roman"/>
          <w:szCs w:val="24"/>
        </w:rPr>
        <w:t>Svilāns un Juridiskā departamen</w:t>
      </w:r>
      <w:r w:rsidR="004E3A73" w:rsidRPr="00CA4C3E">
        <w:rPr>
          <w:rFonts w:cs="Times New Roman"/>
          <w:szCs w:val="24"/>
        </w:rPr>
        <w:t xml:space="preserve">ta direktors Andrejs </w:t>
      </w:r>
      <w:proofErr w:type="spellStart"/>
      <w:r w:rsidR="004E3A73" w:rsidRPr="00CA4C3E">
        <w:rPr>
          <w:rFonts w:cs="Times New Roman"/>
          <w:szCs w:val="24"/>
        </w:rPr>
        <w:t>Šteinmanis</w:t>
      </w:r>
      <w:proofErr w:type="spellEnd"/>
      <w:r w:rsidR="004E3A73" w:rsidRPr="00CA4C3E">
        <w:rPr>
          <w:rFonts w:cs="Times New Roman"/>
          <w:szCs w:val="24"/>
        </w:rPr>
        <w:t>, SIA</w:t>
      </w:r>
      <w:r w:rsidR="00D32177" w:rsidRPr="00CA4C3E">
        <w:rPr>
          <w:rFonts w:cs="Times New Roman"/>
          <w:szCs w:val="24"/>
        </w:rPr>
        <w:t xml:space="preserve"> “</w:t>
      </w:r>
      <w:r w:rsidR="004E3A73" w:rsidRPr="00CA4C3E">
        <w:rPr>
          <w:rFonts w:cs="Times New Roman"/>
          <w:szCs w:val="24"/>
        </w:rPr>
        <w:t xml:space="preserve">Tilts” vadītājs Sergejs </w:t>
      </w:r>
      <w:proofErr w:type="spellStart"/>
      <w:r w:rsidR="004E3A73" w:rsidRPr="00CA4C3E">
        <w:rPr>
          <w:rFonts w:cs="Times New Roman"/>
          <w:szCs w:val="24"/>
        </w:rPr>
        <w:t>Gridņe</w:t>
      </w:r>
      <w:r w:rsidR="00E44F7F" w:rsidRPr="00CA4C3E">
        <w:rPr>
          <w:rFonts w:cs="Times New Roman"/>
          <w:szCs w:val="24"/>
        </w:rPr>
        <w:t>vs</w:t>
      </w:r>
      <w:proofErr w:type="spellEnd"/>
      <w:r w:rsidR="00E44F7F" w:rsidRPr="00CA4C3E">
        <w:rPr>
          <w:rFonts w:cs="Times New Roman"/>
          <w:szCs w:val="24"/>
        </w:rPr>
        <w:t xml:space="preserve"> (</w:t>
      </w:r>
      <w:r w:rsidR="004E3A73" w:rsidRPr="00CA4C3E">
        <w:rPr>
          <w:rFonts w:cs="Times New Roman"/>
          <w:szCs w:val="24"/>
        </w:rPr>
        <w:t>glābšanas darbos</w:t>
      </w:r>
      <w:r w:rsidR="00FA7041" w:rsidRPr="00CA4C3E">
        <w:rPr>
          <w:rFonts w:cs="Times New Roman"/>
          <w:szCs w:val="24"/>
        </w:rPr>
        <w:t xml:space="preserve"> tika piesaistīta SIA</w:t>
      </w:r>
      <w:r w:rsidR="00D32177" w:rsidRPr="00CA4C3E">
        <w:rPr>
          <w:rFonts w:cs="Times New Roman"/>
          <w:szCs w:val="24"/>
        </w:rPr>
        <w:t xml:space="preserve"> “</w:t>
      </w:r>
      <w:r w:rsidR="00FA7041" w:rsidRPr="00CA4C3E">
        <w:rPr>
          <w:rFonts w:cs="Times New Roman"/>
          <w:szCs w:val="24"/>
        </w:rPr>
        <w:t>Tilts” tehnika</w:t>
      </w:r>
      <w:r w:rsidR="00194AAE" w:rsidRPr="00CA4C3E">
        <w:rPr>
          <w:rFonts w:cs="Times New Roman"/>
          <w:szCs w:val="24"/>
        </w:rPr>
        <w:t>)</w:t>
      </w:r>
      <w:r w:rsidR="00702D62" w:rsidRPr="00CA4C3E">
        <w:rPr>
          <w:rFonts w:cs="Times New Roman"/>
          <w:szCs w:val="24"/>
        </w:rPr>
        <w:t xml:space="preserve">, Traģēdijā cietušie un bojāgājušo tuvinieki Valērijs </w:t>
      </w:r>
      <w:proofErr w:type="spellStart"/>
      <w:r w:rsidR="00702D62" w:rsidRPr="00CA4C3E">
        <w:rPr>
          <w:rFonts w:cs="Times New Roman"/>
          <w:szCs w:val="24"/>
        </w:rPr>
        <w:t>Sliņko</w:t>
      </w:r>
      <w:proofErr w:type="spellEnd"/>
      <w:r w:rsidR="00702D62" w:rsidRPr="00CA4C3E">
        <w:rPr>
          <w:rFonts w:cs="Times New Roman"/>
          <w:szCs w:val="24"/>
        </w:rPr>
        <w:t xml:space="preserve">, </w:t>
      </w:r>
      <w:r w:rsidR="00194AAE" w:rsidRPr="00CA4C3E">
        <w:rPr>
          <w:rFonts w:cs="Times New Roman"/>
          <w:szCs w:val="24"/>
        </w:rPr>
        <w:t>Aļona Burve-</w:t>
      </w:r>
      <w:proofErr w:type="spellStart"/>
      <w:r w:rsidR="004E3A73" w:rsidRPr="00CA4C3E">
        <w:rPr>
          <w:rFonts w:cs="Times New Roman"/>
          <w:szCs w:val="24"/>
        </w:rPr>
        <w:t>Želudkova</w:t>
      </w:r>
      <w:proofErr w:type="spellEnd"/>
      <w:r w:rsidR="004E3A73" w:rsidRPr="00CA4C3E">
        <w:rPr>
          <w:rFonts w:cs="Times New Roman"/>
          <w:szCs w:val="24"/>
        </w:rPr>
        <w:t xml:space="preserve">, Imants Burvis, Marija </w:t>
      </w:r>
      <w:proofErr w:type="spellStart"/>
      <w:r w:rsidR="004E3A73" w:rsidRPr="00CA4C3E">
        <w:rPr>
          <w:rFonts w:cs="Times New Roman"/>
          <w:szCs w:val="24"/>
        </w:rPr>
        <w:t>Mizula</w:t>
      </w:r>
      <w:proofErr w:type="spellEnd"/>
      <w:r w:rsidR="004E3A73" w:rsidRPr="00CA4C3E">
        <w:rPr>
          <w:rFonts w:cs="Times New Roman"/>
          <w:szCs w:val="24"/>
        </w:rPr>
        <w:t>.</w:t>
      </w:r>
    </w:p>
    <w:p w:rsidR="00DA5148" w:rsidRPr="00CA4C3E" w:rsidRDefault="00760FCC" w:rsidP="007A19F6">
      <w:pPr>
        <w:spacing w:line="360" w:lineRule="auto"/>
        <w:ind w:firstLine="426"/>
        <w:jc w:val="both"/>
        <w:rPr>
          <w:rFonts w:cs="Times New Roman"/>
          <w:szCs w:val="24"/>
        </w:rPr>
      </w:pPr>
      <w:r w:rsidRPr="00CA4C3E">
        <w:rPr>
          <w:rFonts w:cs="Times New Roman"/>
          <w:b/>
          <w:szCs w:val="24"/>
        </w:rPr>
        <w:t xml:space="preserve">4.3.6. </w:t>
      </w:r>
      <w:r w:rsidRPr="00CA4C3E">
        <w:rPr>
          <w:rFonts w:cs="Times New Roman"/>
          <w:szCs w:val="24"/>
        </w:rPr>
        <w:t>Komisijas sēdēs piedalījušies un savu ekspertīzi un konsultācijas snieguši arī atsevišķi eksperti – korupcijas novēršanas un apkarošanas jomas eksperte Juta Strīķe un būvniecības tiesību eksperts Jānis Bramanis.</w:t>
      </w:r>
    </w:p>
    <w:p w:rsidR="00DA5148" w:rsidRPr="00CA4C3E" w:rsidRDefault="00DA5148" w:rsidP="007A19F6">
      <w:pPr>
        <w:pStyle w:val="2"/>
        <w:spacing w:line="360" w:lineRule="auto"/>
        <w:rPr>
          <w:sz w:val="24"/>
          <w:szCs w:val="24"/>
        </w:rPr>
      </w:pPr>
      <w:bookmarkStart w:id="6" w:name="_Toc431776353"/>
      <w:r w:rsidRPr="00CA4C3E">
        <w:rPr>
          <w:sz w:val="24"/>
          <w:szCs w:val="24"/>
        </w:rPr>
        <w:t>5. Komisijas paveiktais</w:t>
      </w:r>
      <w:bookmarkEnd w:id="6"/>
    </w:p>
    <w:p w:rsidR="00DA5148" w:rsidRPr="00CA4C3E" w:rsidRDefault="00DA5148" w:rsidP="007A19F6">
      <w:pPr>
        <w:spacing w:line="360" w:lineRule="auto"/>
        <w:ind w:firstLine="426"/>
        <w:jc w:val="both"/>
        <w:rPr>
          <w:rFonts w:cs="Times New Roman"/>
          <w:szCs w:val="24"/>
        </w:rPr>
      </w:pPr>
      <w:r w:rsidRPr="00CA4C3E">
        <w:rPr>
          <w:rFonts w:cs="Times New Roman"/>
          <w:b/>
          <w:szCs w:val="24"/>
        </w:rPr>
        <w:t xml:space="preserve">5.1. </w:t>
      </w:r>
      <w:r w:rsidR="007C41CA" w:rsidRPr="00CA4C3E">
        <w:rPr>
          <w:rFonts w:cs="Times New Roman"/>
        </w:rPr>
        <w:t>Ir</w:t>
      </w:r>
      <w:r w:rsidR="007C41CA" w:rsidRPr="00CA4C3E">
        <w:rPr>
          <w:rFonts w:cs="Times New Roman"/>
          <w:b/>
        </w:rPr>
        <w:t xml:space="preserve"> </w:t>
      </w:r>
      <w:r w:rsidR="008A624B" w:rsidRPr="00CA4C3E">
        <w:rPr>
          <w:rFonts w:cs="Times New Roman"/>
        </w:rPr>
        <w:t>notikušas 2</w:t>
      </w:r>
      <w:r w:rsidR="003D047E">
        <w:rPr>
          <w:rFonts w:cs="Times New Roman"/>
        </w:rPr>
        <w:t>7</w:t>
      </w:r>
      <w:r w:rsidR="007C41CA" w:rsidRPr="00CA4C3E">
        <w:rPr>
          <w:rFonts w:cs="Times New Roman"/>
        </w:rPr>
        <w:t xml:space="preserve"> Izmeklēšanas komisijas sēdes, kurās kopumā piedalījušies vairāk nekā 160 cilvēku. 2015.gada 7.septembra Komisijas izbraukuma sēdē uz Rīgas Austrumu klīniskās universitātes slimnīcas stacionāru “Gaiļezers” deputāti klātienē piedalījās slimnīcas ēkas vecā korpusa ekspluatācijas pārbaudē un iepazinās ar Būvnie</w:t>
      </w:r>
      <w:r w:rsidR="003B7441" w:rsidRPr="00CA4C3E">
        <w:rPr>
          <w:rFonts w:cs="Times New Roman"/>
        </w:rPr>
        <w:t>cības biroja darbu.</w:t>
      </w:r>
      <w:r w:rsidR="000F3423" w:rsidRPr="00CA4C3E">
        <w:rPr>
          <w:rFonts w:cs="Times New Roman"/>
          <w:szCs w:val="24"/>
        </w:rPr>
        <w:t xml:space="preserve"> Sēdē bez deputātiem piedalījās četri Būvniecības biroja pārstāvji,</w:t>
      </w:r>
      <w:r w:rsidR="00357E4F" w:rsidRPr="00CA4C3E">
        <w:rPr>
          <w:rFonts w:cs="Times New Roman"/>
          <w:szCs w:val="24"/>
        </w:rPr>
        <w:t xml:space="preserve"> kā arī</w:t>
      </w:r>
      <w:r w:rsidR="000F3423" w:rsidRPr="00CA4C3E">
        <w:rPr>
          <w:rFonts w:cs="Times New Roman"/>
          <w:szCs w:val="24"/>
        </w:rPr>
        <w:t xml:space="preserve"> atzīti būvniecības eksperti no L</w:t>
      </w:r>
      <w:r w:rsidR="00357E4F" w:rsidRPr="00CA4C3E">
        <w:rPr>
          <w:rFonts w:cs="Times New Roman"/>
          <w:szCs w:val="24"/>
        </w:rPr>
        <w:t>atvijas Būvinženieru savienības</w:t>
      </w:r>
      <w:r w:rsidR="000F3423" w:rsidRPr="00CA4C3E">
        <w:rPr>
          <w:rFonts w:cs="Times New Roman"/>
          <w:szCs w:val="24"/>
        </w:rPr>
        <w:t>.</w:t>
      </w:r>
      <w:r w:rsidR="002B1431" w:rsidRPr="00CA4C3E">
        <w:rPr>
          <w:rStyle w:val="aa"/>
          <w:rFonts w:cs="Times New Roman"/>
          <w:szCs w:val="24"/>
        </w:rPr>
        <w:footnoteReference w:id="16"/>
      </w:r>
      <w:r w:rsidR="000F3423" w:rsidRPr="00CA4C3E">
        <w:rPr>
          <w:rFonts w:cs="Times New Roman"/>
          <w:szCs w:val="24"/>
        </w:rPr>
        <w:t xml:space="preserve"> </w:t>
      </w:r>
      <w:r w:rsidR="007C41CA" w:rsidRPr="00CA4C3E">
        <w:rPr>
          <w:rFonts w:cs="Times New Roman"/>
          <w:szCs w:val="24"/>
        </w:rPr>
        <w:t>Kopumā K</w:t>
      </w:r>
      <w:r w:rsidR="000F3423" w:rsidRPr="00CA4C3E">
        <w:rPr>
          <w:rFonts w:cs="Times New Roman"/>
          <w:szCs w:val="24"/>
        </w:rPr>
        <w:t>omisijas sēdēs i</w:t>
      </w:r>
      <w:r w:rsidRPr="00CA4C3E">
        <w:rPr>
          <w:rFonts w:cs="Times New Roman"/>
          <w:szCs w:val="24"/>
        </w:rPr>
        <w:t xml:space="preserve">ztaujāti vairāk </w:t>
      </w:r>
      <w:r w:rsidR="00194AAE" w:rsidRPr="00CA4C3E">
        <w:rPr>
          <w:rFonts w:cs="Times New Roman"/>
          <w:szCs w:val="24"/>
        </w:rPr>
        <w:t>ne</w:t>
      </w:r>
      <w:r w:rsidRPr="00CA4C3E">
        <w:rPr>
          <w:rFonts w:cs="Times New Roman"/>
          <w:szCs w:val="24"/>
        </w:rPr>
        <w:t xml:space="preserve">kā </w:t>
      </w:r>
      <w:r w:rsidR="00357E4F" w:rsidRPr="00CA4C3E">
        <w:rPr>
          <w:rFonts w:cs="Times New Roman"/>
          <w:szCs w:val="24"/>
        </w:rPr>
        <w:t>70</w:t>
      </w:r>
      <w:r w:rsidRPr="00CA4C3E">
        <w:rPr>
          <w:rFonts w:cs="Times New Roman"/>
          <w:szCs w:val="24"/>
        </w:rPr>
        <w:t xml:space="preserve"> l</w:t>
      </w:r>
      <w:r w:rsidR="00194AAE" w:rsidRPr="00CA4C3E">
        <w:rPr>
          <w:rFonts w:cs="Times New Roman"/>
          <w:szCs w:val="24"/>
        </w:rPr>
        <w:t>iecinieki un amatpersonas. Savu vērtējumu</w:t>
      </w:r>
      <w:r w:rsidRPr="00CA4C3E">
        <w:rPr>
          <w:rFonts w:cs="Times New Roman"/>
          <w:szCs w:val="24"/>
        </w:rPr>
        <w:t xml:space="preserve"> snieguši vairāk </w:t>
      </w:r>
      <w:r w:rsidR="00194AAE" w:rsidRPr="00CA4C3E">
        <w:rPr>
          <w:rFonts w:cs="Times New Roman"/>
          <w:szCs w:val="24"/>
        </w:rPr>
        <w:t>ne</w:t>
      </w:r>
      <w:r w:rsidRPr="00CA4C3E">
        <w:rPr>
          <w:rFonts w:cs="Times New Roman"/>
          <w:szCs w:val="24"/>
        </w:rPr>
        <w:t xml:space="preserve">kā </w:t>
      </w:r>
      <w:r w:rsidR="00855DF7" w:rsidRPr="00CA4C3E">
        <w:rPr>
          <w:rFonts w:cs="Times New Roman"/>
          <w:szCs w:val="24"/>
        </w:rPr>
        <w:t>30</w:t>
      </w:r>
      <w:r w:rsidRPr="00CA4C3E">
        <w:rPr>
          <w:rFonts w:cs="Times New Roman"/>
          <w:szCs w:val="24"/>
        </w:rPr>
        <w:t xml:space="preserve"> būvniecības, civilās aizsardzības, ugunsdrošības, apsardzes un citu jomu nevalstisko organizāciju pārstāvj</w:t>
      </w:r>
      <w:r w:rsidR="00643349" w:rsidRPr="00CA4C3E">
        <w:rPr>
          <w:rFonts w:cs="Times New Roman"/>
          <w:szCs w:val="24"/>
        </w:rPr>
        <w:t>i</w:t>
      </w:r>
      <w:r w:rsidRPr="00CA4C3E">
        <w:rPr>
          <w:rFonts w:cs="Times New Roman"/>
          <w:szCs w:val="24"/>
        </w:rPr>
        <w:t>.</w:t>
      </w:r>
    </w:p>
    <w:p w:rsidR="00DA5148" w:rsidRPr="00CA4C3E" w:rsidRDefault="00DA5148" w:rsidP="007A19F6">
      <w:pPr>
        <w:spacing w:line="360" w:lineRule="auto"/>
        <w:ind w:firstLine="426"/>
        <w:jc w:val="both"/>
        <w:rPr>
          <w:rFonts w:cs="Times New Roman"/>
          <w:b/>
          <w:szCs w:val="24"/>
        </w:rPr>
      </w:pPr>
      <w:r w:rsidRPr="00CA4C3E">
        <w:rPr>
          <w:rFonts w:cs="Times New Roman"/>
          <w:b/>
          <w:szCs w:val="24"/>
        </w:rPr>
        <w:t xml:space="preserve">5.2. </w:t>
      </w:r>
      <w:r w:rsidRPr="00CA4C3E">
        <w:rPr>
          <w:rFonts w:cs="Times New Roman"/>
          <w:szCs w:val="24"/>
        </w:rPr>
        <w:t>Paralēli Komisijas sēdēm noritēja apjomīga sarakste ar valsts un pašvaldību iestādēm, augstāk</w:t>
      </w:r>
      <w:r w:rsidR="00194AAE" w:rsidRPr="00CA4C3E">
        <w:rPr>
          <w:rFonts w:cs="Times New Roman"/>
          <w:szCs w:val="24"/>
        </w:rPr>
        <w:t>aj</w:t>
      </w:r>
      <w:r w:rsidRPr="00CA4C3E">
        <w:rPr>
          <w:rFonts w:cs="Times New Roman"/>
          <w:szCs w:val="24"/>
        </w:rPr>
        <w:t>ām izglītības iestādēm, ekspertiem un arī fizisk</w:t>
      </w:r>
      <w:r w:rsidR="00194AAE" w:rsidRPr="00CA4C3E">
        <w:rPr>
          <w:rFonts w:cs="Times New Roman"/>
          <w:szCs w:val="24"/>
        </w:rPr>
        <w:t>aj</w:t>
      </w:r>
      <w:r w:rsidR="00792DB3" w:rsidRPr="00CA4C3E">
        <w:rPr>
          <w:rFonts w:cs="Times New Roman"/>
          <w:szCs w:val="24"/>
        </w:rPr>
        <w:t xml:space="preserve">ām personām. </w:t>
      </w:r>
      <w:r w:rsidRPr="00CA4C3E">
        <w:rPr>
          <w:rFonts w:cs="Times New Roman"/>
          <w:szCs w:val="24"/>
        </w:rPr>
        <w:t xml:space="preserve">Uz Komisijas rakstiskajiem jautājumiem atbildes tika saņemtas no Ekonomikas ministrijas un tās padotības iestādes </w:t>
      </w:r>
      <w:r w:rsidR="00855DF7" w:rsidRPr="00CA4C3E">
        <w:rPr>
          <w:rFonts w:cs="Times New Roman"/>
          <w:szCs w:val="24"/>
        </w:rPr>
        <w:t xml:space="preserve">– </w:t>
      </w:r>
      <w:r w:rsidRPr="00CA4C3E">
        <w:rPr>
          <w:rFonts w:cs="Times New Roman"/>
          <w:szCs w:val="24"/>
        </w:rPr>
        <w:t>Būvniecības bir</w:t>
      </w:r>
      <w:r w:rsidR="008A624B" w:rsidRPr="00CA4C3E">
        <w:rPr>
          <w:rFonts w:cs="Times New Roman"/>
          <w:szCs w:val="24"/>
        </w:rPr>
        <w:t>oja, bijušā Ministru prezidenta</w:t>
      </w:r>
      <w:r w:rsidR="00E00676" w:rsidRPr="00CA4C3E">
        <w:rPr>
          <w:rFonts w:cs="Times New Roman"/>
          <w:szCs w:val="24"/>
        </w:rPr>
        <w:t>,</w:t>
      </w:r>
      <w:r w:rsidRPr="00CA4C3E">
        <w:rPr>
          <w:rFonts w:cs="Times New Roman"/>
          <w:szCs w:val="24"/>
        </w:rPr>
        <w:t xml:space="preserve"> Eiropas Komisijas priekšsēdētāja vietnieka eiro un sociālā dialoga jautājumos Valda Dombrovska, Ministru prezidentes Laimdotas </w:t>
      </w:r>
      <w:proofErr w:type="spellStart"/>
      <w:r w:rsidRPr="00CA4C3E">
        <w:rPr>
          <w:rFonts w:cs="Times New Roman"/>
          <w:szCs w:val="24"/>
        </w:rPr>
        <w:t>Straujumas</w:t>
      </w:r>
      <w:proofErr w:type="spellEnd"/>
      <w:r w:rsidRPr="00CA4C3E">
        <w:rPr>
          <w:rFonts w:cs="Times New Roman"/>
          <w:szCs w:val="24"/>
        </w:rPr>
        <w:t xml:space="preserve">, Valsts kancelejas, Ādažu, Aizkraukles, Carnikavas, Cēsu, Daugavpils, Dobeles, Garkalnes, </w:t>
      </w:r>
      <w:r w:rsidR="00194AAE" w:rsidRPr="00CA4C3E">
        <w:rPr>
          <w:rFonts w:cs="Times New Roman"/>
          <w:szCs w:val="24"/>
        </w:rPr>
        <w:t xml:space="preserve">Grobiņas, </w:t>
      </w:r>
      <w:r w:rsidRPr="00CA4C3E">
        <w:rPr>
          <w:rFonts w:cs="Times New Roman"/>
          <w:szCs w:val="24"/>
        </w:rPr>
        <w:t xml:space="preserve">Gulbenes, Ikšķiles, </w:t>
      </w:r>
      <w:r w:rsidR="00194AAE" w:rsidRPr="00CA4C3E">
        <w:rPr>
          <w:rFonts w:cs="Times New Roman"/>
          <w:szCs w:val="24"/>
        </w:rPr>
        <w:t xml:space="preserve">Jēkabpils, </w:t>
      </w:r>
      <w:r w:rsidRPr="00CA4C3E">
        <w:rPr>
          <w:rFonts w:cs="Times New Roman"/>
          <w:szCs w:val="24"/>
        </w:rPr>
        <w:t xml:space="preserve">Jelgavas, Jūrmalas, Ķekavas, Liepājas, Limbažu, Ogres, Olaines, Rēzeknes, Rīgas, Salacgrīvas, Siguldas, Talsu, Tukuma, Valmieras, Ventspils būvvaldēm un pašvaldībām, Iekšlietu ministrijas un tās padotības iestādēm </w:t>
      </w:r>
      <w:r w:rsidR="00855DF7" w:rsidRPr="00CA4C3E">
        <w:rPr>
          <w:rFonts w:cs="Times New Roman"/>
          <w:szCs w:val="24"/>
        </w:rPr>
        <w:t xml:space="preserve">– </w:t>
      </w:r>
      <w:r w:rsidRPr="00CA4C3E">
        <w:rPr>
          <w:rFonts w:cs="Times New Roman"/>
          <w:szCs w:val="24"/>
        </w:rPr>
        <w:t xml:space="preserve">Valsts </w:t>
      </w:r>
      <w:r w:rsidRPr="00CA4C3E">
        <w:rPr>
          <w:rFonts w:cs="Times New Roman"/>
          <w:szCs w:val="24"/>
        </w:rPr>
        <w:lastRenderedPageBreak/>
        <w:t xml:space="preserve">policijas un Valsts ugunsdzēsības un glābšanas dienesta, Nacionālajiem bruņotajiem spēkiem, Veselības ministrijas un tās padotības iestādēm </w:t>
      </w:r>
      <w:r w:rsidR="00855DF7" w:rsidRPr="00CA4C3E">
        <w:rPr>
          <w:rFonts w:cs="Times New Roman"/>
          <w:szCs w:val="24"/>
        </w:rPr>
        <w:t xml:space="preserve">– </w:t>
      </w:r>
      <w:r w:rsidRPr="00CA4C3E">
        <w:rPr>
          <w:rFonts w:cs="Times New Roman"/>
          <w:szCs w:val="24"/>
        </w:rPr>
        <w:t>Valsts tiesu medicīnas ekspertīžu centra un Neatliekamās medicīniskās p</w:t>
      </w:r>
      <w:r w:rsidR="008A624B" w:rsidRPr="00CA4C3E">
        <w:rPr>
          <w:rFonts w:cs="Times New Roman"/>
          <w:szCs w:val="24"/>
        </w:rPr>
        <w:t>alīdzības dienesta,</w:t>
      </w:r>
      <w:r w:rsidRPr="00CA4C3E">
        <w:rPr>
          <w:rFonts w:cs="Times New Roman"/>
          <w:szCs w:val="24"/>
        </w:rPr>
        <w:t xml:space="preserve"> </w:t>
      </w:r>
      <w:r w:rsidR="00004974" w:rsidRPr="00CA4C3E">
        <w:rPr>
          <w:rFonts w:cs="Times New Roman"/>
          <w:szCs w:val="24"/>
        </w:rPr>
        <w:t xml:space="preserve">Rīgas </w:t>
      </w:r>
      <w:r w:rsidR="00194AAE" w:rsidRPr="00CA4C3E">
        <w:rPr>
          <w:rFonts w:cs="Times New Roman"/>
          <w:szCs w:val="24"/>
        </w:rPr>
        <w:t>P</w:t>
      </w:r>
      <w:r w:rsidRPr="00CA4C3E">
        <w:rPr>
          <w:rFonts w:cs="Times New Roman"/>
          <w:szCs w:val="24"/>
        </w:rPr>
        <w:t>sihiatrijas un narkoloģijas centra</w:t>
      </w:r>
      <w:r w:rsidR="008A624B" w:rsidRPr="00CA4C3E">
        <w:rPr>
          <w:rFonts w:cs="Times New Roman"/>
          <w:szCs w:val="24"/>
        </w:rPr>
        <w:t>,</w:t>
      </w:r>
      <w:r w:rsidRPr="00CA4C3E">
        <w:rPr>
          <w:rFonts w:cs="Times New Roman"/>
          <w:szCs w:val="24"/>
        </w:rPr>
        <w:t xml:space="preserve"> Rīgas Stradiņa universitātes Psiho</w:t>
      </w:r>
      <w:r w:rsidR="00194AAE" w:rsidRPr="00CA4C3E">
        <w:rPr>
          <w:rFonts w:cs="Times New Roman"/>
          <w:szCs w:val="24"/>
        </w:rPr>
        <w:t>so</w:t>
      </w:r>
      <w:r w:rsidRPr="00CA4C3E">
        <w:rPr>
          <w:rFonts w:cs="Times New Roman"/>
          <w:szCs w:val="24"/>
        </w:rPr>
        <w:t>m</w:t>
      </w:r>
      <w:r w:rsidR="00194AAE" w:rsidRPr="00CA4C3E">
        <w:rPr>
          <w:rFonts w:cs="Times New Roman"/>
          <w:szCs w:val="24"/>
        </w:rPr>
        <w:t>a</w:t>
      </w:r>
      <w:r w:rsidRPr="00CA4C3E">
        <w:rPr>
          <w:rFonts w:cs="Times New Roman"/>
          <w:szCs w:val="24"/>
        </w:rPr>
        <w:t xml:space="preserve">tiskās medicīnas un </w:t>
      </w:r>
      <w:r w:rsidR="00855DF7" w:rsidRPr="00CA4C3E">
        <w:rPr>
          <w:rFonts w:cs="Times New Roman"/>
          <w:szCs w:val="24"/>
        </w:rPr>
        <w:t>p</w:t>
      </w:r>
      <w:r w:rsidRPr="00CA4C3E">
        <w:rPr>
          <w:rFonts w:cs="Times New Roman"/>
          <w:szCs w:val="24"/>
        </w:rPr>
        <w:t>sihoterapijas klīnikas</w:t>
      </w:r>
      <w:r w:rsidR="008A624B" w:rsidRPr="00CA4C3E">
        <w:rPr>
          <w:rFonts w:cs="Times New Roman"/>
          <w:szCs w:val="24"/>
        </w:rPr>
        <w:t xml:space="preserve">, </w:t>
      </w:r>
      <w:r w:rsidRPr="00CA4C3E">
        <w:rPr>
          <w:rFonts w:cs="Times New Roman"/>
          <w:szCs w:val="24"/>
        </w:rPr>
        <w:t>biedrības “Skalbes”</w:t>
      </w:r>
      <w:r w:rsidR="00A07B18" w:rsidRPr="00CA4C3E">
        <w:rPr>
          <w:rFonts w:cs="Times New Roman"/>
          <w:szCs w:val="24"/>
        </w:rPr>
        <w:t>.</w:t>
      </w:r>
      <w:r w:rsidR="002B1431" w:rsidRPr="00CA4C3E">
        <w:rPr>
          <w:rFonts w:cs="Times New Roman"/>
          <w:szCs w:val="24"/>
        </w:rPr>
        <w:t xml:space="preserve"> Pēc savas iniciatīvas Komisijai rakstiskus viedokļus sniedza bijušais ekonomikas ministrs Artis Kampars, bijusī 11. Saeimas Juridiskās komisijas vadītāja</w:t>
      </w:r>
      <w:r w:rsidR="000B5B15" w:rsidRPr="00CA4C3E">
        <w:rPr>
          <w:rFonts w:cs="Times New Roman"/>
          <w:szCs w:val="24"/>
        </w:rPr>
        <w:t>, Latvijas Universitātes Juridiskās fakultātes profesore</w:t>
      </w:r>
      <w:r w:rsidR="002B1431" w:rsidRPr="00CA4C3E">
        <w:rPr>
          <w:rFonts w:cs="Times New Roman"/>
          <w:szCs w:val="24"/>
        </w:rPr>
        <w:t xml:space="preserve"> Ilma Čepāne, Rīgas pilsētas būvvalde, kā arī Latvijas Pašvaldību savienība.  </w:t>
      </w:r>
      <w:r w:rsidRPr="00CA4C3E">
        <w:rPr>
          <w:rFonts w:cs="Times New Roman"/>
          <w:b/>
          <w:szCs w:val="24"/>
        </w:rPr>
        <w:t xml:space="preserve"> </w:t>
      </w:r>
    </w:p>
    <w:p w:rsidR="00DA5148" w:rsidRPr="00CA4C3E" w:rsidRDefault="00DA5148" w:rsidP="007A19F6">
      <w:pPr>
        <w:spacing w:line="360" w:lineRule="auto"/>
        <w:ind w:firstLine="426"/>
        <w:jc w:val="both"/>
        <w:rPr>
          <w:rFonts w:cs="Times New Roman"/>
          <w:szCs w:val="24"/>
        </w:rPr>
      </w:pPr>
      <w:r w:rsidRPr="00CA4C3E">
        <w:rPr>
          <w:rFonts w:cs="Times New Roman"/>
          <w:b/>
          <w:szCs w:val="24"/>
        </w:rPr>
        <w:t xml:space="preserve">5.3. </w:t>
      </w:r>
      <w:r w:rsidR="00004974" w:rsidRPr="00CA4C3E">
        <w:rPr>
          <w:rFonts w:cs="Times New Roman"/>
          <w:szCs w:val="24"/>
        </w:rPr>
        <w:t xml:space="preserve">Izmeklēšanas komisija </w:t>
      </w:r>
      <w:r w:rsidRPr="00CA4C3E">
        <w:rPr>
          <w:rFonts w:cs="Times New Roman"/>
          <w:szCs w:val="24"/>
        </w:rPr>
        <w:t xml:space="preserve">savas darbības laikā </w:t>
      </w:r>
      <w:r w:rsidR="00194AAE" w:rsidRPr="00CA4C3E">
        <w:rPr>
          <w:rFonts w:cs="Times New Roman"/>
          <w:szCs w:val="24"/>
        </w:rPr>
        <w:t>izjuta</w:t>
      </w:r>
      <w:r w:rsidR="00093F1C" w:rsidRPr="00CA4C3E">
        <w:rPr>
          <w:rFonts w:cs="Times New Roman"/>
          <w:szCs w:val="24"/>
        </w:rPr>
        <w:t xml:space="preserve"> lielu sabiedrības atsaucību, gan no uzaicināto ekspertu, gan no iztaujāto liecinieku puses,</w:t>
      </w:r>
      <w:r w:rsidR="00EA3591" w:rsidRPr="00CA4C3E">
        <w:rPr>
          <w:rFonts w:cs="Times New Roman"/>
          <w:szCs w:val="24"/>
        </w:rPr>
        <w:t xml:space="preserve"> tomēr jānorāda, ka netika saņemta</w:t>
      </w:r>
      <w:r w:rsidR="00093F1C" w:rsidRPr="00CA4C3E">
        <w:rPr>
          <w:rFonts w:cs="Times New Roman"/>
          <w:szCs w:val="24"/>
        </w:rPr>
        <w:t xml:space="preserve"> </w:t>
      </w:r>
      <w:r w:rsidR="00EA3591" w:rsidRPr="00CA4C3E">
        <w:rPr>
          <w:rFonts w:cs="Times New Roman"/>
          <w:szCs w:val="24"/>
        </w:rPr>
        <w:t xml:space="preserve">vēlamā </w:t>
      </w:r>
      <w:r w:rsidR="00093F1C" w:rsidRPr="00CA4C3E">
        <w:rPr>
          <w:rFonts w:cs="Times New Roman"/>
          <w:szCs w:val="24"/>
        </w:rPr>
        <w:t xml:space="preserve">atsaucība uz aicinājumu </w:t>
      </w:r>
      <w:r w:rsidR="003216A6" w:rsidRPr="00CA4C3E">
        <w:rPr>
          <w:rFonts w:cs="Times New Roman"/>
          <w:szCs w:val="24"/>
        </w:rPr>
        <w:t>piedalīties</w:t>
      </w:r>
      <w:r w:rsidR="00EA3591" w:rsidRPr="00CA4C3E">
        <w:rPr>
          <w:rFonts w:cs="Times New Roman"/>
          <w:szCs w:val="24"/>
        </w:rPr>
        <w:t xml:space="preserve"> Komisijas sēdēs </w:t>
      </w:r>
      <w:r w:rsidR="00093F1C" w:rsidRPr="00CA4C3E">
        <w:rPr>
          <w:rFonts w:cs="Times New Roman"/>
          <w:szCs w:val="24"/>
        </w:rPr>
        <w:t>no Rīgas Stradiņa universitātes</w:t>
      </w:r>
      <w:r w:rsidR="00EA3591" w:rsidRPr="00CA4C3E">
        <w:rPr>
          <w:rFonts w:cs="Times New Roman"/>
          <w:szCs w:val="24"/>
        </w:rPr>
        <w:t xml:space="preserve"> puses</w:t>
      </w:r>
      <w:r w:rsidR="00093F1C" w:rsidRPr="00CA4C3E">
        <w:rPr>
          <w:rFonts w:cs="Times New Roman"/>
          <w:szCs w:val="24"/>
        </w:rPr>
        <w:t>.</w:t>
      </w:r>
      <w:r w:rsidRPr="00CA4C3E">
        <w:rPr>
          <w:rFonts w:cs="Times New Roman"/>
          <w:szCs w:val="24"/>
        </w:rPr>
        <w:t xml:space="preserve"> Tika saņemti vairāk </w:t>
      </w:r>
      <w:r w:rsidR="00194AAE" w:rsidRPr="00CA4C3E">
        <w:rPr>
          <w:rFonts w:cs="Times New Roman"/>
          <w:szCs w:val="24"/>
        </w:rPr>
        <w:t>ne</w:t>
      </w:r>
      <w:r w:rsidRPr="00CA4C3E">
        <w:rPr>
          <w:rFonts w:cs="Times New Roman"/>
          <w:szCs w:val="24"/>
        </w:rPr>
        <w:t xml:space="preserve">kā </w:t>
      </w:r>
      <w:r w:rsidR="00C236DD" w:rsidRPr="00CA4C3E">
        <w:rPr>
          <w:rFonts w:cs="Times New Roman"/>
          <w:szCs w:val="24"/>
        </w:rPr>
        <w:t>30</w:t>
      </w:r>
      <w:r w:rsidRPr="00CA4C3E">
        <w:rPr>
          <w:rFonts w:cs="Times New Roman"/>
          <w:szCs w:val="24"/>
        </w:rPr>
        <w:t xml:space="preserve"> privātpersonu, nevalsti</w:t>
      </w:r>
      <w:r w:rsidR="00004974" w:rsidRPr="00CA4C3E">
        <w:rPr>
          <w:rFonts w:cs="Times New Roman"/>
          <w:szCs w:val="24"/>
        </w:rPr>
        <w:t xml:space="preserve">sko organizāciju un amatpersonu </w:t>
      </w:r>
      <w:r w:rsidRPr="00CA4C3E">
        <w:rPr>
          <w:rFonts w:cs="Times New Roman"/>
          <w:szCs w:val="24"/>
        </w:rPr>
        <w:t>(Latvijas Pašvaldību savienības, Sabiedriskās politikas centra PROVIDUS, biedrības “Sabiedrība par atklātību – Delna”, Patērētāju tiesību aizsardzības centra, Būvindustrijas nevalstisko organizāciju koordinācijas centra, Latvijas Arhitektu savienības, Latvijas Zvērinātu advokātu padomes, Latvijas Universitātes Juridiskā</w:t>
      </w:r>
      <w:r w:rsidR="00855DF7" w:rsidRPr="00CA4C3E">
        <w:rPr>
          <w:rFonts w:cs="Times New Roman"/>
          <w:szCs w:val="24"/>
        </w:rPr>
        <w:t>s</w:t>
      </w:r>
      <w:r w:rsidRPr="00CA4C3E">
        <w:rPr>
          <w:rFonts w:cs="Times New Roman"/>
          <w:szCs w:val="24"/>
        </w:rPr>
        <w:t xml:space="preserve"> fakultātes, </w:t>
      </w:r>
      <w:r w:rsidR="000B5B15" w:rsidRPr="00CA4C3E">
        <w:rPr>
          <w:rFonts w:cs="Times New Roman"/>
          <w:szCs w:val="24"/>
        </w:rPr>
        <w:t>būvniecības tiesību eksperta</w:t>
      </w:r>
      <w:r w:rsidRPr="00CA4C3E">
        <w:rPr>
          <w:rFonts w:cs="Times New Roman"/>
          <w:szCs w:val="24"/>
        </w:rPr>
        <w:t xml:space="preserve"> Jāņa Bramaņ</w:t>
      </w:r>
      <w:r w:rsidR="009F412C" w:rsidRPr="00CA4C3E">
        <w:rPr>
          <w:rFonts w:cs="Times New Roman"/>
          <w:szCs w:val="24"/>
        </w:rPr>
        <w:t>a u.c.) rakstiski priekšlikumi K</w:t>
      </w:r>
      <w:r w:rsidRPr="00CA4C3E">
        <w:rPr>
          <w:rFonts w:cs="Times New Roman"/>
          <w:szCs w:val="24"/>
        </w:rPr>
        <w:t xml:space="preserve">omisijas galaziņojumam. Liela daļa no tiem arī tika </w:t>
      </w:r>
      <w:r w:rsidR="00194AAE" w:rsidRPr="00CA4C3E">
        <w:rPr>
          <w:rFonts w:cs="Times New Roman"/>
          <w:szCs w:val="24"/>
        </w:rPr>
        <w:t>iekļauti</w:t>
      </w:r>
      <w:r w:rsidRPr="00CA4C3E">
        <w:rPr>
          <w:rFonts w:cs="Times New Roman"/>
          <w:szCs w:val="24"/>
        </w:rPr>
        <w:t xml:space="preserve"> šajā galaziņojumā.</w:t>
      </w:r>
      <w:r w:rsidR="00C236DD" w:rsidRPr="00CA4C3E">
        <w:rPr>
          <w:rFonts w:cs="Times New Roman"/>
          <w:szCs w:val="24"/>
        </w:rPr>
        <w:t xml:space="preserve"> Tāpat tika saņemtas vairāk nekā 200 privātpersonu vēstules.</w:t>
      </w:r>
    </w:p>
    <w:p w:rsidR="00DA5148" w:rsidRPr="00CA4C3E" w:rsidRDefault="00DB3EE4" w:rsidP="007A19F6">
      <w:pPr>
        <w:tabs>
          <w:tab w:val="left" w:pos="426"/>
        </w:tabs>
        <w:spacing w:line="360" w:lineRule="auto"/>
        <w:jc w:val="both"/>
        <w:rPr>
          <w:rFonts w:cs="Times New Roman"/>
          <w:szCs w:val="24"/>
        </w:rPr>
      </w:pPr>
      <w:r w:rsidRPr="00CA4C3E">
        <w:rPr>
          <w:rFonts w:cs="Times New Roman"/>
          <w:b/>
          <w:szCs w:val="24"/>
        </w:rPr>
        <w:tab/>
      </w:r>
      <w:r w:rsidR="00DA5148" w:rsidRPr="00CA4C3E">
        <w:rPr>
          <w:rFonts w:cs="Times New Roman"/>
          <w:b/>
          <w:szCs w:val="24"/>
        </w:rPr>
        <w:t>5.4.</w:t>
      </w:r>
      <w:r w:rsidR="00DA5148" w:rsidRPr="00CA4C3E">
        <w:rPr>
          <w:rFonts w:cs="Times New Roman"/>
          <w:szCs w:val="24"/>
        </w:rPr>
        <w:t xml:space="preserve"> Komisijas sēdēs </w:t>
      </w:r>
      <w:r w:rsidR="00DA5148" w:rsidRPr="00CA4C3E">
        <w:rPr>
          <w:rFonts w:cs="Times New Roman"/>
          <w:b/>
          <w:szCs w:val="24"/>
        </w:rPr>
        <w:t>tika analizēti š</w:t>
      </w:r>
      <w:r w:rsidR="00194AAE" w:rsidRPr="00CA4C3E">
        <w:rPr>
          <w:rFonts w:cs="Times New Roman"/>
          <w:b/>
          <w:szCs w:val="24"/>
        </w:rPr>
        <w:t>ād</w:t>
      </w:r>
      <w:r w:rsidR="00DA5148" w:rsidRPr="00CA4C3E">
        <w:rPr>
          <w:rFonts w:cs="Times New Roman"/>
          <w:b/>
          <w:szCs w:val="24"/>
        </w:rPr>
        <w:t>i jautājumi</w:t>
      </w:r>
      <w:r w:rsidR="00DA5148" w:rsidRPr="00CA4C3E">
        <w:rPr>
          <w:rFonts w:cs="Times New Roman"/>
          <w:szCs w:val="24"/>
        </w:rPr>
        <w:t xml:space="preserve">: </w:t>
      </w:r>
    </w:p>
    <w:p w:rsidR="00DA5148" w:rsidRPr="00CA4C3E" w:rsidRDefault="00DB3EE4" w:rsidP="007A19F6">
      <w:pPr>
        <w:tabs>
          <w:tab w:val="left" w:pos="426"/>
        </w:tabs>
        <w:spacing w:line="360" w:lineRule="auto"/>
        <w:jc w:val="both"/>
        <w:rPr>
          <w:rFonts w:cs="Times New Roman"/>
          <w:szCs w:val="24"/>
        </w:rPr>
      </w:pPr>
      <w:r w:rsidRPr="00CA4C3E">
        <w:rPr>
          <w:rFonts w:cs="Times New Roman"/>
          <w:b/>
          <w:szCs w:val="24"/>
        </w:rPr>
        <w:tab/>
      </w:r>
      <w:r w:rsidR="00DA5148" w:rsidRPr="00CA4C3E">
        <w:rPr>
          <w:rFonts w:cs="Times New Roman"/>
          <w:b/>
          <w:szCs w:val="24"/>
        </w:rPr>
        <w:t>5.4.1.</w:t>
      </w:r>
      <w:r w:rsidR="00DA5148" w:rsidRPr="00CA4C3E">
        <w:rPr>
          <w:rFonts w:cs="Times New Roman"/>
          <w:szCs w:val="24"/>
        </w:rPr>
        <w:t xml:space="preserve"> Valsts būvinspekcijas likvidācijas iemesli un</w:t>
      </w:r>
      <w:r w:rsidR="002771FC" w:rsidRPr="00CA4C3E">
        <w:rPr>
          <w:rFonts w:cs="Times New Roman"/>
          <w:szCs w:val="24"/>
        </w:rPr>
        <w:t xml:space="preserve"> tās</w:t>
      </w:r>
      <w:r w:rsidR="00DA5148" w:rsidRPr="00CA4C3E">
        <w:rPr>
          <w:rFonts w:cs="Times New Roman"/>
          <w:szCs w:val="24"/>
        </w:rPr>
        <w:t xml:space="preserve"> ietekme uz būvniecības uzraudzības  sistēmas efektivitāti;</w:t>
      </w:r>
    </w:p>
    <w:p w:rsidR="00DA5148" w:rsidRPr="00CA4C3E" w:rsidRDefault="00DB3EE4" w:rsidP="007A19F6">
      <w:pPr>
        <w:tabs>
          <w:tab w:val="left" w:pos="426"/>
        </w:tabs>
        <w:spacing w:line="360" w:lineRule="auto"/>
        <w:jc w:val="both"/>
        <w:rPr>
          <w:rFonts w:cs="Times New Roman"/>
          <w:szCs w:val="24"/>
        </w:rPr>
      </w:pPr>
      <w:r w:rsidRPr="00CA4C3E">
        <w:rPr>
          <w:rFonts w:cs="Times New Roman"/>
          <w:b/>
          <w:szCs w:val="24"/>
        </w:rPr>
        <w:tab/>
      </w:r>
      <w:r w:rsidR="00DA5148" w:rsidRPr="00CA4C3E">
        <w:rPr>
          <w:rFonts w:cs="Times New Roman"/>
          <w:b/>
          <w:szCs w:val="24"/>
        </w:rPr>
        <w:t>5.4.2.</w:t>
      </w:r>
      <w:r w:rsidR="00DA5148" w:rsidRPr="00CA4C3E">
        <w:rPr>
          <w:rFonts w:cs="Times New Roman"/>
          <w:szCs w:val="24"/>
        </w:rPr>
        <w:t xml:space="preserve"> </w:t>
      </w:r>
      <w:r w:rsidR="00194AAE" w:rsidRPr="00CA4C3E">
        <w:rPr>
          <w:rFonts w:cs="Times New Roman"/>
          <w:szCs w:val="24"/>
        </w:rPr>
        <w:t>no 2008.</w:t>
      </w:r>
      <w:r w:rsidR="00DA5148" w:rsidRPr="00CA4C3E">
        <w:rPr>
          <w:rFonts w:cs="Times New Roman"/>
          <w:szCs w:val="24"/>
        </w:rPr>
        <w:t>gad</w:t>
      </w:r>
      <w:r w:rsidR="00194AAE" w:rsidRPr="00CA4C3E">
        <w:rPr>
          <w:rFonts w:cs="Times New Roman"/>
          <w:szCs w:val="24"/>
        </w:rPr>
        <w:t>a 1.janvāra līdz 2013.gada 21.</w:t>
      </w:r>
      <w:r w:rsidR="00DA5148" w:rsidRPr="00CA4C3E">
        <w:rPr>
          <w:rFonts w:cs="Times New Roman"/>
          <w:szCs w:val="24"/>
        </w:rPr>
        <w:t xml:space="preserve">novembrim </w:t>
      </w:r>
      <w:r w:rsidR="00194AAE" w:rsidRPr="00CA4C3E">
        <w:rPr>
          <w:rFonts w:cs="Times New Roman"/>
          <w:szCs w:val="24"/>
        </w:rPr>
        <w:t>izdarī</w:t>
      </w:r>
      <w:r w:rsidR="00DA5148" w:rsidRPr="00CA4C3E">
        <w:rPr>
          <w:rFonts w:cs="Times New Roman"/>
          <w:szCs w:val="24"/>
        </w:rPr>
        <w:t>tie grozījumi būvniecības jom</w:t>
      </w:r>
      <w:r w:rsidR="002771FC" w:rsidRPr="00CA4C3E">
        <w:rPr>
          <w:rFonts w:cs="Times New Roman"/>
          <w:szCs w:val="24"/>
        </w:rPr>
        <w:t>u</w:t>
      </w:r>
      <w:r w:rsidR="00194AAE" w:rsidRPr="00CA4C3E">
        <w:rPr>
          <w:rFonts w:cs="Times New Roman"/>
          <w:szCs w:val="24"/>
        </w:rPr>
        <w:t xml:space="preserve"> regulējošos</w:t>
      </w:r>
      <w:r w:rsidR="00DA5148" w:rsidRPr="00CA4C3E">
        <w:rPr>
          <w:rFonts w:cs="Times New Roman"/>
          <w:szCs w:val="24"/>
        </w:rPr>
        <w:t xml:space="preserve"> normatīvajos aktos un Ekonomikas ministrijas veiktie pasākumi, lai ieviestu </w:t>
      </w:r>
      <w:r w:rsidR="00194AAE" w:rsidRPr="00CA4C3E">
        <w:rPr>
          <w:rFonts w:cs="Times New Roman"/>
          <w:szCs w:val="24"/>
        </w:rPr>
        <w:t>Valsts kontroles 2010.gada 26.</w:t>
      </w:r>
      <w:r w:rsidR="00DA5148" w:rsidRPr="00CA4C3E">
        <w:rPr>
          <w:rFonts w:cs="Times New Roman"/>
          <w:szCs w:val="24"/>
        </w:rPr>
        <w:t xml:space="preserve">novembra revīzijas ziņojuma ieteikumus būvniecības jomā; </w:t>
      </w:r>
    </w:p>
    <w:p w:rsidR="00DA5148" w:rsidRPr="00CA4C3E" w:rsidRDefault="00DB3EE4" w:rsidP="007A19F6">
      <w:pPr>
        <w:tabs>
          <w:tab w:val="left" w:pos="426"/>
        </w:tabs>
        <w:spacing w:line="360" w:lineRule="auto"/>
        <w:jc w:val="both"/>
        <w:rPr>
          <w:rFonts w:cs="Times New Roman"/>
          <w:szCs w:val="24"/>
        </w:rPr>
      </w:pPr>
      <w:r w:rsidRPr="00CA4C3E">
        <w:rPr>
          <w:rFonts w:cs="Times New Roman"/>
          <w:b/>
          <w:szCs w:val="24"/>
        </w:rPr>
        <w:tab/>
      </w:r>
      <w:r w:rsidR="00DA5148" w:rsidRPr="00CA4C3E">
        <w:rPr>
          <w:rFonts w:cs="Times New Roman"/>
          <w:b/>
          <w:szCs w:val="24"/>
        </w:rPr>
        <w:t>5.4.3.</w:t>
      </w:r>
      <w:r w:rsidR="00DA5148" w:rsidRPr="00CA4C3E">
        <w:rPr>
          <w:rFonts w:cs="Times New Roman"/>
          <w:szCs w:val="24"/>
        </w:rPr>
        <w:t xml:space="preserve"> </w:t>
      </w:r>
      <w:r w:rsidR="00194AAE" w:rsidRPr="00CA4C3E">
        <w:rPr>
          <w:rFonts w:cs="Times New Roman"/>
          <w:szCs w:val="24"/>
        </w:rPr>
        <w:t>j</w:t>
      </w:r>
      <w:r w:rsidR="00DA5148" w:rsidRPr="00CA4C3E">
        <w:rPr>
          <w:rFonts w:cs="Times New Roman"/>
          <w:szCs w:val="24"/>
        </w:rPr>
        <w:t>aunā būvniecības jomas normat</w:t>
      </w:r>
      <w:r w:rsidR="003D7479" w:rsidRPr="00CA4C3E">
        <w:rPr>
          <w:rFonts w:cs="Times New Roman"/>
          <w:szCs w:val="24"/>
        </w:rPr>
        <w:t>īvā regulējuma kvalitāte,</w:t>
      </w:r>
      <w:r w:rsidR="00DA5148" w:rsidRPr="00CA4C3E">
        <w:rPr>
          <w:rFonts w:cs="Times New Roman"/>
          <w:szCs w:val="24"/>
        </w:rPr>
        <w:t xml:space="preserve"> tā salīdzinājums ar </w:t>
      </w:r>
      <w:r w:rsidR="00144576" w:rsidRPr="00CA4C3E">
        <w:rPr>
          <w:rFonts w:cs="Times New Roman"/>
          <w:szCs w:val="24"/>
        </w:rPr>
        <w:t>iepriekšējo regulējumu</w:t>
      </w:r>
      <w:r w:rsidR="00DA5148" w:rsidRPr="00CA4C3E">
        <w:rPr>
          <w:rFonts w:cs="Times New Roman"/>
          <w:szCs w:val="24"/>
        </w:rPr>
        <w:t>;</w:t>
      </w:r>
    </w:p>
    <w:p w:rsidR="00DA5148" w:rsidRPr="00CA4C3E" w:rsidRDefault="00DB3EE4" w:rsidP="007A19F6">
      <w:pPr>
        <w:tabs>
          <w:tab w:val="left" w:pos="426"/>
        </w:tabs>
        <w:spacing w:line="360" w:lineRule="auto"/>
        <w:jc w:val="both"/>
        <w:rPr>
          <w:rFonts w:cs="Times New Roman"/>
          <w:szCs w:val="24"/>
        </w:rPr>
      </w:pPr>
      <w:r w:rsidRPr="00CA4C3E">
        <w:rPr>
          <w:rFonts w:cs="Times New Roman"/>
          <w:b/>
          <w:szCs w:val="24"/>
        </w:rPr>
        <w:tab/>
      </w:r>
      <w:r w:rsidR="00DA5148" w:rsidRPr="00CA4C3E">
        <w:rPr>
          <w:rFonts w:cs="Times New Roman"/>
          <w:b/>
          <w:szCs w:val="24"/>
        </w:rPr>
        <w:t xml:space="preserve">5.4.4. </w:t>
      </w:r>
      <w:r w:rsidR="00DA5148" w:rsidRPr="00CA4C3E">
        <w:rPr>
          <w:rFonts w:cs="Times New Roman"/>
          <w:szCs w:val="24"/>
        </w:rPr>
        <w:t>Ekonomikas ministrijas realizētā politika būvniecības jomā pirms un pēc Zolitūdes traģēdijas, kā arī ministrijas kapacitāt</w:t>
      </w:r>
      <w:r w:rsidR="00144576" w:rsidRPr="00CA4C3E">
        <w:rPr>
          <w:rFonts w:cs="Times New Roman"/>
          <w:szCs w:val="24"/>
        </w:rPr>
        <w:t>e</w:t>
      </w:r>
      <w:r w:rsidR="00792DB3" w:rsidRPr="00CA4C3E">
        <w:rPr>
          <w:rFonts w:cs="Times New Roman"/>
          <w:szCs w:val="24"/>
        </w:rPr>
        <w:t>, lai nodrošinātu</w:t>
      </w:r>
      <w:r w:rsidR="00DA5148" w:rsidRPr="00CA4C3E">
        <w:rPr>
          <w:rFonts w:cs="Times New Roman"/>
          <w:szCs w:val="24"/>
        </w:rPr>
        <w:t xml:space="preserve"> būvniecības vispārējo uzraudzību un koordināciju; </w:t>
      </w:r>
    </w:p>
    <w:p w:rsidR="00DA5148" w:rsidRPr="00CA4C3E" w:rsidRDefault="00DB3EE4" w:rsidP="007A19F6">
      <w:pPr>
        <w:tabs>
          <w:tab w:val="left" w:pos="426"/>
        </w:tabs>
        <w:spacing w:line="360" w:lineRule="auto"/>
        <w:jc w:val="both"/>
        <w:rPr>
          <w:rFonts w:cs="Times New Roman"/>
          <w:szCs w:val="24"/>
        </w:rPr>
      </w:pPr>
      <w:r w:rsidRPr="00CA4C3E">
        <w:rPr>
          <w:rFonts w:cs="Times New Roman"/>
          <w:b/>
          <w:szCs w:val="24"/>
        </w:rPr>
        <w:tab/>
      </w:r>
      <w:r w:rsidR="00DA5148" w:rsidRPr="00CA4C3E">
        <w:rPr>
          <w:rFonts w:cs="Times New Roman"/>
          <w:b/>
          <w:szCs w:val="24"/>
        </w:rPr>
        <w:t>5.4.5.</w:t>
      </w:r>
      <w:r w:rsidR="00DA5148" w:rsidRPr="00CA4C3E">
        <w:rPr>
          <w:rFonts w:cs="Times New Roman"/>
          <w:szCs w:val="24"/>
        </w:rPr>
        <w:t xml:space="preserve"> Būvniecības</w:t>
      </w:r>
      <w:r w:rsidR="009F412C" w:rsidRPr="00CA4C3E">
        <w:rPr>
          <w:rFonts w:cs="Times New Roman"/>
          <w:szCs w:val="24"/>
        </w:rPr>
        <w:t xml:space="preserve"> </w:t>
      </w:r>
      <w:r w:rsidR="003D7479" w:rsidRPr="00CA4C3E">
        <w:rPr>
          <w:rFonts w:cs="Times New Roman"/>
          <w:szCs w:val="24"/>
        </w:rPr>
        <w:t>biroja</w:t>
      </w:r>
      <w:r w:rsidR="00DA5148" w:rsidRPr="00CA4C3E">
        <w:rPr>
          <w:rFonts w:cs="Times New Roman"/>
          <w:szCs w:val="24"/>
        </w:rPr>
        <w:t xml:space="preserve"> izveides nepieciešamība, tam piešķirto resursu pietiekamība un funkciju apjoms;</w:t>
      </w:r>
    </w:p>
    <w:p w:rsidR="00DA5148" w:rsidRPr="00CA4C3E" w:rsidRDefault="00DB3EE4" w:rsidP="007A19F6">
      <w:pPr>
        <w:tabs>
          <w:tab w:val="left" w:pos="426"/>
        </w:tabs>
        <w:spacing w:line="360" w:lineRule="auto"/>
        <w:jc w:val="both"/>
        <w:rPr>
          <w:rFonts w:cs="Times New Roman"/>
          <w:szCs w:val="24"/>
        </w:rPr>
      </w:pPr>
      <w:r w:rsidRPr="00CA4C3E">
        <w:rPr>
          <w:rFonts w:cs="Times New Roman"/>
          <w:b/>
          <w:szCs w:val="24"/>
        </w:rPr>
        <w:tab/>
      </w:r>
      <w:r w:rsidR="00DA5148" w:rsidRPr="00CA4C3E">
        <w:rPr>
          <w:rFonts w:cs="Times New Roman"/>
          <w:b/>
          <w:szCs w:val="24"/>
        </w:rPr>
        <w:t>5.4.6.</w:t>
      </w:r>
      <w:r w:rsidR="00DA5148" w:rsidRPr="00CA4C3E">
        <w:rPr>
          <w:rFonts w:cs="Times New Roman"/>
          <w:szCs w:val="24"/>
        </w:rPr>
        <w:t xml:space="preserve"> </w:t>
      </w:r>
      <w:r w:rsidR="00144576" w:rsidRPr="00CA4C3E">
        <w:rPr>
          <w:rFonts w:cs="Times New Roman"/>
          <w:szCs w:val="24"/>
        </w:rPr>
        <w:t>p</w:t>
      </w:r>
      <w:r w:rsidR="00DA5148" w:rsidRPr="00CA4C3E">
        <w:rPr>
          <w:rFonts w:cs="Times New Roman"/>
          <w:szCs w:val="24"/>
        </w:rPr>
        <w:t xml:space="preserve">ašvaldību īstenotā būvniecības kontrole; </w:t>
      </w:r>
    </w:p>
    <w:p w:rsidR="00DA5148" w:rsidRPr="00CA4C3E" w:rsidRDefault="00DB3EE4" w:rsidP="007A19F6">
      <w:pPr>
        <w:tabs>
          <w:tab w:val="left" w:pos="426"/>
        </w:tabs>
        <w:spacing w:line="360" w:lineRule="auto"/>
        <w:jc w:val="both"/>
        <w:rPr>
          <w:rFonts w:cs="Times New Roman"/>
          <w:szCs w:val="24"/>
        </w:rPr>
      </w:pPr>
      <w:r w:rsidRPr="00CA4C3E">
        <w:rPr>
          <w:rFonts w:cs="Times New Roman"/>
          <w:b/>
          <w:szCs w:val="24"/>
        </w:rPr>
        <w:tab/>
      </w:r>
      <w:r w:rsidR="00DA5148" w:rsidRPr="00CA4C3E">
        <w:rPr>
          <w:rFonts w:cs="Times New Roman"/>
          <w:b/>
          <w:szCs w:val="24"/>
        </w:rPr>
        <w:t>5.4.7.</w:t>
      </w:r>
      <w:r w:rsidR="00DA5148" w:rsidRPr="00CA4C3E">
        <w:rPr>
          <w:rFonts w:cs="Times New Roman"/>
          <w:szCs w:val="24"/>
        </w:rPr>
        <w:t xml:space="preserve"> </w:t>
      </w:r>
      <w:r w:rsidR="00144576" w:rsidRPr="00CA4C3E">
        <w:rPr>
          <w:rFonts w:cs="Times New Roman"/>
          <w:szCs w:val="24"/>
        </w:rPr>
        <w:t>p</w:t>
      </w:r>
      <w:r w:rsidR="00DA5148" w:rsidRPr="00CA4C3E">
        <w:rPr>
          <w:rFonts w:cs="Times New Roman"/>
          <w:szCs w:val="24"/>
        </w:rPr>
        <w:t>ublisku ēku ekspluatācija būvdarbu laikā un būvizstrādājumu tirgus uzraudzība;</w:t>
      </w:r>
    </w:p>
    <w:p w:rsidR="00DA5148" w:rsidRPr="00CA4C3E" w:rsidRDefault="00DB3EE4" w:rsidP="007A19F6">
      <w:pPr>
        <w:tabs>
          <w:tab w:val="left" w:pos="426"/>
        </w:tabs>
        <w:spacing w:line="360" w:lineRule="auto"/>
        <w:jc w:val="both"/>
        <w:rPr>
          <w:rFonts w:cs="Times New Roman"/>
          <w:szCs w:val="24"/>
        </w:rPr>
      </w:pPr>
      <w:r w:rsidRPr="00CA4C3E">
        <w:rPr>
          <w:rFonts w:cs="Times New Roman"/>
          <w:b/>
          <w:szCs w:val="24"/>
        </w:rPr>
        <w:tab/>
      </w:r>
      <w:r w:rsidR="00DA5148" w:rsidRPr="00CA4C3E">
        <w:rPr>
          <w:rFonts w:cs="Times New Roman"/>
          <w:b/>
          <w:szCs w:val="24"/>
        </w:rPr>
        <w:t>5.4.8.</w:t>
      </w:r>
      <w:r w:rsidR="00DA5148" w:rsidRPr="00CA4C3E">
        <w:rPr>
          <w:rFonts w:cs="Times New Roman"/>
          <w:szCs w:val="24"/>
        </w:rPr>
        <w:t xml:space="preserve"> </w:t>
      </w:r>
      <w:r w:rsidR="00144576" w:rsidRPr="00CA4C3E">
        <w:rPr>
          <w:rFonts w:cs="Times New Roman"/>
          <w:szCs w:val="24"/>
        </w:rPr>
        <w:t>b</w:t>
      </w:r>
      <w:r w:rsidR="00DA5148" w:rsidRPr="00CA4C3E">
        <w:rPr>
          <w:rFonts w:cs="Times New Roman"/>
          <w:szCs w:val="24"/>
        </w:rPr>
        <w:t xml:space="preserve">ūvniecības jomas informācijas sistēmas un pakalpojumu ieviešana elektroniskajā vidē; </w:t>
      </w:r>
    </w:p>
    <w:p w:rsidR="00DA5148" w:rsidRPr="00CA4C3E" w:rsidRDefault="00DB3EE4" w:rsidP="007A19F6">
      <w:pPr>
        <w:tabs>
          <w:tab w:val="left" w:pos="426"/>
        </w:tabs>
        <w:spacing w:line="360" w:lineRule="auto"/>
        <w:jc w:val="both"/>
        <w:rPr>
          <w:rFonts w:cs="Times New Roman"/>
          <w:szCs w:val="24"/>
        </w:rPr>
      </w:pPr>
      <w:r w:rsidRPr="00CA4C3E">
        <w:rPr>
          <w:rFonts w:cs="Times New Roman"/>
          <w:b/>
          <w:szCs w:val="24"/>
        </w:rPr>
        <w:tab/>
      </w:r>
      <w:r w:rsidR="00DA5148" w:rsidRPr="00CA4C3E">
        <w:rPr>
          <w:rFonts w:cs="Times New Roman"/>
          <w:b/>
          <w:szCs w:val="24"/>
        </w:rPr>
        <w:t>5.4.9.</w:t>
      </w:r>
      <w:r w:rsidR="00DA5148" w:rsidRPr="00CA4C3E">
        <w:rPr>
          <w:rFonts w:cs="Times New Roman"/>
          <w:szCs w:val="24"/>
        </w:rPr>
        <w:t xml:space="preserve"> </w:t>
      </w:r>
      <w:proofErr w:type="spellStart"/>
      <w:r w:rsidR="00144576" w:rsidRPr="00CA4C3E">
        <w:rPr>
          <w:rFonts w:cs="Times New Roman"/>
          <w:szCs w:val="24"/>
        </w:rPr>
        <w:t>b</w:t>
      </w:r>
      <w:r w:rsidR="00DA5148" w:rsidRPr="00CA4C3E">
        <w:rPr>
          <w:rFonts w:cs="Times New Roman"/>
          <w:szCs w:val="24"/>
        </w:rPr>
        <w:t>ūvspeciālistu</w:t>
      </w:r>
      <w:proofErr w:type="spellEnd"/>
      <w:r w:rsidR="00DA5148" w:rsidRPr="00CA4C3E">
        <w:rPr>
          <w:rFonts w:cs="Times New Roman"/>
          <w:szCs w:val="24"/>
        </w:rPr>
        <w:t xml:space="preserve"> izglītības un sertifikācijas kvalitāte;</w:t>
      </w:r>
    </w:p>
    <w:p w:rsidR="00DA5148" w:rsidRPr="00CA4C3E" w:rsidRDefault="00DB3EE4" w:rsidP="007A19F6">
      <w:pPr>
        <w:tabs>
          <w:tab w:val="left" w:pos="426"/>
        </w:tabs>
        <w:spacing w:line="360" w:lineRule="auto"/>
        <w:jc w:val="both"/>
        <w:rPr>
          <w:rFonts w:cs="Times New Roman"/>
          <w:szCs w:val="24"/>
        </w:rPr>
      </w:pPr>
      <w:r w:rsidRPr="00CA4C3E">
        <w:rPr>
          <w:rFonts w:cs="Times New Roman"/>
          <w:b/>
          <w:szCs w:val="24"/>
        </w:rPr>
        <w:lastRenderedPageBreak/>
        <w:tab/>
      </w:r>
      <w:r w:rsidR="00DA5148" w:rsidRPr="00CA4C3E">
        <w:rPr>
          <w:rFonts w:cs="Times New Roman"/>
          <w:b/>
          <w:szCs w:val="24"/>
        </w:rPr>
        <w:t>5.4.10.</w:t>
      </w:r>
      <w:r w:rsidR="00DA5148" w:rsidRPr="00CA4C3E">
        <w:rPr>
          <w:rFonts w:cs="Times New Roman"/>
          <w:szCs w:val="24"/>
        </w:rPr>
        <w:t xml:space="preserve"> </w:t>
      </w:r>
      <w:r w:rsidR="00144576" w:rsidRPr="00CA4C3E">
        <w:rPr>
          <w:rFonts w:cs="Times New Roman"/>
          <w:szCs w:val="24"/>
        </w:rPr>
        <w:t>p</w:t>
      </w:r>
      <w:r w:rsidR="00DA5148" w:rsidRPr="00CA4C3E">
        <w:rPr>
          <w:rFonts w:cs="Times New Roman"/>
          <w:szCs w:val="24"/>
        </w:rPr>
        <w:t xml:space="preserve">ublisko iepirkumu procedūra būvniecības nozarē; </w:t>
      </w:r>
    </w:p>
    <w:p w:rsidR="00DA5148" w:rsidRPr="00CA4C3E" w:rsidRDefault="00DB3EE4" w:rsidP="007A19F6">
      <w:pPr>
        <w:tabs>
          <w:tab w:val="left" w:pos="426"/>
        </w:tabs>
        <w:spacing w:line="360" w:lineRule="auto"/>
        <w:jc w:val="both"/>
        <w:rPr>
          <w:rFonts w:cs="Times New Roman"/>
          <w:szCs w:val="24"/>
        </w:rPr>
      </w:pPr>
      <w:r w:rsidRPr="00CA4C3E">
        <w:rPr>
          <w:rFonts w:cs="Times New Roman"/>
          <w:b/>
          <w:szCs w:val="24"/>
        </w:rPr>
        <w:tab/>
      </w:r>
      <w:r w:rsidR="00DA5148" w:rsidRPr="00CA4C3E">
        <w:rPr>
          <w:rFonts w:cs="Times New Roman"/>
          <w:b/>
          <w:szCs w:val="24"/>
        </w:rPr>
        <w:t>5.4.11.</w:t>
      </w:r>
      <w:r w:rsidR="00DA5148" w:rsidRPr="00CA4C3E">
        <w:rPr>
          <w:rFonts w:cs="Times New Roman"/>
          <w:szCs w:val="24"/>
        </w:rPr>
        <w:t xml:space="preserve"> </w:t>
      </w:r>
      <w:r w:rsidR="00144576" w:rsidRPr="00CA4C3E">
        <w:rPr>
          <w:rFonts w:cs="Times New Roman"/>
          <w:szCs w:val="24"/>
        </w:rPr>
        <w:t>b</w:t>
      </w:r>
      <w:r w:rsidR="00DA5148" w:rsidRPr="00CA4C3E">
        <w:rPr>
          <w:rFonts w:cs="Times New Roman"/>
          <w:szCs w:val="24"/>
        </w:rPr>
        <w:t>ūvprojekta autora un eksperta atbildība;</w:t>
      </w:r>
    </w:p>
    <w:p w:rsidR="00DA5148" w:rsidRPr="00CA4C3E" w:rsidRDefault="00DB3EE4" w:rsidP="007A19F6">
      <w:pPr>
        <w:tabs>
          <w:tab w:val="left" w:pos="426"/>
        </w:tabs>
        <w:spacing w:line="360" w:lineRule="auto"/>
        <w:jc w:val="both"/>
        <w:rPr>
          <w:rFonts w:cs="Times New Roman"/>
          <w:szCs w:val="24"/>
        </w:rPr>
      </w:pPr>
      <w:r w:rsidRPr="00CA4C3E">
        <w:rPr>
          <w:rFonts w:cs="Times New Roman"/>
          <w:b/>
          <w:szCs w:val="24"/>
        </w:rPr>
        <w:tab/>
      </w:r>
      <w:r w:rsidR="00DA5148" w:rsidRPr="00CA4C3E">
        <w:rPr>
          <w:rFonts w:cs="Times New Roman"/>
          <w:b/>
          <w:szCs w:val="24"/>
        </w:rPr>
        <w:t>5.4.12.</w:t>
      </w:r>
      <w:r w:rsidR="00DA5148" w:rsidRPr="00CA4C3E">
        <w:rPr>
          <w:rFonts w:cs="Times New Roman"/>
          <w:szCs w:val="24"/>
        </w:rPr>
        <w:t xml:space="preserve"> Ekonomikas ministrijas veiktās darbības, lai aicinātu iedzīvotājus ziņot par pārkāpumiem būvniecībā, par iedzīvotāju aktivitāti šajā jomā un insti</w:t>
      </w:r>
      <w:r w:rsidR="002826F3" w:rsidRPr="00CA4C3E">
        <w:rPr>
          <w:rFonts w:cs="Times New Roman"/>
          <w:szCs w:val="24"/>
        </w:rPr>
        <w:t xml:space="preserve">tūciju reakciju uz </w:t>
      </w:r>
      <w:r w:rsidR="00144576" w:rsidRPr="00CA4C3E">
        <w:rPr>
          <w:rFonts w:cs="Times New Roman"/>
          <w:szCs w:val="24"/>
        </w:rPr>
        <w:t>attiecīgajām</w:t>
      </w:r>
      <w:r w:rsidR="002826F3" w:rsidRPr="00CA4C3E">
        <w:rPr>
          <w:rFonts w:cs="Times New Roman"/>
          <w:szCs w:val="24"/>
        </w:rPr>
        <w:t xml:space="preserve"> sūdzībām;</w:t>
      </w:r>
    </w:p>
    <w:p w:rsidR="00DA5148" w:rsidRPr="00CA4C3E" w:rsidRDefault="00DB3EE4" w:rsidP="007A19F6">
      <w:pPr>
        <w:tabs>
          <w:tab w:val="left" w:pos="426"/>
        </w:tabs>
        <w:spacing w:line="360" w:lineRule="auto"/>
        <w:jc w:val="both"/>
        <w:rPr>
          <w:rFonts w:cs="Times New Roman"/>
          <w:szCs w:val="24"/>
        </w:rPr>
      </w:pPr>
      <w:r w:rsidRPr="00CA4C3E">
        <w:rPr>
          <w:rFonts w:cs="Times New Roman"/>
          <w:b/>
          <w:szCs w:val="24"/>
        </w:rPr>
        <w:tab/>
      </w:r>
      <w:r w:rsidR="00DA5148" w:rsidRPr="00CA4C3E">
        <w:rPr>
          <w:rFonts w:cs="Times New Roman"/>
          <w:b/>
          <w:szCs w:val="24"/>
        </w:rPr>
        <w:t>5.4.13.</w:t>
      </w:r>
      <w:r w:rsidR="00DA5148" w:rsidRPr="00CA4C3E">
        <w:rPr>
          <w:rFonts w:cs="Times New Roman"/>
          <w:szCs w:val="24"/>
        </w:rPr>
        <w:t xml:space="preserve"> </w:t>
      </w:r>
      <w:r w:rsidR="00144576" w:rsidRPr="00CA4C3E">
        <w:rPr>
          <w:rFonts w:cs="Times New Roman"/>
          <w:szCs w:val="24"/>
        </w:rPr>
        <w:t>a</w:t>
      </w:r>
      <w:r w:rsidR="00DA5148" w:rsidRPr="00CA4C3E">
        <w:rPr>
          <w:rFonts w:cs="Times New Roman"/>
          <w:szCs w:val="24"/>
        </w:rPr>
        <w:t xml:space="preserve">psardzes darbinieku zināšanu apjoms un faktiskā izpratne par rīcību trauksmes gadījumā; </w:t>
      </w:r>
    </w:p>
    <w:p w:rsidR="00DA5148" w:rsidRPr="00CA4C3E" w:rsidRDefault="00DB3EE4" w:rsidP="007A19F6">
      <w:pPr>
        <w:tabs>
          <w:tab w:val="left" w:pos="426"/>
        </w:tabs>
        <w:spacing w:line="360" w:lineRule="auto"/>
        <w:jc w:val="both"/>
        <w:rPr>
          <w:rFonts w:cs="Times New Roman"/>
          <w:szCs w:val="24"/>
        </w:rPr>
      </w:pPr>
      <w:r w:rsidRPr="00CA4C3E">
        <w:rPr>
          <w:rFonts w:cs="Times New Roman"/>
          <w:b/>
          <w:szCs w:val="24"/>
        </w:rPr>
        <w:tab/>
      </w:r>
      <w:r w:rsidR="00DA5148" w:rsidRPr="00CA4C3E">
        <w:rPr>
          <w:rFonts w:cs="Times New Roman"/>
          <w:b/>
          <w:szCs w:val="24"/>
        </w:rPr>
        <w:t>5.4.14.</w:t>
      </w:r>
      <w:r w:rsidR="00DA5148" w:rsidRPr="00CA4C3E">
        <w:rPr>
          <w:rFonts w:cs="Times New Roman"/>
          <w:szCs w:val="24"/>
        </w:rPr>
        <w:t xml:space="preserve"> </w:t>
      </w:r>
      <w:r w:rsidR="00144576" w:rsidRPr="00CA4C3E">
        <w:rPr>
          <w:rFonts w:cs="Times New Roman"/>
          <w:szCs w:val="24"/>
        </w:rPr>
        <w:t>p</w:t>
      </w:r>
      <w:r w:rsidR="00DA5148" w:rsidRPr="00CA4C3E">
        <w:rPr>
          <w:rFonts w:cs="Times New Roman"/>
          <w:szCs w:val="24"/>
        </w:rPr>
        <w:t>ublisku ēku ekspluatācijas apturēšanas iespējas drošības riska situācijās;</w:t>
      </w:r>
    </w:p>
    <w:p w:rsidR="00DA5148" w:rsidRPr="00CA4C3E" w:rsidRDefault="00DB3EE4" w:rsidP="007A19F6">
      <w:pPr>
        <w:tabs>
          <w:tab w:val="left" w:pos="426"/>
        </w:tabs>
        <w:spacing w:line="360" w:lineRule="auto"/>
        <w:jc w:val="both"/>
        <w:rPr>
          <w:rFonts w:cs="Times New Roman"/>
          <w:szCs w:val="24"/>
        </w:rPr>
      </w:pPr>
      <w:r w:rsidRPr="00CA4C3E">
        <w:rPr>
          <w:rFonts w:cs="Times New Roman"/>
          <w:b/>
          <w:szCs w:val="24"/>
        </w:rPr>
        <w:tab/>
      </w:r>
      <w:r w:rsidR="00DA5148" w:rsidRPr="00CA4C3E">
        <w:rPr>
          <w:rFonts w:cs="Times New Roman"/>
          <w:b/>
          <w:szCs w:val="24"/>
        </w:rPr>
        <w:t xml:space="preserve">5.4.15. </w:t>
      </w:r>
      <w:r w:rsidR="00144576" w:rsidRPr="00CA4C3E">
        <w:rPr>
          <w:rFonts w:cs="Times New Roman"/>
          <w:szCs w:val="24"/>
        </w:rPr>
        <w:t>g</w:t>
      </w:r>
      <w:r w:rsidR="00DA5148" w:rsidRPr="00CA4C3E">
        <w:rPr>
          <w:rFonts w:cs="Times New Roman"/>
          <w:szCs w:val="24"/>
        </w:rPr>
        <w:t>lābšanas dienestu sadarbība ar pašvaldībām ārkārt</w:t>
      </w:r>
      <w:r w:rsidR="00136B95" w:rsidRPr="00CA4C3E">
        <w:rPr>
          <w:rFonts w:cs="Times New Roman"/>
          <w:szCs w:val="24"/>
        </w:rPr>
        <w:t>ējās</w:t>
      </w:r>
      <w:r w:rsidR="00DA5148" w:rsidRPr="00CA4C3E">
        <w:rPr>
          <w:rFonts w:cs="Times New Roman"/>
          <w:szCs w:val="24"/>
        </w:rPr>
        <w:t xml:space="preserve"> situācijās</w:t>
      </w:r>
      <w:r w:rsidR="00144576" w:rsidRPr="00CA4C3E">
        <w:rPr>
          <w:rFonts w:cs="Times New Roman"/>
          <w:szCs w:val="24"/>
        </w:rPr>
        <w:t>,</w:t>
      </w:r>
      <w:r w:rsidR="00DA5148" w:rsidRPr="00CA4C3E">
        <w:rPr>
          <w:rFonts w:cs="Times New Roman"/>
          <w:szCs w:val="24"/>
        </w:rPr>
        <w:t xml:space="preserve"> glābšanas darbu organizēšana un seku novēršana katastrofu gadījumos</w:t>
      </w:r>
      <w:r w:rsidR="003D7479" w:rsidRPr="00CA4C3E">
        <w:rPr>
          <w:rFonts w:cs="Times New Roman"/>
          <w:szCs w:val="24"/>
        </w:rPr>
        <w:t>,</w:t>
      </w:r>
      <w:r w:rsidR="00DA5148" w:rsidRPr="00CA4C3E">
        <w:rPr>
          <w:rFonts w:cs="Times New Roman"/>
          <w:szCs w:val="24"/>
        </w:rPr>
        <w:t xml:space="preserve"> iesaistīto dienestu nodrošinājums; </w:t>
      </w:r>
    </w:p>
    <w:p w:rsidR="00DA5148" w:rsidRPr="00CA4C3E" w:rsidRDefault="00DB3EE4" w:rsidP="007A19F6">
      <w:pPr>
        <w:tabs>
          <w:tab w:val="left" w:pos="426"/>
        </w:tabs>
        <w:spacing w:line="360" w:lineRule="auto"/>
        <w:jc w:val="both"/>
        <w:rPr>
          <w:rFonts w:cs="Times New Roman"/>
          <w:szCs w:val="24"/>
        </w:rPr>
      </w:pPr>
      <w:r w:rsidRPr="00CA4C3E">
        <w:rPr>
          <w:rFonts w:cs="Times New Roman"/>
          <w:b/>
          <w:szCs w:val="24"/>
        </w:rPr>
        <w:tab/>
      </w:r>
      <w:r w:rsidR="00DA5148" w:rsidRPr="00CA4C3E">
        <w:rPr>
          <w:rFonts w:cs="Times New Roman"/>
          <w:b/>
          <w:szCs w:val="24"/>
        </w:rPr>
        <w:t>5.4.16.</w:t>
      </w:r>
      <w:r w:rsidR="00DA5148" w:rsidRPr="00CA4C3E">
        <w:rPr>
          <w:rFonts w:cs="Times New Roman"/>
          <w:szCs w:val="24"/>
        </w:rPr>
        <w:t xml:space="preserve"> </w:t>
      </w:r>
      <w:r w:rsidR="00144576" w:rsidRPr="00CA4C3E">
        <w:rPr>
          <w:rFonts w:cs="Times New Roman"/>
          <w:szCs w:val="24"/>
        </w:rPr>
        <w:t>c</w:t>
      </w:r>
      <w:r w:rsidR="00DA5148" w:rsidRPr="00CA4C3E">
        <w:rPr>
          <w:rFonts w:cs="Times New Roman"/>
          <w:szCs w:val="24"/>
        </w:rPr>
        <w:t>ivilās aizsardzības plānošana un valdības koordinējoš</w:t>
      </w:r>
      <w:r w:rsidR="00144576" w:rsidRPr="00CA4C3E">
        <w:rPr>
          <w:rFonts w:cs="Times New Roman"/>
          <w:szCs w:val="24"/>
        </w:rPr>
        <w:t>ā</w:t>
      </w:r>
      <w:r w:rsidR="00004974" w:rsidRPr="00CA4C3E">
        <w:rPr>
          <w:rFonts w:cs="Times New Roman"/>
          <w:szCs w:val="24"/>
        </w:rPr>
        <w:t xml:space="preserve"> loma </w:t>
      </w:r>
      <w:r w:rsidR="00DA5148" w:rsidRPr="00CA4C3E">
        <w:rPr>
          <w:rFonts w:cs="Times New Roman"/>
          <w:szCs w:val="24"/>
        </w:rPr>
        <w:t>krīzes situācijās;</w:t>
      </w:r>
    </w:p>
    <w:p w:rsidR="00DA5148" w:rsidRPr="00CA4C3E" w:rsidRDefault="00DB3EE4" w:rsidP="007A19F6">
      <w:pPr>
        <w:tabs>
          <w:tab w:val="left" w:pos="426"/>
        </w:tabs>
        <w:spacing w:line="360" w:lineRule="auto"/>
        <w:jc w:val="both"/>
        <w:rPr>
          <w:rFonts w:cs="Times New Roman"/>
          <w:szCs w:val="24"/>
        </w:rPr>
      </w:pPr>
      <w:r w:rsidRPr="00CA4C3E">
        <w:rPr>
          <w:rFonts w:cs="Times New Roman"/>
          <w:b/>
          <w:szCs w:val="24"/>
        </w:rPr>
        <w:tab/>
      </w:r>
      <w:r w:rsidR="00DA5148" w:rsidRPr="00CA4C3E">
        <w:rPr>
          <w:rFonts w:cs="Times New Roman"/>
          <w:b/>
          <w:szCs w:val="24"/>
        </w:rPr>
        <w:t>5.4.17.</w:t>
      </w:r>
      <w:r w:rsidR="00DA5148" w:rsidRPr="00CA4C3E">
        <w:rPr>
          <w:rFonts w:cs="Times New Roman"/>
          <w:szCs w:val="24"/>
        </w:rPr>
        <w:t xml:space="preserve"> </w:t>
      </w:r>
      <w:r w:rsidR="002826F3" w:rsidRPr="00CA4C3E">
        <w:rPr>
          <w:rFonts w:cs="Times New Roman"/>
          <w:szCs w:val="24"/>
        </w:rPr>
        <w:t>Valsts p</w:t>
      </w:r>
      <w:r w:rsidR="00DA5148" w:rsidRPr="00CA4C3E">
        <w:rPr>
          <w:rFonts w:cs="Times New Roman"/>
          <w:szCs w:val="24"/>
        </w:rPr>
        <w:t xml:space="preserve">olicijas </w:t>
      </w:r>
      <w:r w:rsidR="00643349" w:rsidRPr="00CA4C3E">
        <w:rPr>
          <w:rFonts w:cs="Times New Roman"/>
          <w:szCs w:val="24"/>
        </w:rPr>
        <w:t>īstenotās</w:t>
      </w:r>
      <w:r w:rsidR="00DA5148" w:rsidRPr="00CA4C3E">
        <w:rPr>
          <w:rFonts w:cs="Times New Roman"/>
          <w:szCs w:val="24"/>
        </w:rPr>
        <w:t xml:space="preserve"> izmeklēšanas gaita</w:t>
      </w:r>
      <w:r w:rsidR="002826F3" w:rsidRPr="00CA4C3E">
        <w:rPr>
          <w:rFonts w:cs="Times New Roman"/>
          <w:szCs w:val="24"/>
        </w:rPr>
        <w:t>;</w:t>
      </w:r>
    </w:p>
    <w:p w:rsidR="00DA5148" w:rsidRPr="00CA4C3E" w:rsidRDefault="00DA5148" w:rsidP="007A19F6">
      <w:pPr>
        <w:spacing w:line="360" w:lineRule="auto"/>
        <w:ind w:firstLine="426"/>
        <w:jc w:val="both"/>
        <w:rPr>
          <w:rFonts w:cs="Times New Roman"/>
          <w:szCs w:val="24"/>
        </w:rPr>
      </w:pPr>
      <w:r w:rsidRPr="00CA4C3E">
        <w:rPr>
          <w:rFonts w:cs="Times New Roman"/>
          <w:b/>
          <w:szCs w:val="24"/>
        </w:rPr>
        <w:t>5.4.18.</w:t>
      </w:r>
      <w:r w:rsidRPr="00CA4C3E">
        <w:rPr>
          <w:rFonts w:cs="Times New Roman"/>
          <w:szCs w:val="24"/>
        </w:rPr>
        <w:t xml:space="preserve"> </w:t>
      </w:r>
      <w:r w:rsidR="00144576" w:rsidRPr="00CA4C3E">
        <w:rPr>
          <w:rFonts w:cs="Times New Roman"/>
          <w:szCs w:val="24"/>
        </w:rPr>
        <w:t>n</w:t>
      </w:r>
      <w:r w:rsidRPr="00CA4C3E">
        <w:rPr>
          <w:rFonts w:cs="Times New Roman"/>
          <w:szCs w:val="24"/>
        </w:rPr>
        <w:t>evalstisko organizāciju iesaiste ārkārt</w:t>
      </w:r>
      <w:r w:rsidR="00136B95" w:rsidRPr="00CA4C3E">
        <w:rPr>
          <w:rFonts w:cs="Times New Roman"/>
          <w:szCs w:val="24"/>
        </w:rPr>
        <w:t>ējās</w:t>
      </w:r>
      <w:r w:rsidRPr="00CA4C3E">
        <w:rPr>
          <w:rFonts w:cs="Times New Roman"/>
          <w:szCs w:val="24"/>
        </w:rPr>
        <w:t xml:space="preserve"> situācijās sociālā atbalsta organizēšan</w:t>
      </w:r>
      <w:r w:rsidR="00144576" w:rsidRPr="00CA4C3E">
        <w:rPr>
          <w:rFonts w:cs="Times New Roman"/>
          <w:szCs w:val="24"/>
        </w:rPr>
        <w:t>ai</w:t>
      </w:r>
      <w:r w:rsidRPr="00CA4C3E">
        <w:rPr>
          <w:rFonts w:cs="Times New Roman"/>
          <w:szCs w:val="24"/>
        </w:rPr>
        <w:t xml:space="preserve">; </w:t>
      </w:r>
    </w:p>
    <w:p w:rsidR="00DA5148" w:rsidRPr="00CA4C3E" w:rsidRDefault="00DA5148" w:rsidP="007A19F6">
      <w:pPr>
        <w:spacing w:line="360" w:lineRule="auto"/>
        <w:ind w:firstLine="426"/>
        <w:jc w:val="both"/>
        <w:rPr>
          <w:rFonts w:cs="Times New Roman"/>
          <w:szCs w:val="24"/>
        </w:rPr>
      </w:pPr>
      <w:r w:rsidRPr="00CA4C3E">
        <w:rPr>
          <w:rFonts w:cs="Times New Roman"/>
          <w:b/>
          <w:szCs w:val="24"/>
        </w:rPr>
        <w:t xml:space="preserve">5.4.19. </w:t>
      </w:r>
      <w:r w:rsidR="00144576" w:rsidRPr="00CA4C3E">
        <w:rPr>
          <w:rFonts w:cs="Times New Roman"/>
          <w:szCs w:val="24"/>
        </w:rPr>
        <w:t>v</w:t>
      </w:r>
      <w:r w:rsidRPr="00CA4C3E">
        <w:rPr>
          <w:rFonts w:cs="Times New Roman"/>
          <w:szCs w:val="24"/>
        </w:rPr>
        <w:t>alsts un pašvaldību sniegtais sociālais nodrošinājums ārkārt</w:t>
      </w:r>
      <w:r w:rsidR="00136B95" w:rsidRPr="00CA4C3E">
        <w:rPr>
          <w:rFonts w:cs="Times New Roman"/>
          <w:szCs w:val="24"/>
        </w:rPr>
        <w:t>ējās</w:t>
      </w:r>
      <w:r w:rsidR="002B1431" w:rsidRPr="00CA4C3E">
        <w:rPr>
          <w:rFonts w:cs="Times New Roman"/>
          <w:szCs w:val="24"/>
        </w:rPr>
        <w:t xml:space="preserve"> situācijās;</w:t>
      </w:r>
    </w:p>
    <w:p w:rsidR="00545DC0" w:rsidRPr="00CA4C3E" w:rsidRDefault="002B1431" w:rsidP="007A19F6">
      <w:pPr>
        <w:spacing w:line="360" w:lineRule="auto"/>
        <w:ind w:firstLine="426"/>
        <w:jc w:val="both"/>
        <w:rPr>
          <w:rFonts w:cs="Times New Roman"/>
          <w:szCs w:val="24"/>
        </w:rPr>
      </w:pPr>
      <w:r w:rsidRPr="00CA4C3E">
        <w:rPr>
          <w:rFonts w:cs="Times New Roman"/>
          <w:b/>
          <w:szCs w:val="24"/>
        </w:rPr>
        <w:t xml:space="preserve">5.4.20. </w:t>
      </w:r>
      <w:r w:rsidRPr="00CA4C3E">
        <w:rPr>
          <w:rFonts w:cs="Times New Roman"/>
          <w:szCs w:val="24"/>
        </w:rPr>
        <w:t>pārliecināšanās praksē par Būvniecības biroja spēju veikt tam Būvniecības likumā noteiktos uzdevumus (izbraukuma sēde).</w:t>
      </w:r>
    </w:p>
    <w:p w:rsidR="00DA5148" w:rsidRPr="00CA4C3E" w:rsidRDefault="00DA5148" w:rsidP="007A19F6">
      <w:pPr>
        <w:pStyle w:val="2"/>
        <w:spacing w:line="360" w:lineRule="auto"/>
        <w:rPr>
          <w:sz w:val="24"/>
          <w:szCs w:val="24"/>
        </w:rPr>
      </w:pPr>
      <w:bookmarkStart w:id="7" w:name="_Toc431776354"/>
      <w:r w:rsidRPr="00CA4C3E">
        <w:rPr>
          <w:sz w:val="24"/>
          <w:szCs w:val="24"/>
        </w:rPr>
        <w:t>6.</w:t>
      </w:r>
      <w:r w:rsidR="00144576" w:rsidRPr="00CA4C3E">
        <w:rPr>
          <w:sz w:val="24"/>
          <w:szCs w:val="24"/>
        </w:rPr>
        <w:t xml:space="preserve"> </w:t>
      </w:r>
      <w:r w:rsidRPr="00CA4C3E">
        <w:rPr>
          <w:sz w:val="24"/>
          <w:szCs w:val="24"/>
        </w:rPr>
        <w:t>Komisijas vērtējums par Valsts policijas veikto izmeklēšanu</w:t>
      </w:r>
      <w:r w:rsidR="00F035C6" w:rsidRPr="00CA4C3E">
        <w:rPr>
          <w:sz w:val="24"/>
          <w:szCs w:val="24"/>
        </w:rPr>
        <w:t xml:space="preserve"> </w:t>
      </w:r>
      <w:r w:rsidR="00F035C6" w:rsidRPr="00CA4C3E">
        <w:rPr>
          <w:noProof/>
          <w:sz w:val="24"/>
          <w:szCs w:val="24"/>
        </w:rPr>
        <w:t>un Rīgas pilsētas pašvaldības īstenoto būvniecības kontroli</w:t>
      </w:r>
      <w:bookmarkEnd w:id="7"/>
    </w:p>
    <w:p w:rsidR="004C44C0" w:rsidRPr="00CA4C3E" w:rsidRDefault="004C44C0" w:rsidP="007A19F6">
      <w:pPr>
        <w:spacing w:line="360" w:lineRule="auto"/>
        <w:ind w:firstLine="450"/>
        <w:jc w:val="both"/>
        <w:rPr>
          <w:rFonts w:cs="Times New Roman"/>
          <w:szCs w:val="24"/>
        </w:rPr>
      </w:pPr>
      <w:r w:rsidRPr="00CA4C3E">
        <w:rPr>
          <w:rFonts w:cs="Times New Roman"/>
          <w:b/>
          <w:szCs w:val="24"/>
        </w:rPr>
        <w:t xml:space="preserve">6.1. </w:t>
      </w:r>
      <w:r w:rsidRPr="00CA4C3E">
        <w:rPr>
          <w:rFonts w:cs="Times New Roman"/>
          <w:szCs w:val="24"/>
        </w:rPr>
        <w:t xml:space="preserve">Sabiedrībā </w:t>
      </w:r>
      <w:r w:rsidR="0036387C" w:rsidRPr="00CA4C3E">
        <w:rPr>
          <w:rFonts w:cs="Times New Roman"/>
          <w:szCs w:val="24"/>
        </w:rPr>
        <w:t>pastāv</w:t>
      </w:r>
      <w:r w:rsidRPr="00CA4C3E">
        <w:rPr>
          <w:rFonts w:cs="Times New Roman"/>
          <w:szCs w:val="24"/>
        </w:rPr>
        <w:t xml:space="preserve"> viedoklis, ka Traģēdijas izmeklēšana ir bijusi pārāk gausa, </w:t>
      </w:r>
      <w:r w:rsidR="0036387C" w:rsidRPr="00CA4C3E">
        <w:rPr>
          <w:rFonts w:cs="Times New Roman"/>
          <w:szCs w:val="24"/>
        </w:rPr>
        <w:t>tā</w:t>
      </w:r>
      <w:r w:rsidRPr="00CA4C3E">
        <w:rPr>
          <w:rFonts w:cs="Times New Roman"/>
          <w:szCs w:val="24"/>
        </w:rPr>
        <w:t xml:space="preserve">dēļ Komisija uzskatīja par savu pienākumu izvērtēt, </w:t>
      </w:r>
      <w:r w:rsidR="0036387C" w:rsidRPr="00CA4C3E">
        <w:rPr>
          <w:rFonts w:cs="Times New Roman"/>
          <w:szCs w:val="24"/>
        </w:rPr>
        <w:t>vai šāds apgalvojums ir pamatot</w:t>
      </w:r>
      <w:r w:rsidRPr="00CA4C3E">
        <w:rPr>
          <w:rFonts w:cs="Times New Roman"/>
          <w:szCs w:val="24"/>
        </w:rPr>
        <w:t>s. Pēc izmeklēto krimināllietu nodošanas prokuratūrai</w:t>
      </w:r>
      <w:r w:rsidR="0036387C" w:rsidRPr="00CA4C3E">
        <w:rPr>
          <w:rFonts w:cs="Times New Roman"/>
          <w:szCs w:val="24"/>
        </w:rPr>
        <w:t xml:space="preserve"> Komisijas 2015.gada 20.</w:t>
      </w:r>
      <w:r w:rsidRPr="00CA4C3E">
        <w:rPr>
          <w:rFonts w:cs="Times New Roman"/>
          <w:szCs w:val="24"/>
        </w:rPr>
        <w:t xml:space="preserve">aprīļa sēdē Valsts </w:t>
      </w:r>
      <w:r w:rsidR="0036387C" w:rsidRPr="00CA4C3E">
        <w:rPr>
          <w:rFonts w:cs="Times New Roman"/>
          <w:szCs w:val="24"/>
        </w:rPr>
        <w:t>p</w:t>
      </w:r>
      <w:r w:rsidRPr="00CA4C3E">
        <w:rPr>
          <w:rFonts w:cs="Times New Roman"/>
          <w:szCs w:val="24"/>
        </w:rPr>
        <w:t xml:space="preserve">olicijas Galvenās kriminālpolicijas pārvaldes priekšnieks Andrejs </w:t>
      </w:r>
      <w:proofErr w:type="spellStart"/>
      <w:r w:rsidRPr="00CA4C3E">
        <w:rPr>
          <w:rFonts w:cs="Times New Roman"/>
          <w:szCs w:val="24"/>
        </w:rPr>
        <w:t>Grišins</w:t>
      </w:r>
      <w:proofErr w:type="spellEnd"/>
      <w:r w:rsidRPr="00CA4C3E">
        <w:rPr>
          <w:rFonts w:cs="Times New Roman"/>
          <w:szCs w:val="24"/>
        </w:rPr>
        <w:t xml:space="preserve"> sniedza ziņojumu par Traģēdijas izmeklēšanas rezultātiem. Tāpat informācija par izmeklēšanas gaitu ir saņemta no Valsts policijas priekšnieka Inta </w:t>
      </w:r>
      <w:proofErr w:type="spellStart"/>
      <w:r w:rsidRPr="00CA4C3E">
        <w:rPr>
          <w:rFonts w:cs="Times New Roman"/>
          <w:szCs w:val="24"/>
        </w:rPr>
        <w:t>Ķuža</w:t>
      </w:r>
      <w:proofErr w:type="spellEnd"/>
      <w:r w:rsidRPr="00CA4C3E">
        <w:rPr>
          <w:rFonts w:cs="Times New Roman"/>
          <w:szCs w:val="24"/>
        </w:rPr>
        <w:t xml:space="preserve">. Izvērtējot </w:t>
      </w:r>
      <w:r w:rsidR="0036387C" w:rsidRPr="00CA4C3E">
        <w:rPr>
          <w:rFonts w:cs="Times New Roman"/>
          <w:szCs w:val="24"/>
        </w:rPr>
        <w:t>iegūto</w:t>
      </w:r>
      <w:r w:rsidRPr="00CA4C3E">
        <w:rPr>
          <w:rFonts w:cs="Times New Roman"/>
          <w:szCs w:val="24"/>
        </w:rPr>
        <w:t xml:space="preserve"> informāciju, kā arī publiskajā telpā pieejamos avotus</w:t>
      </w:r>
      <w:r w:rsidR="0036387C" w:rsidRPr="00CA4C3E">
        <w:rPr>
          <w:rFonts w:cs="Times New Roman"/>
          <w:szCs w:val="24"/>
        </w:rPr>
        <w:t xml:space="preserve">, Komisija ir </w:t>
      </w:r>
      <w:r w:rsidR="002771FC" w:rsidRPr="00CA4C3E">
        <w:rPr>
          <w:rFonts w:cs="Times New Roman"/>
          <w:szCs w:val="24"/>
        </w:rPr>
        <w:t>nākusi pie šādiem secinājumiem:</w:t>
      </w:r>
      <w:r w:rsidRPr="00CA4C3E">
        <w:rPr>
          <w:rFonts w:cs="Times New Roman"/>
          <w:szCs w:val="24"/>
        </w:rPr>
        <w:t xml:space="preserve"> </w:t>
      </w:r>
    </w:p>
    <w:p w:rsidR="004C44C0" w:rsidRPr="00CA4C3E" w:rsidRDefault="004C44C0" w:rsidP="007A19F6">
      <w:pPr>
        <w:spacing w:line="360" w:lineRule="auto"/>
        <w:ind w:firstLine="450"/>
        <w:jc w:val="both"/>
        <w:rPr>
          <w:rFonts w:cs="Times New Roman"/>
          <w:szCs w:val="24"/>
        </w:rPr>
      </w:pPr>
      <w:r w:rsidRPr="00CA4C3E">
        <w:rPr>
          <w:rFonts w:cs="Times New Roman"/>
          <w:b/>
          <w:szCs w:val="24"/>
        </w:rPr>
        <w:t xml:space="preserve">6.1.1. </w:t>
      </w:r>
      <w:r w:rsidR="0036387C" w:rsidRPr="00CA4C3E">
        <w:rPr>
          <w:rFonts w:cs="Times New Roman"/>
          <w:szCs w:val="24"/>
        </w:rPr>
        <w:t>Traģēdijas dienā, 2013.gada 21.</w:t>
      </w:r>
      <w:r w:rsidRPr="00CA4C3E">
        <w:rPr>
          <w:rFonts w:cs="Times New Roman"/>
          <w:szCs w:val="24"/>
        </w:rPr>
        <w:t>novembrī, policija uzsāka kriminālprocesu, k</w:t>
      </w:r>
      <w:r w:rsidR="0036387C" w:rsidRPr="00CA4C3E">
        <w:rPr>
          <w:rFonts w:cs="Times New Roman"/>
          <w:szCs w:val="24"/>
        </w:rPr>
        <w:t xml:space="preserve">as </w:t>
      </w:r>
      <w:r w:rsidRPr="00CA4C3E">
        <w:rPr>
          <w:rFonts w:cs="Times New Roman"/>
          <w:szCs w:val="24"/>
        </w:rPr>
        <w:t>tika kval</w:t>
      </w:r>
      <w:r w:rsidR="0036387C" w:rsidRPr="00CA4C3E">
        <w:rPr>
          <w:rFonts w:cs="Times New Roman"/>
          <w:szCs w:val="24"/>
        </w:rPr>
        <w:t>ificēts pēc Krimināllikuma</w:t>
      </w:r>
      <w:r w:rsidR="00C03D37" w:rsidRPr="00CA4C3E">
        <w:rPr>
          <w:rStyle w:val="aa"/>
          <w:rFonts w:cs="Times New Roman"/>
          <w:szCs w:val="24"/>
        </w:rPr>
        <w:footnoteReference w:id="17"/>
      </w:r>
      <w:r w:rsidR="00C03D37" w:rsidRPr="00CA4C3E">
        <w:rPr>
          <w:rFonts w:cs="Times New Roman"/>
          <w:szCs w:val="24"/>
        </w:rPr>
        <w:t xml:space="preserve"> </w:t>
      </w:r>
      <w:r w:rsidR="0036387C" w:rsidRPr="00CA4C3E">
        <w:rPr>
          <w:rFonts w:cs="Times New Roman"/>
          <w:szCs w:val="24"/>
        </w:rPr>
        <w:t xml:space="preserve"> 239.panta otrās daļas </w:t>
      </w:r>
      <w:r w:rsidRPr="00CA4C3E">
        <w:rPr>
          <w:rFonts w:cs="Times New Roman"/>
          <w:szCs w:val="24"/>
        </w:rPr>
        <w:t>(būvniecības noteikumu pārkāpšana, kā rezultātā iestājušās smagas sekas). Šajā krimi</w:t>
      </w:r>
      <w:r w:rsidR="0036387C" w:rsidRPr="00CA4C3E">
        <w:rPr>
          <w:rFonts w:cs="Times New Roman"/>
          <w:szCs w:val="24"/>
        </w:rPr>
        <w:t>nāllietā par cietušajiem atzīta</w:t>
      </w:r>
      <w:r w:rsidRPr="00CA4C3E">
        <w:rPr>
          <w:rFonts w:cs="Times New Roman"/>
          <w:szCs w:val="24"/>
        </w:rPr>
        <w:t xml:space="preserve"> 251 persona, kopējā materiālā zaudējuma summa </w:t>
      </w:r>
      <w:r w:rsidR="0036387C" w:rsidRPr="00CA4C3E">
        <w:rPr>
          <w:rFonts w:cs="Times New Roman"/>
          <w:szCs w:val="24"/>
        </w:rPr>
        <w:t xml:space="preserve">– </w:t>
      </w:r>
      <w:r w:rsidRPr="00CA4C3E">
        <w:rPr>
          <w:rFonts w:cs="Times New Roman"/>
          <w:szCs w:val="24"/>
        </w:rPr>
        <w:t>98</w:t>
      </w:r>
      <w:r w:rsidR="0036387C" w:rsidRPr="00CA4C3E">
        <w:rPr>
          <w:rFonts w:cs="Times New Roman"/>
          <w:szCs w:val="24"/>
        </w:rPr>
        <w:t> </w:t>
      </w:r>
      <w:r w:rsidRPr="00CA4C3E">
        <w:rPr>
          <w:rFonts w:cs="Times New Roman"/>
          <w:szCs w:val="24"/>
        </w:rPr>
        <w:t>387</w:t>
      </w:r>
      <w:r w:rsidR="0036387C" w:rsidRPr="00CA4C3E">
        <w:rPr>
          <w:rFonts w:cs="Times New Roman"/>
          <w:szCs w:val="24"/>
        </w:rPr>
        <w:t> </w:t>
      </w:r>
      <w:r w:rsidRPr="00CA4C3E">
        <w:rPr>
          <w:rFonts w:cs="Times New Roman"/>
          <w:szCs w:val="24"/>
        </w:rPr>
        <w:t xml:space="preserve">732 eiro. Sākotnēji tika izveidota izmeklētāju grupa 47 cilvēku sastāvā, </w:t>
      </w:r>
      <w:r w:rsidR="002771FC" w:rsidRPr="00CA4C3E">
        <w:rPr>
          <w:rFonts w:cs="Times New Roman"/>
          <w:szCs w:val="24"/>
        </w:rPr>
        <w:t>dažb</w:t>
      </w:r>
      <w:r w:rsidR="0036387C" w:rsidRPr="00CA4C3E">
        <w:rPr>
          <w:rFonts w:cs="Times New Roman"/>
          <w:szCs w:val="24"/>
        </w:rPr>
        <w:t>rīd</w:t>
      </w:r>
      <w:r w:rsidRPr="00CA4C3E">
        <w:rPr>
          <w:rFonts w:cs="Times New Roman"/>
          <w:szCs w:val="24"/>
        </w:rPr>
        <w:t xml:space="preserve"> izmeklēšan</w:t>
      </w:r>
      <w:r w:rsidR="0036387C" w:rsidRPr="00CA4C3E">
        <w:rPr>
          <w:rFonts w:cs="Times New Roman"/>
          <w:szCs w:val="24"/>
        </w:rPr>
        <w:t>ā</w:t>
      </w:r>
      <w:r w:rsidR="002771FC" w:rsidRPr="00CA4C3E">
        <w:rPr>
          <w:rFonts w:cs="Times New Roman"/>
          <w:szCs w:val="24"/>
        </w:rPr>
        <w:t xml:space="preserve"> </w:t>
      </w:r>
      <w:r w:rsidRPr="00CA4C3E">
        <w:rPr>
          <w:rFonts w:cs="Times New Roman"/>
          <w:szCs w:val="24"/>
        </w:rPr>
        <w:t>vienlaikus strādāja pat 100 policijas darbiniek</w:t>
      </w:r>
      <w:r w:rsidR="0036387C" w:rsidRPr="00CA4C3E">
        <w:rPr>
          <w:rFonts w:cs="Times New Roman"/>
          <w:szCs w:val="24"/>
        </w:rPr>
        <w:t>u</w:t>
      </w:r>
      <w:r w:rsidRPr="00CA4C3E">
        <w:rPr>
          <w:rFonts w:cs="Times New Roman"/>
          <w:szCs w:val="24"/>
        </w:rPr>
        <w:t xml:space="preserve">. Izmeklēšanas darbības notikuma vietā tika veiktas 249 dienas. Izmeklēšanas </w:t>
      </w:r>
      <w:r w:rsidR="0036387C" w:rsidRPr="00CA4C3E">
        <w:rPr>
          <w:rFonts w:cs="Times New Roman"/>
          <w:szCs w:val="24"/>
        </w:rPr>
        <w:t>laikā</w:t>
      </w:r>
      <w:r w:rsidRPr="00CA4C3E">
        <w:rPr>
          <w:rFonts w:cs="Times New Roman"/>
          <w:szCs w:val="24"/>
        </w:rPr>
        <w:t xml:space="preserve"> kriminā</w:t>
      </w:r>
      <w:r w:rsidR="0036387C" w:rsidRPr="00CA4C3E">
        <w:rPr>
          <w:rFonts w:cs="Times New Roman"/>
          <w:szCs w:val="24"/>
        </w:rPr>
        <w:t xml:space="preserve">lprocesam tika noteikta </w:t>
      </w:r>
      <w:r w:rsidR="0036387C" w:rsidRPr="00CA4C3E">
        <w:rPr>
          <w:rFonts w:cs="Times New Roman"/>
          <w:szCs w:val="24"/>
        </w:rPr>
        <w:lastRenderedPageBreak/>
        <w:t>papildu</w:t>
      </w:r>
      <w:r w:rsidRPr="00CA4C3E">
        <w:rPr>
          <w:rFonts w:cs="Times New Roman"/>
          <w:szCs w:val="24"/>
        </w:rPr>
        <w:t xml:space="preserve"> kvalif</w:t>
      </w:r>
      <w:r w:rsidR="0036387C" w:rsidRPr="00CA4C3E">
        <w:rPr>
          <w:rFonts w:cs="Times New Roman"/>
          <w:szCs w:val="24"/>
        </w:rPr>
        <w:t>ikācija pēc Krimināllikuma 319.</w:t>
      </w:r>
      <w:r w:rsidRPr="00CA4C3E">
        <w:rPr>
          <w:rFonts w:cs="Times New Roman"/>
          <w:szCs w:val="24"/>
        </w:rPr>
        <w:t xml:space="preserve">panta </w:t>
      </w:r>
      <w:r w:rsidR="0036387C" w:rsidRPr="00CA4C3E">
        <w:rPr>
          <w:rFonts w:cs="Times New Roman"/>
          <w:szCs w:val="24"/>
        </w:rPr>
        <w:t>trešās</w:t>
      </w:r>
      <w:r w:rsidRPr="00CA4C3E">
        <w:rPr>
          <w:rFonts w:cs="Times New Roman"/>
          <w:szCs w:val="24"/>
        </w:rPr>
        <w:t xml:space="preserve"> daļas (valsts amatpersonas bezdarbība, ja ar to izraisītas smagas sekas). Vairāk </w:t>
      </w:r>
      <w:r w:rsidR="0036387C" w:rsidRPr="00CA4C3E">
        <w:rPr>
          <w:rFonts w:cs="Times New Roman"/>
          <w:szCs w:val="24"/>
        </w:rPr>
        <w:t>ne</w:t>
      </w:r>
      <w:r w:rsidRPr="00CA4C3E">
        <w:rPr>
          <w:rFonts w:cs="Times New Roman"/>
          <w:szCs w:val="24"/>
        </w:rPr>
        <w:t xml:space="preserve">kā pēc gada, </w:t>
      </w:r>
      <w:r w:rsidR="0036387C" w:rsidRPr="00CA4C3E">
        <w:rPr>
          <w:rFonts w:cs="Times New Roman"/>
          <w:szCs w:val="24"/>
        </w:rPr>
        <w:t>proti, 2015.gada 7.</w:t>
      </w:r>
      <w:r w:rsidRPr="00CA4C3E">
        <w:rPr>
          <w:rFonts w:cs="Times New Roman"/>
          <w:szCs w:val="24"/>
        </w:rPr>
        <w:t>aprīlī</w:t>
      </w:r>
      <w:r w:rsidR="0036387C" w:rsidRPr="00CA4C3E">
        <w:rPr>
          <w:rFonts w:cs="Times New Roman"/>
          <w:szCs w:val="24"/>
        </w:rPr>
        <w:t>,</w:t>
      </w:r>
      <w:r w:rsidRPr="00CA4C3E">
        <w:rPr>
          <w:rFonts w:cs="Times New Roman"/>
          <w:szCs w:val="24"/>
        </w:rPr>
        <w:t xml:space="preserve"> krimināllieta tika nodota prokuratūrai, lūdzot uzsākt kriminā</w:t>
      </w:r>
      <w:r w:rsidR="0036387C" w:rsidRPr="00CA4C3E">
        <w:rPr>
          <w:rFonts w:cs="Times New Roman"/>
          <w:szCs w:val="24"/>
        </w:rPr>
        <w:t>lvajāšanu pret astoņām personām: pret</w:t>
      </w:r>
      <w:r w:rsidRPr="00CA4C3E">
        <w:rPr>
          <w:rFonts w:cs="Times New Roman"/>
          <w:szCs w:val="24"/>
        </w:rPr>
        <w:t xml:space="preserve"> piecām p</w:t>
      </w:r>
      <w:r w:rsidR="0036387C" w:rsidRPr="00CA4C3E">
        <w:rPr>
          <w:rFonts w:cs="Times New Roman"/>
          <w:szCs w:val="24"/>
        </w:rPr>
        <w:t xml:space="preserve">ersonām pēc Krimināllikuma 239.panta otrās </w:t>
      </w:r>
      <w:r w:rsidRPr="00CA4C3E">
        <w:rPr>
          <w:rFonts w:cs="Times New Roman"/>
          <w:szCs w:val="24"/>
        </w:rPr>
        <w:t>daļas un pret trim personām</w:t>
      </w:r>
      <w:r w:rsidR="0036387C" w:rsidRPr="00CA4C3E">
        <w:rPr>
          <w:rFonts w:cs="Times New Roman"/>
          <w:szCs w:val="24"/>
        </w:rPr>
        <w:t xml:space="preserve"> pēc Krimināllikuma 319.panta</w:t>
      </w:r>
      <w:r w:rsidRPr="00CA4C3E">
        <w:rPr>
          <w:rFonts w:cs="Times New Roman"/>
          <w:szCs w:val="24"/>
        </w:rPr>
        <w:t xml:space="preserve"> </w:t>
      </w:r>
      <w:r w:rsidR="0036387C" w:rsidRPr="00CA4C3E">
        <w:rPr>
          <w:rFonts w:cs="Times New Roman"/>
          <w:szCs w:val="24"/>
        </w:rPr>
        <w:t>trešās</w:t>
      </w:r>
      <w:r w:rsidRPr="00CA4C3E">
        <w:rPr>
          <w:rFonts w:cs="Times New Roman"/>
          <w:szCs w:val="24"/>
        </w:rPr>
        <w:t xml:space="preserve"> daļas. Ar kriminālprocesu saistītās izmaksas sasniedza 1,3 miljonus eiro. Prokuratūrai nodotā krimināllieta sastāv no 56 sējumiem, bet procesuālo dokumentu apjoms ir vairāk </w:t>
      </w:r>
      <w:r w:rsidR="000C489C" w:rsidRPr="00CA4C3E">
        <w:rPr>
          <w:rFonts w:cs="Times New Roman"/>
          <w:szCs w:val="24"/>
        </w:rPr>
        <w:t>ne</w:t>
      </w:r>
      <w:r w:rsidRPr="00CA4C3E">
        <w:rPr>
          <w:rFonts w:cs="Times New Roman"/>
          <w:szCs w:val="24"/>
        </w:rPr>
        <w:t>kā 14</w:t>
      </w:r>
      <w:r w:rsidR="000C489C" w:rsidRPr="00CA4C3E">
        <w:rPr>
          <w:rFonts w:cs="Times New Roman"/>
          <w:szCs w:val="24"/>
        </w:rPr>
        <w:t> </w:t>
      </w:r>
      <w:r w:rsidRPr="00CA4C3E">
        <w:rPr>
          <w:rFonts w:cs="Times New Roman"/>
          <w:szCs w:val="24"/>
        </w:rPr>
        <w:t>000 lappušu</w:t>
      </w:r>
      <w:r w:rsidR="002771FC" w:rsidRPr="00CA4C3E">
        <w:rPr>
          <w:rFonts w:cs="Times New Roman"/>
          <w:szCs w:val="24"/>
        </w:rPr>
        <w:t>;</w:t>
      </w:r>
      <w:r w:rsidRPr="00CA4C3E">
        <w:rPr>
          <w:rStyle w:val="aa"/>
          <w:rFonts w:cs="Times New Roman"/>
          <w:szCs w:val="24"/>
        </w:rPr>
        <w:footnoteReference w:id="18"/>
      </w:r>
    </w:p>
    <w:p w:rsidR="004C44C0" w:rsidRPr="00CA4C3E" w:rsidRDefault="004C44C0" w:rsidP="007A19F6">
      <w:pPr>
        <w:spacing w:line="360" w:lineRule="auto"/>
        <w:ind w:firstLine="450"/>
        <w:jc w:val="both"/>
        <w:rPr>
          <w:rFonts w:cs="Times New Roman"/>
          <w:szCs w:val="24"/>
        </w:rPr>
      </w:pPr>
      <w:r w:rsidRPr="00CA4C3E">
        <w:rPr>
          <w:rFonts w:cs="Times New Roman"/>
          <w:b/>
          <w:szCs w:val="24"/>
        </w:rPr>
        <w:t>6.1.2.</w:t>
      </w:r>
      <w:r w:rsidR="000C489C" w:rsidRPr="00CA4C3E">
        <w:rPr>
          <w:rFonts w:cs="Times New Roman"/>
          <w:b/>
          <w:szCs w:val="24"/>
        </w:rPr>
        <w:t xml:space="preserve"> </w:t>
      </w:r>
      <w:r w:rsidR="002771FC" w:rsidRPr="00CA4C3E">
        <w:rPr>
          <w:rFonts w:cs="Times New Roman"/>
          <w:szCs w:val="24"/>
        </w:rPr>
        <w:t>p</w:t>
      </w:r>
      <w:r w:rsidR="000C489C" w:rsidRPr="00CA4C3E">
        <w:rPr>
          <w:rFonts w:cs="Times New Roman"/>
          <w:szCs w:val="24"/>
        </w:rPr>
        <w:t xml:space="preserve">ar </w:t>
      </w:r>
      <w:r w:rsidR="002771FC" w:rsidRPr="00CA4C3E">
        <w:rPr>
          <w:rFonts w:cs="Times New Roman"/>
          <w:szCs w:val="24"/>
        </w:rPr>
        <w:t>T</w:t>
      </w:r>
      <w:r w:rsidRPr="00CA4C3E">
        <w:rPr>
          <w:rFonts w:cs="Times New Roman"/>
          <w:szCs w:val="24"/>
        </w:rPr>
        <w:t>raģēdij</w:t>
      </w:r>
      <w:r w:rsidR="000C489C" w:rsidRPr="00CA4C3E">
        <w:rPr>
          <w:rFonts w:cs="Times New Roman"/>
          <w:szCs w:val="24"/>
        </w:rPr>
        <w:t>u atbildīgo vainas pierādīšana</w:t>
      </w:r>
      <w:r w:rsidRPr="00CA4C3E">
        <w:rPr>
          <w:rFonts w:cs="Times New Roman"/>
          <w:szCs w:val="24"/>
        </w:rPr>
        <w:t xml:space="preserve"> nav iespējama bez ekspertīzes slēdziena, un</w:t>
      </w:r>
      <w:r w:rsidR="000C489C" w:rsidRPr="00CA4C3E">
        <w:rPr>
          <w:rFonts w:cs="Times New Roman"/>
          <w:szCs w:val="24"/>
        </w:rPr>
        <w:t xml:space="preserve"> ir likumsakarīgi, ka 2014.</w:t>
      </w:r>
      <w:r w:rsidRPr="00CA4C3E">
        <w:rPr>
          <w:rFonts w:cs="Times New Roman"/>
          <w:szCs w:val="24"/>
        </w:rPr>
        <w:t>gada sākumā policija no</w:t>
      </w:r>
      <w:r w:rsidR="000C489C" w:rsidRPr="00CA4C3E">
        <w:rPr>
          <w:rFonts w:cs="Times New Roman"/>
          <w:szCs w:val="24"/>
        </w:rPr>
        <w:t>teica</w:t>
      </w:r>
      <w:r w:rsidRPr="00CA4C3E">
        <w:rPr>
          <w:rFonts w:cs="Times New Roman"/>
          <w:szCs w:val="24"/>
        </w:rPr>
        <w:t xml:space="preserve"> komplekso būvniecības ekspertīzi, k</w:t>
      </w:r>
      <w:r w:rsidR="000C489C" w:rsidRPr="00CA4C3E">
        <w:rPr>
          <w:rFonts w:cs="Times New Roman"/>
          <w:szCs w:val="24"/>
        </w:rPr>
        <w:t>o</w:t>
      </w:r>
      <w:r w:rsidRPr="00CA4C3E">
        <w:rPr>
          <w:rFonts w:cs="Times New Roman"/>
          <w:szCs w:val="24"/>
        </w:rPr>
        <w:t xml:space="preserve"> veica 10 Latvijas būvniecības speciālisti. Sākotnēji bija plānots, ka ekspertīze varētu tikt pabeigta oktobra beigās vai novembra sākumā, bet </w:t>
      </w:r>
      <w:r w:rsidR="000C489C" w:rsidRPr="00CA4C3E">
        <w:rPr>
          <w:rFonts w:cs="Times New Roman"/>
          <w:szCs w:val="24"/>
        </w:rPr>
        <w:t>sakarā ar to</w:t>
      </w:r>
      <w:r w:rsidRPr="00CA4C3E">
        <w:rPr>
          <w:rFonts w:cs="Times New Roman"/>
          <w:szCs w:val="24"/>
        </w:rPr>
        <w:t xml:space="preserve">, ka notikuma vietas izpētes gaitā tika atklātas būtiskas nianses un augustā tika uzdoti svarīgi </w:t>
      </w:r>
      <w:r w:rsidR="000C489C" w:rsidRPr="00CA4C3E">
        <w:rPr>
          <w:rFonts w:cs="Times New Roman"/>
          <w:szCs w:val="24"/>
        </w:rPr>
        <w:t>papildu</w:t>
      </w:r>
      <w:r w:rsidRPr="00CA4C3E">
        <w:rPr>
          <w:rFonts w:cs="Times New Roman"/>
          <w:szCs w:val="24"/>
        </w:rPr>
        <w:t xml:space="preserve"> jautājumi, ekspertīze tika pabeigta gada nogalē. Ekspertīzes gaitā tika veikti divi izmeklēšanas eksperimenti. Pirmais</w:t>
      </w:r>
      <w:r w:rsidR="000C489C" w:rsidRPr="00CA4C3E">
        <w:rPr>
          <w:rFonts w:cs="Times New Roman"/>
          <w:szCs w:val="24"/>
        </w:rPr>
        <w:t xml:space="preserve"> –</w:t>
      </w:r>
      <w:r w:rsidRPr="00CA4C3E">
        <w:rPr>
          <w:rFonts w:cs="Times New Roman"/>
          <w:szCs w:val="24"/>
        </w:rPr>
        <w:t xml:space="preserve"> no 2014</w:t>
      </w:r>
      <w:r w:rsidR="000C489C" w:rsidRPr="00CA4C3E">
        <w:rPr>
          <w:rFonts w:cs="Times New Roman"/>
          <w:szCs w:val="24"/>
        </w:rPr>
        <w:t>.gada 15.aprīļa līdz 17.aprīlim –</w:t>
      </w:r>
      <w:r w:rsidRPr="00CA4C3E">
        <w:rPr>
          <w:rFonts w:cs="Times New Roman"/>
          <w:szCs w:val="24"/>
        </w:rPr>
        <w:t xml:space="preserve"> noslogo</w:t>
      </w:r>
      <w:r w:rsidR="000C489C" w:rsidRPr="00CA4C3E">
        <w:rPr>
          <w:rFonts w:cs="Times New Roman"/>
          <w:szCs w:val="24"/>
        </w:rPr>
        <w:t xml:space="preserve">jot konstrukciju kopnes. Otrais – </w:t>
      </w:r>
      <w:r w:rsidR="00F24541" w:rsidRPr="00CA4C3E">
        <w:rPr>
          <w:rFonts w:cs="Times New Roman"/>
          <w:szCs w:val="24"/>
        </w:rPr>
        <w:t>2014.gada 27.maijā –</w:t>
      </w:r>
      <w:r w:rsidRPr="00CA4C3E">
        <w:rPr>
          <w:rFonts w:cs="Times New Roman"/>
          <w:szCs w:val="24"/>
        </w:rPr>
        <w:t xml:space="preserve"> veicot kontrolētu dedzināšanu, lai izpētītu, kā uguns varēj</w:t>
      </w:r>
      <w:r w:rsidR="000C489C" w:rsidRPr="00CA4C3E">
        <w:rPr>
          <w:rFonts w:cs="Times New Roman"/>
          <w:szCs w:val="24"/>
        </w:rPr>
        <w:t>a</w:t>
      </w:r>
      <w:r w:rsidRPr="00CA4C3E">
        <w:rPr>
          <w:rFonts w:cs="Times New Roman"/>
          <w:szCs w:val="24"/>
        </w:rPr>
        <w:t xml:space="preserve"> ietekmēt jumta stiprī</w:t>
      </w:r>
      <w:r w:rsidR="00140708" w:rsidRPr="00CA4C3E">
        <w:rPr>
          <w:rFonts w:cs="Times New Roman"/>
          <w:szCs w:val="24"/>
        </w:rPr>
        <w:t>bu (aptuveni divus gadus pirms T</w:t>
      </w:r>
      <w:r w:rsidRPr="00CA4C3E">
        <w:rPr>
          <w:rFonts w:cs="Times New Roman"/>
          <w:szCs w:val="24"/>
        </w:rPr>
        <w:t xml:space="preserve">raģēdijas uz Lielveikala jumta bija izcēlies </w:t>
      </w:r>
      <w:r w:rsidR="000C489C" w:rsidRPr="00CA4C3E">
        <w:rPr>
          <w:rFonts w:cs="Times New Roman"/>
          <w:szCs w:val="24"/>
        </w:rPr>
        <w:t xml:space="preserve">ugunsgrēks). Visiem ekspertīzē </w:t>
      </w:r>
      <w:r w:rsidRPr="00CA4C3E">
        <w:rPr>
          <w:rFonts w:cs="Times New Roman"/>
          <w:szCs w:val="24"/>
        </w:rPr>
        <w:t xml:space="preserve">iesaistītajiem ekspertiem tika apmaksāts darbs </w:t>
      </w:r>
      <w:r w:rsidR="000C489C" w:rsidRPr="00CA4C3E">
        <w:rPr>
          <w:rFonts w:cs="Times New Roman"/>
          <w:szCs w:val="24"/>
        </w:rPr>
        <w:t xml:space="preserve">visa </w:t>
      </w:r>
      <w:r w:rsidRPr="00CA4C3E">
        <w:rPr>
          <w:rFonts w:cs="Times New Roman"/>
          <w:szCs w:val="24"/>
        </w:rPr>
        <w:t>gada g</w:t>
      </w:r>
      <w:r w:rsidR="000C489C" w:rsidRPr="00CA4C3E">
        <w:rPr>
          <w:rFonts w:cs="Times New Roman"/>
          <w:szCs w:val="24"/>
        </w:rPr>
        <w:t>arumā.</w:t>
      </w:r>
      <w:r w:rsidRPr="00CA4C3E">
        <w:rPr>
          <w:rFonts w:cs="Times New Roman"/>
          <w:szCs w:val="24"/>
        </w:rPr>
        <w:t xml:space="preserve"> </w:t>
      </w:r>
      <w:r w:rsidR="000C489C" w:rsidRPr="00CA4C3E">
        <w:rPr>
          <w:rFonts w:cs="Times New Roman"/>
          <w:szCs w:val="24"/>
        </w:rPr>
        <w:t>E</w:t>
      </w:r>
      <w:r w:rsidRPr="00CA4C3E">
        <w:rPr>
          <w:rFonts w:cs="Times New Roman"/>
          <w:szCs w:val="24"/>
        </w:rPr>
        <w:t>kspertīze kopumā izmaksāja 180 tūkstošus eiro</w:t>
      </w:r>
      <w:r w:rsidR="00F24541" w:rsidRPr="00CA4C3E">
        <w:rPr>
          <w:rFonts w:cs="Times New Roman"/>
          <w:szCs w:val="24"/>
        </w:rPr>
        <w:t>;</w:t>
      </w:r>
      <w:r w:rsidRPr="00CA4C3E">
        <w:rPr>
          <w:rFonts w:cs="Times New Roman"/>
          <w:szCs w:val="24"/>
        </w:rPr>
        <w:t xml:space="preserve"> </w:t>
      </w:r>
      <w:r w:rsidRPr="00CA4C3E">
        <w:rPr>
          <w:rStyle w:val="aa"/>
          <w:rFonts w:cs="Times New Roman"/>
          <w:szCs w:val="24"/>
        </w:rPr>
        <w:footnoteReference w:id="19"/>
      </w:r>
    </w:p>
    <w:p w:rsidR="004C44C0" w:rsidRPr="00CA4C3E" w:rsidRDefault="004C44C0" w:rsidP="007A19F6">
      <w:pPr>
        <w:spacing w:line="360" w:lineRule="auto"/>
        <w:ind w:firstLine="450"/>
        <w:jc w:val="both"/>
        <w:rPr>
          <w:rFonts w:cs="Times New Roman"/>
          <w:szCs w:val="24"/>
        </w:rPr>
      </w:pPr>
      <w:r w:rsidRPr="00CA4C3E">
        <w:rPr>
          <w:rFonts w:cs="Times New Roman"/>
          <w:b/>
          <w:szCs w:val="24"/>
        </w:rPr>
        <w:t xml:space="preserve">6.1.3. </w:t>
      </w:r>
      <w:r w:rsidR="00F24541" w:rsidRPr="00CA4C3E">
        <w:rPr>
          <w:rFonts w:cs="Times New Roman"/>
          <w:szCs w:val="24"/>
        </w:rPr>
        <w:t>s</w:t>
      </w:r>
      <w:r w:rsidRPr="00CA4C3E">
        <w:rPr>
          <w:rFonts w:cs="Times New Roman"/>
          <w:szCs w:val="24"/>
        </w:rPr>
        <w:t xml:space="preserve">aistībā ar </w:t>
      </w:r>
      <w:r w:rsidR="00F24541" w:rsidRPr="00CA4C3E">
        <w:rPr>
          <w:rFonts w:cs="Times New Roman"/>
          <w:szCs w:val="24"/>
        </w:rPr>
        <w:t>T</w:t>
      </w:r>
      <w:r w:rsidRPr="00CA4C3E">
        <w:rPr>
          <w:rFonts w:cs="Times New Roman"/>
          <w:szCs w:val="24"/>
        </w:rPr>
        <w:t xml:space="preserve">raģēdiju Valsts darba inspekcija veica pārbaudi </w:t>
      </w:r>
      <w:r w:rsidR="000C489C" w:rsidRPr="00CA4C3E">
        <w:rPr>
          <w:rFonts w:cs="Times New Roman"/>
          <w:szCs w:val="24"/>
        </w:rPr>
        <w:t>attiecībā uz</w:t>
      </w:r>
      <w:r w:rsidRPr="00CA4C3E">
        <w:rPr>
          <w:rFonts w:cs="Times New Roman"/>
          <w:szCs w:val="24"/>
        </w:rPr>
        <w:t xml:space="preserve"> Lielveikala darbinieku bojāeju un traumu gūšanu nogruvuma rezultātā. Pārbaudes slēdzienā Valsts darba inspekcija saskatīja noziedzīga nodarījuma pazīmes minētā uzņēmuma darbinieku rīcībā. Pamatojoties uz Valsts dar</w:t>
      </w:r>
      <w:r w:rsidR="000C489C" w:rsidRPr="00CA4C3E">
        <w:rPr>
          <w:rFonts w:cs="Times New Roman"/>
          <w:szCs w:val="24"/>
        </w:rPr>
        <w:t>ba inspekcijas slēdzienu, 2014.gada 9.</w:t>
      </w:r>
      <w:r w:rsidRPr="00CA4C3E">
        <w:rPr>
          <w:rFonts w:cs="Times New Roman"/>
          <w:szCs w:val="24"/>
        </w:rPr>
        <w:t>jūnij</w:t>
      </w:r>
      <w:r w:rsidR="000C489C" w:rsidRPr="00CA4C3E">
        <w:rPr>
          <w:rFonts w:cs="Times New Roman"/>
          <w:szCs w:val="24"/>
        </w:rPr>
        <w:t>ā pēc Krimināllikuma 146.</w:t>
      </w:r>
      <w:r w:rsidRPr="00CA4C3E">
        <w:rPr>
          <w:rFonts w:cs="Times New Roman"/>
          <w:szCs w:val="24"/>
        </w:rPr>
        <w:t xml:space="preserve">panta </w:t>
      </w:r>
      <w:r w:rsidR="000C489C" w:rsidRPr="00CA4C3E">
        <w:rPr>
          <w:rFonts w:cs="Times New Roman"/>
          <w:szCs w:val="24"/>
        </w:rPr>
        <w:t>otrās daļas tika uzsākts kriminālprocess</w:t>
      </w:r>
      <w:r w:rsidRPr="00CA4C3E">
        <w:rPr>
          <w:rFonts w:cs="Times New Roman"/>
          <w:szCs w:val="24"/>
        </w:rPr>
        <w:t xml:space="preserve"> par darba aizsardzības noteikumu pārkāpšanu, ja tas izraisījis cilvēka nāvi vai smagus miesas bojājumus vairākiem cilvēkiem. Šajā kriminālprocesā par aizdomās turamo tika atzīta viena </w:t>
      </w:r>
      <w:r w:rsidR="000C489C" w:rsidRPr="00CA4C3E">
        <w:rPr>
          <w:rFonts w:cs="Times New Roman"/>
          <w:szCs w:val="24"/>
        </w:rPr>
        <w:t>persona, un 2015.gada 15.</w:t>
      </w:r>
      <w:r w:rsidRPr="00CA4C3E">
        <w:rPr>
          <w:rFonts w:cs="Times New Roman"/>
          <w:szCs w:val="24"/>
        </w:rPr>
        <w:t>aprīlī šis kriminālpr</w:t>
      </w:r>
      <w:r w:rsidR="00F24541" w:rsidRPr="00CA4C3E">
        <w:rPr>
          <w:rFonts w:cs="Times New Roman"/>
          <w:szCs w:val="24"/>
        </w:rPr>
        <w:t>ocess tika nodots prokuratūrai</w:t>
      </w:r>
      <w:r w:rsidR="000C489C" w:rsidRPr="00CA4C3E">
        <w:rPr>
          <w:rFonts w:cs="Times New Roman"/>
          <w:szCs w:val="24"/>
        </w:rPr>
        <w:t xml:space="preserve"> </w:t>
      </w:r>
      <w:r w:rsidRPr="00CA4C3E">
        <w:rPr>
          <w:rFonts w:cs="Times New Roman"/>
          <w:szCs w:val="24"/>
        </w:rPr>
        <w:t>kriminālvajāšanas uzsākšanai</w:t>
      </w:r>
      <w:r w:rsidR="00F24541" w:rsidRPr="00CA4C3E">
        <w:rPr>
          <w:rFonts w:cs="Times New Roman"/>
          <w:szCs w:val="24"/>
        </w:rPr>
        <w:t>;</w:t>
      </w:r>
      <w:r w:rsidRPr="00CA4C3E">
        <w:rPr>
          <w:rStyle w:val="aa"/>
          <w:rFonts w:cs="Times New Roman"/>
          <w:szCs w:val="24"/>
        </w:rPr>
        <w:footnoteReference w:id="20"/>
      </w:r>
      <w:r w:rsidRPr="00CA4C3E">
        <w:rPr>
          <w:rFonts w:cs="Times New Roman"/>
          <w:szCs w:val="24"/>
        </w:rPr>
        <w:t xml:space="preserve"> </w:t>
      </w:r>
    </w:p>
    <w:p w:rsidR="004C44C0" w:rsidRPr="00CA4C3E" w:rsidRDefault="00304C7C" w:rsidP="007A19F6">
      <w:pPr>
        <w:spacing w:line="360" w:lineRule="auto"/>
        <w:ind w:firstLine="450"/>
        <w:jc w:val="both"/>
        <w:rPr>
          <w:rFonts w:cs="Times New Roman"/>
          <w:szCs w:val="24"/>
        </w:rPr>
      </w:pPr>
      <w:r w:rsidRPr="00CA4C3E">
        <w:rPr>
          <w:rFonts w:cs="Times New Roman"/>
          <w:b/>
          <w:szCs w:val="24"/>
        </w:rPr>
        <w:lastRenderedPageBreak/>
        <w:t>6</w:t>
      </w:r>
      <w:r w:rsidR="004C44C0" w:rsidRPr="00CA4C3E">
        <w:rPr>
          <w:rFonts w:cs="Times New Roman"/>
          <w:b/>
          <w:szCs w:val="24"/>
        </w:rPr>
        <w:t xml:space="preserve">.1.4. </w:t>
      </w:r>
      <w:r w:rsidR="00F24541" w:rsidRPr="00CA4C3E">
        <w:rPr>
          <w:rFonts w:cs="Times New Roman"/>
          <w:szCs w:val="24"/>
        </w:rPr>
        <w:t>ņ</w:t>
      </w:r>
      <w:r w:rsidR="004C44C0" w:rsidRPr="00CA4C3E">
        <w:rPr>
          <w:rFonts w:cs="Times New Roman"/>
          <w:szCs w:val="24"/>
        </w:rPr>
        <w:t>emot vērā</w:t>
      </w:r>
      <w:r w:rsidR="000C489C" w:rsidRPr="00CA4C3E">
        <w:rPr>
          <w:rFonts w:cs="Times New Roman"/>
          <w:szCs w:val="24"/>
        </w:rPr>
        <w:t xml:space="preserve"> to</w:t>
      </w:r>
      <w:r w:rsidR="004C44C0" w:rsidRPr="00CA4C3E">
        <w:rPr>
          <w:rFonts w:cs="Times New Roman"/>
          <w:szCs w:val="24"/>
        </w:rPr>
        <w:t>, ka policija un prokuratūra Komisijas darbības laikā veica kriminālprocesa pirmstiesas izmeklēšanu un apsūdzības izvirzīšanu, Izmeklēšanas komisijai saskaņā ar Kriminālprocesa likuma 396.pantu nebija iespēja</w:t>
      </w:r>
      <w:r w:rsidR="000C489C" w:rsidRPr="00CA4C3E">
        <w:rPr>
          <w:rFonts w:cs="Times New Roman"/>
          <w:szCs w:val="24"/>
        </w:rPr>
        <w:t>s</w:t>
      </w:r>
      <w:r w:rsidR="004C44C0" w:rsidRPr="00CA4C3E">
        <w:rPr>
          <w:rFonts w:cs="Times New Roman"/>
          <w:szCs w:val="24"/>
        </w:rPr>
        <w:t xml:space="preserve"> iepazīties ar lietas materiāliem un aizsargājam</w:t>
      </w:r>
      <w:r w:rsidR="000C489C" w:rsidRPr="00CA4C3E">
        <w:rPr>
          <w:rFonts w:cs="Times New Roman"/>
          <w:szCs w:val="24"/>
        </w:rPr>
        <w:t>o</w:t>
      </w:r>
      <w:r w:rsidR="004C44C0" w:rsidRPr="00CA4C3E">
        <w:rPr>
          <w:rFonts w:cs="Times New Roman"/>
          <w:szCs w:val="24"/>
        </w:rPr>
        <w:t xml:space="preserve"> informāciju,</w:t>
      </w:r>
      <w:r w:rsidR="004C44C0" w:rsidRPr="00CA4C3E">
        <w:rPr>
          <w:rStyle w:val="aa"/>
          <w:rFonts w:cs="Times New Roman"/>
          <w:szCs w:val="24"/>
        </w:rPr>
        <w:footnoteReference w:id="21"/>
      </w:r>
      <w:r w:rsidR="004C44C0" w:rsidRPr="00CA4C3E">
        <w:rPr>
          <w:rFonts w:cs="Times New Roman"/>
          <w:szCs w:val="24"/>
        </w:rPr>
        <w:t xml:space="preserve"> līdz ar to Komisija nevar vērtēt Valsts policijas veiktās izmeklēšanas kvalitāti. </w:t>
      </w:r>
    </w:p>
    <w:p w:rsidR="004C44C0" w:rsidRPr="00CA4C3E" w:rsidRDefault="00304C7C" w:rsidP="007A19F6">
      <w:pPr>
        <w:spacing w:line="360" w:lineRule="auto"/>
        <w:ind w:firstLine="450"/>
        <w:jc w:val="both"/>
        <w:rPr>
          <w:rFonts w:cs="Times New Roman"/>
          <w:szCs w:val="24"/>
        </w:rPr>
      </w:pPr>
      <w:r w:rsidRPr="00CA4C3E">
        <w:rPr>
          <w:rFonts w:cs="Times New Roman"/>
          <w:b/>
          <w:szCs w:val="24"/>
        </w:rPr>
        <w:t>6</w:t>
      </w:r>
      <w:r w:rsidR="004C44C0" w:rsidRPr="00CA4C3E">
        <w:rPr>
          <w:rFonts w:cs="Times New Roman"/>
          <w:b/>
          <w:szCs w:val="24"/>
        </w:rPr>
        <w:t>.2.</w:t>
      </w:r>
      <w:r w:rsidR="004C44C0" w:rsidRPr="00CA4C3E">
        <w:rPr>
          <w:rFonts w:cs="Times New Roman"/>
          <w:szCs w:val="24"/>
        </w:rPr>
        <w:t xml:space="preserve"> Lai varētu izdarīt secinājumus par izmeklēšanas virzību Latvijā, Komisija analizēja līdzīgu būvniecība</w:t>
      </w:r>
      <w:r w:rsidR="000C489C" w:rsidRPr="00CA4C3E">
        <w:rPr>
          <w:rFonts w:cs="Times New Roman"/>
          <w:szCs w:val="24"/>
        </w:rPr>
        <w:t>s traģēdiju izmeklēšanas praksi</w:t>
      </w:r>
      <w:r w:rsidR="004C44C0" w:rsidRPr="00CA4C3E">
        <w:rPr>
          <w:rFonts w:cs="Times New Roman"/>
          <w:szCs w:val="24"/>
        </w:rPr>
        <w:t xml:space="preserve"> cit</w:t>
      </w:r>
      <w:r w:rsidR="000C489C" w:rsidRPr="00CA4C3E">
        <w:rPr>
          <w:rFonts w:cs="Times New Roman"/>
          <w:szCs w:val="24"/>
        </w:rPr>
        <w:t>ās</w:t>
      </w:r>
      <w:r w:rsidR="004C44C0" w:rsidRPr="00CA4C3E">
        <w:rPr>
          <w:rFonts w:cs="Times New Roman"/>
          <w:szCs w:val="24"/>
        </w:rPr>
        <w:t xml:space="preserve"> valstīs (piemēram, Polijā, Vācijā un Kanādā).</w:t>
      </w:r>
    </w:p>
    <w:p w:rsidR="004C44C0" w:rsidRPr="00BF0404" w:rsidRDefault="00304C7C" w:rsidP="007A19F6">
      <w:pPr>
        <w:spacing w:line="360" w:lineRule="auto"/>
        <w:ind w:firstLine="450"/>
        <w:jc w:val="both"/>
        <w:rPr>
          <w:rFonts w:cs="Times New Roman"/>
          <w:szCs w:val="24"/>
        </w:rPr>
      </w:pPr>
      <w:r w:rsidRPr="00CA4C3E">
        <w:rPr>
          <w:rFonts w:cs="Times New Roman"/>
          <w:b/>
          <w:szCs w:val="24"/>
        </w:rPr>
        <w:t>6</w:t>
      </w:r>
      <w:r w:rsidR="004C44C0" w:rsidRPr="00CA4C3E">
        <w:rPr>
          <w:rFonts w:cs="Times New Roman"/>
          <w:b/>
          <w:szCs w:val="24"/>
        </w:rPr>
        <w:t xml:space="preserve">.2.1. </w:t>
      </w:r>
      <w:r w:rsidR="004C44C0" w:rsidRPr="00CA4C3E">
        <w:rPr>
          <w:rFonts w:cs="Times New Roman"/>
          <w:szCs w:val="24"/>
        </w:rPr>
        <w:t>2006.gada 28.janvāra traģēdija Polijas pilsētas Katovices Starptautiskajā izstāžu centrā (</w:t>
      </w:r>
      <w:proofErr w:type="spellStart"/>
      <w:r w:rsidR="004C44C0" w:rsidRPr="00CA4C3E">
        <w:rPr>
          <w:rFonts w:eastAsiaTheme="minorEastAsia" w:cs="Times New Roman"/>
          <w:i/>
          <w:iCs/>
          <w:szCs w:val="24"/>
        </w:rPr>
        <w:t>Międzynarodowe</w:t>
      </w:r>
      <w:proofErr w:type="spellEnd"/>
      <w:r w:rsidR="004C44C0" w:rsidRPr="00CA4C3E">
        <w:rPr>
          <w:rFonts w:eastAsiaTheme="minorEastAsia" w:cs="Times New Roman"/>
          <w:i/>
          <w:iCs/>
          <w:szCs w:val="24"/>
        </w:rPr>
        <w:t xml:space="preserve"> </w:t>
      </w:r>
      <w:proofErr w:type="spellStart"/>
      <w:r w:rsidR="004C44C0" w:rsidRPr="00CA4C3E">
        <w:rPr>
          <w:rFonts w:eastAsiaTheme="minorEastAsia" w:cs="Times New Roman"/>
          <w:i/>
          <w:iCs/>
          <w:szCs w:val="24"/>
        </w:rPr>
        <w:t>Targi</w:t>
      </w:r>
      <w:proofErr w:type="spellEnd"/>
      <w:r w:rsidR="004C44C0" w:rsidRPr="00CA4C3E">
        <w:rPr>
          <w:rFonts w:eastAsiaTheme="minorEastAsia" w:cs="Times New Roman"/>
          <w:i/>
          <w:iCs/>
          <w:szCs w:val="24"/>
        </w:rPr>
        <w:t xml:space="preserve"> </w:t>
      </w:r>
      <w:proofErr w:type="spellStart"/>
      <w:r w:rsidR="004C44C0" w:rsidRPr="00CA4C3E">
        <w:rPr>
          <w:rFonts w:eastAsiaTheme="minorEastAsia" w:cs="Times New Roman"/>
          <w:i/>
          <w:iCs/>
          <w:szCs w:val="24"/>
        </w:rPr>
        <w:t>Katowickie</w:t>
      </w:r>
      <w:proofErr w:type="spellEnd"/>
      <w:r w:rsidR="004C44C0" w:rsidRPr="00CA4C3E">
        <w:rPr>
          <w:rFonts w:eastAsiaTheme="minorEastAsia" w:cs="Times New Roman"/>
          <w:i/>
          <w:iCs/>
          <w:szCs w:val="24"/>
        </w:rPr>
        <w:t xml:space="preserve">), </w:t>
      </w:r>
      <w:r w:rsidR="00070FE3" w:rsidRPr="00CA4C3E">
        <w:rPr>
          <w:rFonts w:eastAsiaTheme="minorEastAsia" w:cs="Times New Roman"/>
          <w:iCs/>
          <w:szCs w:val="24"/>
        </w:rPr>
        <w:t xml:space="preserve"> kad no</w:t>
      </w:r>
      <w:r w:rsidR="004C44C0" w:rsidRPr="00CA4C3E">
        <w:rPr>
          <w:rFonts w:eastAsiaTheme="minorEastAsia" w:cs="Times New Roman"/>
          <w:iCs/>
          <w:szCs w:val="24"/>
        </w:rPr>
        <w:t xml:space="preserve"> sniega segas</w:t>
      </w:r>
      <w:r w:rsidR="00D01751" w:rsidRPr="00CA4C3E">
        <w:rPr>
          <w:rFonts w:eastAsiaTheme="minorEastAsia" w:cs="Times New Roman"/>
          <w:iCs/>
          <w:szCs w:val="24"/>
        </w:rPr>
        <w:t xml:space="preserve"> smaguma</w:t>
      </w:r>
      <w:r w:rsidR="004C44C0" w:rsidRPr="00CA4C3E">
        <w:rPr>
          <w:rFonts w:eastAsiaTheme="minorEastAsia" w:cs="Times New Roman"/>
          <w:iCs/>
          <w:szCs w:val="24"/>
        </w:rPr>
        <w:t xml:space="preserve"> nogruva izstāžu zāles jumts, ievainojot </w:t>
      </w:r>
      <w:r w:rsidR="004C44C0" w:rsidRPr="00CA4C3E">
        <w:rPr>
          <w:rFonts w:cs="Times New Roman"/>
          <w:szCs w:val="24"/>
        </w:rPr>
        <w:t xml:space="preserve"> 170 apmeklētājus un atņemot dzīvību 65 </w:t>
      </w:r>
      <w:r w:rsidR="004C44C0" w:rsidRPr="00BF0404">
        <w:rPr>
          <w:rFonts w:cs="Times New Roman"/>
          <w:szCs w:val="24"/>
        </w:rPr>
        <w:t>personām, tostarp 13 ārvalstu pilsoņiem, ir lielākā pēdējo gadu būvniecības katastrofa Eiropā.</w:t>
      </w:r>
      <w:r w:rsidR="004C44C0" w:rsidRPr="00BF0404">
        <w:rPr>
          <w:rStyle w:val="aa"/>
          <w:rFonts w:cs="Times New Roman"/>
          <w:szCs w:val="24"/>
        </w:rPr>
        <w:footnoteReference w:id="22"/>
      </w:r>
      <w:r w:rsidR="004C44C0" w:rsidRPr="00BF0404">
        <w:rPr>
          <w:rFonts w:cs="Times New Roman"/>
          <w:szCs w:val="24"/>
        </w:rPr>
        <w:t xml:space="preserve"> Izmeklēšanas procesu personiski pārraudzīja toreizējais Polijas prezidents </w:t>
      </w:r>
      <w:proofErr w:type="spellStart"/>
      <w:r w:rsidR="004C44C0" w:rsidRPr="00BF0404">
        <w:rPr>
          <w:rFonts w:cs="Times New Roman"/>
          <w:szCs w:val="24"/>
        </w:rPr>
        <w:t>Lehs</w:t>
      </w:r>
      <w:proofErr w:type="spellEnd"/>
      <w:r w:rsidR="004C44C0" w:rsidRPr="00BF0404">
        <w:rPr>
          <w:rFonts w:cs="Times New Roman"/>
          <w:szCs w:val="24"/>
        </w:rPr>
        <w:t xml:space="preserve"> </w:t>
      </w:r>
      <w:proofErr w:type="spellStart"/>
      <w:r w:rsidR="004C44C0" w:rsidRPr="00BF0404">
        <w:rPr>
          <w:rFonts w:cs="Times New Roman"/>
          <w:szCs w:val="24"/>
        </w:rPr>
        <w:t>Kači</w:t>
      </w:r>
      <w:r w:rsidR="00F24541" w:rsidRPr="00BF0404">
        <w:rPr>
          <w:rFonts w:cs="Times New Roman"/>
          <w:szCs w:val="24"/>
        </w:rPr>
        <w:t>ņ</w:t>
      </w:r>
      <w:r w:rsidR="004C44C0" w:rsidRPr="00BF0404">
        <w:rPr>
          <w:rFonts w:cs="Times New Roman"/>
          <w:szCs w:val="24"/>
        </w:rPr>
        <w:t>skis</w:t>
      </w:r>
      <w:proofErr w:type="spellEnd"/>
      <w:r w:rsidR="004C44C0" w:rsidRPr="00BF0404">
        <w:rPr>
          <w:rFonts w:cs="Times New Roman"/>
          <w:szCs w:val="24"/>
        </w:rPr>
        <w:t xml:space="preserve">, krimināllieta tika ierosināta uzreiz pēc negadījuma, pirmie aresti sekoja jau pēc trim nedēļām, pirmās apsūdzības </w:t>
      </w:r>
      <w:r w:rsidR="000C489C" w:rsidRPr="00BF0404">
        <w:rPr>
          <w:rFonts w:cs="Times New Roman"/>
          <w:szCs w:val="24"/>
        </w:rPr>
        <w:t>–</w:t>
      </w:r>
      <w:r w:rsidR="004C44C0" w:rsidRPr="00BF0404">
        <w:rPr>
          <w:rFonts w:cs="Times New Roman"/>
          <w:szCs w:val="24"/>
        </w:rPr>
        <w:t xml:space="preserve"> pēc sešiem mēnešiem, kopumā izvirzot apsūdzības 12 cilvēkiem un 2008.gada jūlija beigās</w:t>
      </w:r>
      <w:r w:rsidR="006A35B9" w:rsidRPr="00BF0404">
        <w:rPr>
          <w:rFonts w:cs="Times New Roman"/>
          <w:szCs w:val="24"/>
        </w:rPr>
        <w:t>,</w:t>
      </w:r>
      <w:r w:rsidR="004C44C0" w:rsidRPr="00BF0404">
        <w:rPr>
          <w:rFonts w:cs="Times New Roman"/>
          <w:szCs w:val="24"/>
        </w:rPr>
        <w:t xml:space="preserve"> </w:t>
      </w:r>
      <w:r w:rsidR="00A22887" w:rsidRPr="00BF0404">
        <w:rPr>
          <w:rFonts w:cs="Times New Roman"/>
          <w:szCs w:val="24"/>
        </w:rPr>
        <w:t>apsūdzētajiem</w:t>
      </w:r>
      <w:r w:rsidR="004C44C0" w:rsidRPr="00BF0404">
        <w:rPr>
          <w:rFonts w:cs="Times New Roman"/>
          <w:szCs w:val="24"/>
        </w:rPr>
        <w:t xml:space="preserve"> piespriežot 8</w:t>
      </w:r>
      <w:r w:rsidR="000C489C" w:rsidRPr="00BF0404">
        <w:rPr>
          <w:rFonts w:cs="Times New Roman"/>
          <w:szCs w:val="24"/>
        </w:rPr>
        <w:t>–</w:t>
      </w:r>
      <w:r w:rsidR="004C44C0" w:rsidRPr="00BF0404">
        <w:rPr>
          <w:rFonts w:cs="Times New Roman"/>
          <w:szCs w:val="24"/>
        </w:rPr>
        <w:t>12 gadu</w:t>
      </w:r>
      <w:r w:rsidR="00AA38E9" w:rsidRPr="00BF0404">
        <w:rPr>
          <w:rFonts w:cs="Times New Roman"/>
          <w:szCs w:val="24"/>
        </w:rPr>
        <w:t>s</w:t>
      </w:r>
      <w:r w:rsidR="004C44C0" w:rsidRPr="00BF0404">
        <w:rPr>
          <w:rFonts w:cs="Times New Roman"/>
          <w:szCs w:val="24"/>
        </w:rPr>
        <w:t xml:space="preserve"> ilgus cietumsodus</w:t>
      </w:r>
      <w:r w:rsidR="00E9279C" w:rsidRPr="00BF0404">
        <w:rPr>
          <w:rFonts w:cs="Times New Roman"/>
          <w:szCs w:val="24"/>
        </w:rPr>
        <w:t>.</w:t>
      </w:r>
      <w:r w:rsidR="00C76320" w:rsidRPr="00BF0404">
        <w:rPr>
          <w:rFonts w:cs="Times New Roman"/>
          <w:szCs w:val="24"/>
        </w:rPr>
        <w:t xml:space="preserve"> </w:t>
      </w:r>
      <w:r w:rsidR="00E9279C" w:rsidRPr="00BF0404">
        <w:rPr>
          <w:rFonts w:cs="Times New Roman"/>
          <w:szCs w:val="24"/>
        </w:rPr>
        <w:t>Tie tika pārsūdzēti</w:t>
      </w:r>
      <w:r w:rsidR="00A22887" w:rsidRPr="00BF0404">
        <w:rPr>
          <w:rFonts w:cs="Times New Roman"/>
          <w:szCs w:val="24"/>
        </w:rPr>
        <w:t xml:space="preserve"> apelācijas kārtībā,</w:t>
      </w:r>
      <w:r w:rsidR="004C44C0" w:rsidRPr="00BF0404">
        <w:rPr>
          <w:rStyle w:val="aa"/>
          <w:rFonts w:cs="Times New Roman"/>
          <w:szCs w:val="24"/>
        </w:rPr>
        <w:footnoteReference w:id="23"/>
      </w:r>
      <w:r w:rsidR="00A22887" w:rsidRPr="00BF0404">
        <w:rPr>
          <w:rFonts w:cs="Times New Roman"/>
          <w:szCs w:val="24"/>
        </w:rPr>
        <w:t xml:space="preserve"> kā rezultātā</w:t>
      </w:r>
      <w:r w:rsidR="00AA3FB5" w:rsidRPr="00BF0404">
        <w:rPr>
          <w:rFonts w:cs="Times New Roman"/>
          <w:szCs w:val="24"/>
        </w:rPr>
        <w:t xml:space="preserve"> pašlaik</w:t>
      </w:r>
      <w:r w:rsidR="00A22887" w:rsidRPr="00BF0404">
        <w:rPr>
          <w:rFonts w:cs="Times New Roman"/>
          <w:szCs w:val="24"/>
        </w:rPr>
        <w:t xml:space="preserve"> notiesāta ir tikai viena persona, </w:t>
      </w:r>
      <w:r w:rsidR="00AA3FB5" w:rsidRPr="00BF0404">
        <w:rPr>
          <w:rFonts w:cs="Times New Roman"/>
          <w:szCs w:val="24"/>
        </w:rPr>
        <w:t>tiesvedība</w:t>
      </w:r>
      <w:r w:rsidR="00A22887" w:rsidRPr="00BF0404">
        <w:rPr>
          <w:rFonts w:cs="Times New Roman"/>
          <w:szCs w:val="24"/>
        </w:rPr>
        <w:t xml:space="preserve"> saistībā ar pārējiem apsūdzētajiem turpinās.</w:t>
      </w:r>
      <w:r w:rsidR="00A22887" w:rsidRPr="00BF0404">
        <w:rPr>
          <w:rStyle w:val="aa"/>
          <w:rFonts w:cs="Times New Roman"/>
          <w:szCs w:val="24"/>
        </w:rPr>
        <w:footnoteReference w:id="24"/>
      </w:r>
      <w:r w:rsidR="004C44C0" w:rsidRPr="00BF0404">
        <w:rPr>
          <w:rFonts w:cs="Times New Roman"/>
          <w:szCs w:val="24"/>
        </w:rPr>
        <w:t xml:space="preserve"> Katastrofas rezultātā Polijas Seims 2007.gadā </w:t>
      </w:r>
      <w:r w:rsidR="000C489C" w:rsidRPr="00BF0404">
        <w:rPr>
          <w:rFonts w:cs="Times New Roman"/>
          <w:szCs w:val="24"/>
        </w:rPr>
        <w:t>izdarīja grozījumus</w:t>
      </w:r>
      <w:r w:rsidR="004C44C0" w:rsidRPr="00BF0404">
        <w:rPr>
          <w:rFonts w:cs="Times New Roman"/>
          <w:szCs w:val="24"/>
        </w:rPr>
        <w:t xml:space="preserve"> </w:t>
      </w:r>
      <w:r w:rsidR="00D01751" w:rsidRPr="00BF0404">
        <w:rPr>
          <w:rFonts w:cs="Times New Roman"/>
          <w:szCs w:val="24"/>
        </w:rPr>
        <w:t>Polijas</w:t>
      </w:r>
      <w:r w:rsidR="004C44C0" w:rsidRPr="00BF0404">
        <w:rPr>
          <w:rFonts w:cs="Times New Roman"/>
          <w:szCs w:val="24"/>
        </w:rPr>
        <w:t xml:space="preserve"> normatīvajos aktos, </w:t>
      </w:r>
      <w:r w:rsidR="000C489C" w:rsidRPr="00BF0404">
        <w:rPr>
          <w:rFonts w:cs="Times New Roman"/>
          <w:szCs w:val="24"/>
        </w:rPr>
        <w:t xml:space="preserve">turpmāk </w:t>
      </w:r>
      <w:r w:rsidR="004C44C0" w:rsidRPr="00BF0404">
        <w:rPr>
          <w:rFonts w:cs="Times New Roman"/>
          <w:szCs w:val="24"/>
        </w:rPr>
        <w:t>paredz</w:t>
      </w:r>
      <w:r w:rsidR="000C489C" w:rsidRPr="00BF0404">
        <w:rPr>
          <w:rFonts w:cs="Times New Roman"/>
          <w:szCs w:val="24"/>
        </w:rPr>
        <w:t>ot</w:t>
      </w:r>
      <w:r w:rsidR="004C44C0" w:rsidRPr="00BF0404">
        <w:rPr>
          <w:rFonts w:cs="Times New Roman"/>
          <w:szCs w:val="24"/>
        </w:rPr>
        <w:t xml:space="preserve"> veikt ēku apsekošanu divreiz gadā – pirms ziemas iestāšanās</w:t>
      </w:r>
      <w:r w:rsidR="000C489C" w:rsidRPr="00BF0404">
        <w:rPr>
          <w:rFonts w:cs="Times New Roman"/>
          <w:szCs w:val="24"/>
        </w:rPr>
        <w:t xml:space="preserve"> un pēc tās – un </w:t>
      </w:r>
      <w:r w:rsidR="004C44C0" w:rsidRPr="00BF0404">
        <w:rPr>
          <w:rFonts w:cs="Times New Roman"/>
          <w:szCs w:val="24"/>
        </w:rPr>
        <w:t xml:space="preserve">par neatbilstībām </w:t>
      </w:r>
      <w:r w:rsidR="000C489C" w:rsidRPr="00BF0404">
        <w:rPr>
          <w:rFonts w:cs="Times New Roman"/>
          <w:szCs w:val="24"/>
        </w:rPr>
        <w:t xml:space="preserve">nosakot </w:t>
      </w:r>
      <w:r w:rsidR="004C44C0" w:rsidRPr="00BF0404">
        <w:rPr>
          <w:rFonts w:cs="Times New Roman"/>
          <w:szCs w:val="24"/>
        </w:rPr>
        <w:t xml:space="preserve">naudas </w:t>
      </w:r>
      <w:r w:rsidR="000C489C" w:rsidRPr="00BF0404">
        <w:rPr>
          <w:rFonts w:cs="Times New Roman"/>
          <w:szCs w:val="24"/>
        </w:rPr>
        <w:t xml:space="preserve">sodu </w:t>
      </w:r>
      <w:r w:rsidR="004C44C0" w:rsidRPr="00BF0404">
        <w:rPr>
          <w:rFonts w:cs="Times New Roman"/>
          <w:szCs w:val="24"/>
        </w:rPr>
        <w:t>vai pat cietumsodu atkarībā no konstatēto pārkāpumu apmēra.</w:t>
      </w:r>
      <w:r w:rsidR="004C44C0" w:rsidRPr="00BF0404">
        <w:rPr>
          <w:rStyle w:val="aa"/>
          <w:rFonts w:cs="Times New Roman"/>
          <w:szCs w:val="24"/>
        </w:rPr>
        <w:footnoteReference w:id="25"/>
      </w:r>
      <w:r w:rsidR="004C44C0" w:rsidRPr="00BF0404">
        <w:rPr>
          <w:rFonts w:cs="Times New Roman"/>
          <w:szCs w:val="24"/>
        </w:rPr>
        <w:t xml:space="preserve"> Katovices tirdzniecības centra gadījumā bija svarīga atbildīgo izmeklēšanas iestāžu ātra reakcija, jo</w:t>
      </w:r>
      <w:r w:rsidR="000C489C" w:rsidRPr="00BF0404">
        <w:rPr>
          <w:rFonts w:cs="Times New Roman"/>
          <w:szCs w:val="24"/>
        </w:rPr>
        <w:t>,</w:t>
      </w:r>
      <w:r w:rsidR="004C44C0" w:rsidRPr="00BF0404">
        <w:rPr>
          <w:rFonts w:cs="Times New Roman"/>
          <w:szCs w:val="24"/>
        </w:rPr>
        <w:t xml:space="preserve"> neskatoties uz </w:t>
      </w:r>
      <w:r w:rsidR="00FD6436" w:rsidRPr="00BF0404">
        <w:rPr>
          <w:rFonts w:cs="Times New Roman"/>
          <w:szCs w:val="24"/>
        </w:rPr>
        <w:t>nekavējoties</w:t>
      </w:r>
      <w:r w:rsidR="004C44C0" w:rsidRPr="00BF0404">
        <w:rPr>
          <w:rFonts w:cs="Times New Roman"/>
          <w:szCs w:val="24"/>
        </w:rPr>
        <w:t xml:space="preserve"> uzsākto kriminālprocesu,</w:t>
      </w:r>
      <w:r w:rsidR="00FD6436" w:rsidRPr="00BF0404">
        <w:rPr>
          <w:rFonts w:cs="Times New Roman"/>
          <w:szCs w:val="24"/>
        </w:rPr>
        <w:t xml:space="preserve"> ēkas īpašnieks un pārvaldītājs –</w:t>
      </w:r>
      <w:r w:rsidR="004C44C0" w:rsidRPr="00BF0404">
        <w:rPr>
          <w:rFonts w:cs="Times New Roman"/>
          <w:szCs w:val="24"/>
        </w:rPr>
        <w:t xml:space="preserve"> uzņēmums </w:t>
      </w:r>
      <w:r w:rsidR="002269B1" w:rsidRPr="00BF0404">
        <w:rPr>
          <w:rFonts w:cs="Times New Roman"/>
          <w:szCs w:val="24"/>
        </w:rPr>
        <w:t>„</w:t>
      </w:r>
      <w:proofErr w:type="spellStart"/>
      <w:r w:rsidR="004C44C0" w:rsidRPr="00BF0404">
        <w:rPr>
          <w:rFonts w:cs="Times New Roman"/>
          <w:szCs w:val="24"/>
        </w:rPr>
        <w:t>International</w:t>
      </w:r>
      <w:proofErr w:type="spellEnd"/>
      <w:r w:rsidR="004C44C0" w:rsidRPr="00BF0404">
        <w:rPr>
          <w:rFonts w:cs="Times New Roman"/>
          <w:szCs w:val="24"/>
        </w:rPr>
        <w:t xml:space="preserve"> </w:t>
      </w:r>
      <w:proofErr w:type="spellStart"/>
      <w:r w:rsidR="004C44C0" w:rsidRPr="00BF0404">
        <w:rPr>
          <w:rFonts w:cs="Times New Roman"/>
          <w:szCs w:val="24"/>
        </w:rPr>
        <w:t>Katowice</w:t>
      </w:r>
      <w:proofErr w:type="spellEnd"/>
      <w:r w:rsidR="004C44C0" w:rsidRPr="00BF0404">
        <w:rPr>
          <w:rFonts w:cs="Times New Roman"/>
          <w:szCs w:val="24"/>
        </w:rPr>
        <w:t xml:space="preserve"> </w:t>
      </w:r>
      <w:proofErr w:type="spellStart"/>
      <w:r w:rsidR="004C44C0" w:rsidRPr="00BF0404">
        <w:rPr>
          <w:rFonts w:cs="Times New Roman"/>
          <w:szCs w:val="24"/>
        </w:rPr>
        <w:t>Fair</w:t>
      </w:r>
      <w:proofErr w:type="spellEnd"/>
      <w:r w:rsidR="002269B1" w:rsidRPr="00BF0404">
        <w:rPr>
          <w:rFonts w:cs="Times New Roman"/>
          <w:szCs w:val="24"/>
        </w:rPr>
        <w:t>”</w:t>
      </w:r>
      <w:r w:rsidR="00FD6436" w:rsidRPr="00BF0404">
        <w:rPr>
          <w:rFonts w:cs="Times New Roman"/>
          <w:i/>
          <w:szCs w:val="24"/>
        </w:rPr>
        <w:t> –</w:t>
      </w:r>
      <w:r w:rsidR="004C44C0" w:rsidRPr="00BF0404">
        <w:rPr>
          <w:rFonts w:cs="Times New Roman"/>
          <w:i/>
          <w:szCs w:val="24"/>
        </w:rPr>
        <w:t xml:space="preserve">, </w:t>
      </w:r>
      <w:r w:rsidR="004C44C0" w:rsidRPr="00BF0404">
        <w:rPr>
          <w:rFonts w:cs="Times New Roman"/>
          <w:szCs w:val="24"/>
        </w:rPr>
        <w:t>zinot par savu vēlāk pierādīto nolaidību ēkas drošības prasību nodrošināšanā, bija mēģinājis iznīcināt lielu daļu dokumentācijas, t</w:t>
      </w:r>
      <w:r w:rsidR="00F24541" w:rsidRPr="00BF0404">
        <w:rPr>
          <w:rFonts w:cs="Times New Roman"/>
          <w:szCs w:val="24"/>
        </w:rPr>
        <w:t>ai</w:t>
      </w:r>
      <w:r w:rsidR="004C44C0" w:rsidRPr="00BF0404">
        <w:rPr>
          <w:rFonts w:cs="Times New Roman"/>
          <w:szCs w:val="24"/>
        </w:rPr>
        <w:t xml:space="preserve"> skaitā uzņēmuma datoros glabāto, bet vēlāk atjaunoto informāciju.</w:t>
      </w:r>
      <w:r w:rsidR="004C44C0" w:rsidRPr="00BF0404">
        <w:rPr>
          <w:rStyle w:val="aa"/>
          <w:rFonts w:cs="Times New Roman"/>
          <w:szCs w:val="24"/>
        </w:rPr>
        <w:footnoteReference w:id="26"/>
      </w:r>
      <w:r w:rsidR="004C44C0" w:rsidRPr="00BF0404">
        <w:rPr>
          <w:rFonts w:cs="Times New Roman"/>
          <w:szCs w:val="24"/>
        </w:rPr>
        <w:t xml:space="preserve"> Uzņēmuma amatpersonu aresti tika </w:t>
      </w:r>
      <w:r w:rsidR="00FD6436" w:rsidRPr="00BF0404">
        <w:rPr>
          <w:rFonts w:cs="Times New Roman"/>
          <w:szCs w:val="24"/>
        </w:rPr>
        <w:t>uzskatīti</w:t>
      </w:r>
      <w:r w:rsidR="004C44C0" w:rsidRPr="00BF0404">
        <w:rPr>
          <w:rFonts w:cs="Times New Roman"/>
          <w:szCs w:val="24"/>
        </w:rPr>
        <w:t xml:space="preserve"> arī </w:t>
      </w:r>
      <w:r w:rsidR="00FD6436" w:rsidRPr="00BF0404">
        <w:rPr>
          <w:rFonts w:cs="Times New Roman"/>
          <w:szCs w:val="24"/>
        </w:rPr>
        <w:t>par</w:t>
      </w:r>
      <w:r w:rsidR="004C44C0" w:rsidRPr="00BF0404">
        <w:rPr>
          <w:rFonts w:cs="Times New Roman"/>
          <w:szCs w:val="24"/>
        </w:rPr>
        <w:t xml:space="preserve"> preventīv</w:t>
      </w:r>
      <w:r w:rsidR="00FD6436" w:rsidRPr="00BF0404">
        <w:rPr>
          <w:rFonts w:cs="Times New Roman"/>
          <w:szCs w:val="24"/>
        </w:rPr>
        <w:t>u līdzekli</w:t>
      </w:r>
      <w:r w:rsidR="004C44C0" w:rsidRPr="00BF0404">
        <w:rPr>
          <w:rFonts w:cs="Times New Roman"/>
          <w:szCs w:val="24"/>
        </w:rPr>
        <w:t>, lai novērstu iespējamo liecinieku ietekmēšanas varbūtību.</w:t>
      </w:r>
      <w:r w:rsidR="004C44C0" w:rsidRPr="00BF0404">
        <w:rPr>
          <w:rStyle w:val="aa"/>
          <w:rFonts w:cs="Times New Roman"/>
          <w:szCs w:val="24"/>
        </w:rPr>
        <w:footnoteReference w:id="27"/>
      </w:r>
      <w:r w:rsidR="004C44C0" w:rsidRPr="00BF0404">
        <w:rPr>
          <w:rFonts w:cs="Times New Roman"/>
          <w:szCs w:val="24"/>
        </w:rPr>
        <w:t xml:space="preserve"> Katovices izmeklēšanas eksperti secināja, ka galvenais katastrofas iemesls ir kļūdas ēkas projektā, kas </w:t>
      </w:r>
      <w:r w:rsidR="004C44C0" w:rsidRPr="00BF0404">
        <w:rPr>
          <w:rFonts w:cs="Times New Roman"/>
          <w:szCs w:val="24"/>
        </w:rPr>
        <w:lastRenderedPageBreak/>
        <w:t xml:space="preserve">vairākkārt </w:t>
      </w:r>
      <w:r w:rsidR="00FD6436" w:rsidRPr="00BF0404">
        <w:rPr>
          <w:rFonts w:cs="Times New Roman"/>
          <w:szCs w:val="24"/>
        </w:rPr>
        <w:t>grozīts</w:t>
      </w:r>
      <w:r w:rsidR="004C44C0" w:rsidRPr="00BF0404">
        <w:rPr>
          <w:rFonts w:cs="Times New Roman"/>
          <w:szCs w:val="24"/>
        </w:rPr>
        <w:t>, lai samazinātu būvniecības izmaksas.</w:t>
      </w:r>
      <w:r w:rsidR="004C44C0" w:rsidRPr="00BF0404">
        <w:rPr>
          <w:rStyle w:val="aa"/>
          <w:rFonts w:cs="Times New Roman"/>
          <w:szCs w:val="24"/>
        </w:rPr>
        <w:footnoteReference w:id="28"/>
      </w:r>
      <w:r w:rsidR="004C44C0" w:rsidRPr="00BF0404">
        <w:rPr>
          <w:rFonts w:cs="Times New Roman"/>
          <w:szCs w:val="24"/>
        </w:rPr>
        <w:t xml:space="preserve"> No plašsaziņas līdzekļos izskanējušās informācijas ir zināms, ka Latvijas policijas darbinieki 2014.gada janvārī devās uz Katovici, lai apmainītos pieredz</w:t>
      </w:r>
      <w:r w:rsidR="00FD6436" w:rsidRPr="00BF0404">
        <w:rPr>
          <w:rFonts w:cs="Times New Roman"/>
          <w:szCs w:val="24"/>
        </w:rPr>
        <w:t>ē</w:t>
      </w:r>
      <w:r w:rsidR="004C44C0" w:rsidRPr="00BF0404">
        <w:rPr>
          <w:rFonts w:cs="Times New Roman"/>
          <w:szCs w:val="24"/>
        </w:rPr>
        <w:t xml:space="preserve"> ar Polijas traģēdijas izmeklētājiem.</w:t>
      </w:r>
      <w:r w:rsidR="004C44C0" w:rsidRPr="00BF0404">
        <w:rPr>
          <w:rStyle w:val="aa"/>
          <w:rFonts w:cs="Times New Roman"/>
          <w:szCs w:val="24"/>
        </w:rPr>
        <w:footnoteReference w:id="29"/>
      </w:r>
    </w:p>
    <w:p w:rsidR="004C44C0" w:rsidRPr="00CA4C3E" w:rsidRDefault="00304C7C" w:rsidP="007A19F6">
      <w:pPr>
        <w:spacing w:line="360" w:lineRule="auto"/>
        <w:ind w:firstLine="450"/>
        <w:jc w:val="both"/>
        <w:rPr>
          <w:rFonts w:cs="Times New Roman"/>
          <w:szCs w:val="24"/>
        </w:rPr>
      </w:pPr>
      <w:r w:rsidRPr="00CA4C3E">
        <w:rPr>
          <w:rFonts w:cs="Times New Roman"/>
          <w:b/>
          <w:szCs w:val="24"/>
        </w:rPr>
        <w:t>6</w:t>
      </w:r>
      <w:r w:rsidR="004C44C0" w:rsidRPr="00CA4C3E">
        <w:rPr>
          <w:rFonts w:cs="Times New Roman"/>
          <w:b/>
          <w:szCs w:val="24"/>
        </w:rPr>
        <w:t>.2.2.</w:t>
      </w:r>
      <w:r w:rsidR="004C44C0" w:rsidRPr="00CA4C3E">
        <w:rPr>
          <w:rFonts w:cs="Times New Roman"/>
          <w:szCs w:val="24"/>
        </w:rPr>
        <w:t xml:space="preserve"> Līdzīga rakstura traģēdija, konstrukcijām neizturot </w:t>
      </w:r>
      <w:r w:rsidR="00FD6436" w:rsidRPr="00CA4C3E">
        <w:rPr>
          <w:rFonts w:cs="Times New Roman"/>
          <w:szCs w:val="24"/>
        </w:rPr>
        <w:t>sasnigušā</w:t>
      </w:r>
      <w:r w:rsidR="004C44C0" w:rsidRPr="00CA4C3E">
        <w:rPr>
          <w:rFonts w:cs="Times New Roman"/>
          <w:szCs w:val="24"/>
        </w:rPr>
        <w:t xml:space="preserve"> sniega smagumu, notika dažas nedēļas pirms nelaimes Katovicē, 2006.gada 2.janvārī iebrūkot ledus halles jumtam </w:t>
      </w:r>
      <w:proofErr w:type="spellStart"/>
      <w:r w:rsidR="004C44C0" w:rsidRPr="00CA4C3E">
        <w:rPr>
          <w:rFonts w:cs="Times New Roman"/>
          <w:szCs w:val="24"/>
        </w:rPr>
        <w:t>Bādreihenhall</w:t>
      </w:r>
      <w:r w:rsidR="00FD6436" w:rsidRPr="00CA4C3E">
        <w:rPr>
          <w:rFonts w:cs="Times New Roman"/>
          <w:szCs w:val="24"/>
        </w:rPr>
        <w:t>a</w:t>
      </w:r>
      <w:r w:rsidR="004C44C0" w:rsidRPr="00CA4C3E">
        <w:rPr>
          <w:rFonts w:cs="Times New Roman"/>
          <w:szCs w:val="24"/>
        </w:rPr>
        <w:t>s</w:t>
      </w:r>
      <w:proofErr w:type="spellEnd"/>
      <w:r w:rsidR="004C44C0" w:rsidRPr="00CA4C3E">
        <w:rPr>
          <w:rFonts w:cs="Times New Roman"/>
          <w:szCs w:val="24"/>
        </w:rPr>
        <w:t xml:space="preserve"> pilsētā (</w:t>
      </w:r>
      <w:proofErr w:type="spellStart"/>
      <w:r w:rsidR="004C44C0" w:rsidRPr="00CA4C3E">
        <w:rPr>
          <w:rFonts w:cs="Times New Roman"/>
          <w:i/>
          <w:szCs w:val="24"/>
        </w:rPr>
        <w:t>Bad</w:t>
      </w:r>
      <w:proofErr w:type="spellEnd"/>
      <w:r w:rsidR="004C44C0" w:rsidRPr="00CA4C3E">
        <w:rPr>
          <w:rFonts w:cs="Times New Roman"/>
          <w:szCs w:val="24"/>
        </w:rPr>
        <w:t xml:space="preserve"> </w:t>
      </w:r>
      <w:proofErr w:type="spellStart"/>
      <w:r w:rsidR="004C44C0" w:rsidRPr="00CA4C3E">
        <w:rPr>
          <w:rFonts w:cs="Times New Roman"/>
          <w:i/>
          <w:szCs w:val="24"/>
        </w:rPr>
        <w:t>Reichenhall</w:t>
      </w:r>
      <w:proofErr w:type="spellEnd"/>
      <w:r w:rsidR="004C44C0" w:rsidRPr="00CA4C3E">
        <w:rPr>
          <w:rFonts w:cs="Times New Roman"/>
          <w:szCs w:val="24"/>
        </w:rPr>
        <w:t>) Vācijā, kur dzīvību zaudēja 15 cilvēki, galvenokārt bērni</w:t>
      </w:r>
      <w:r w:rsidR="00FD6436" w:rsidRPr="00CA4C3E">
        <w:rPr>
          <w:rFonts w:cs="Times New Roman"/>
          <w:szCs w:val="24"/>
        </w:rPr>
        <w:t>,</w:t>
      </w:r>
      <w:r w:rsidR="004C44C0" w:rsidRPr="00CA4C3E">
        <w:rPr>
          <w:rFonts w:cs="Times New Roman"/>
          <w:szCs w:val="24"/>
        </w:rPr>
        <w:t xml:space="preserve"> un smagus ievainojumus guva 34 personas.</w:t>
      </w:r>
      <w:r w:rsidR="004C44C0" w:rsidRPr="00CA4C3E">
        <w:rPr>
          <w:rStyle w:val="aa"/>
          <w:rFonts w:cs="Times New Roman"/>
          <w:szCs w:val="24"/>
        </w:rPr>
        <w:footnoteReference w:id="30"/>
      </w:r>
      <w:r w:rsidR="004C44C0" w:rsidRPr="00CA4C3E">
        <w:rPr>
          <w:rFonts w:cs="Times New Roman"/>
          <w:szCs w:val="24"/>
        </w:rPr>
        <w:t xml:space="preserve"> Apsūdzības tika izvirzītas </w:t>
      </w:r>
      <w:r w:rsidR="00FD6436" w:rsidRPr="00CA4C3E">
        <w:rPr>
          <w:rFonts w:cs="Times New Roman"/>
          <w:szCs w:val="24"/>
        </w:rPr>
        <w:t>piecām</w:t>
      </w:r>
      <w:r w:rsidR="004C44C0" w:rsidRPr="00CA4C3E">
        <w:rPr>
          <w:rFonts w:cs="Times New Roman"/>
          <w:szCs w:val="24"/>
        </w:rPr>
        <w:t xml:space="preserve"> personām tikai pusotru gadu pēc traģēdijas,</w:t>
      </w:r>
      <w:r w:rsidR="004C44C0" w:rsidRPr="00CA4C3E">
        <w:rPr>
          <w:rStyle w:val="aa"/>
          <w:rFonts w:cs="Times New Roman"/>
          <w:szCs w:val="24"/>
        </w:rPr>
        <w:t xml:space="preserve"> </w:t>
      </w:r>
      <w:r w:rsidR="004C44C0" w:rsidRPr="00CA4C3E">
        <w:rPr>
          <w:rStyle w:val="aa"/>
          <w:rFonts w:cs="Times New Roman"/>
          <w:szCs w:val="24"/>
        </w:rPr>
        <w:footnoteReference w:id="31"/>
      </w:r>
      <w:r w:rsidR="004C44C0" w:rsidRPr="00CA4C3E">
        <w:rPr>
          <w:rFonts w:cs="Times New Roman"/>
          <w:szCs w:val="24"/>
        </w:rPr>
        <w:t xml:space="preserve">  gandrīz visi apsūdzētie tika attaisnoti, </w:t>
      </w:r>
      <w:r w:rsidR="00FD6436" w:rsidRPr="00CA4C3E">
        <w:rPr>
          <w:rFonts w:cs="Times New Roman"/>
          <w:szCs w:val="24"/>
        </w:rPr>
        <w:t>un</w:t>
      </w:r>
      <w:r w:rsidR="004C44C0" w:rsidRPr="00CA4C3E">
        <w:rPr>
          <w:rFonts w:cs="Times New Roman"/>
          <w:szCs w:val="24"/>
        </w:rPr>
        <w:t xml:space="preserve"> tikai par halli atbildīgajam būvinženierim </w:t>
      </w:r>
      <w:r w:rsidR="00FD6436" w:rsidRPr="00CA4C3E">
        <w:rPr>
          <w:rFonts w:cs="Times New Roman"/>
          <w:szCs w:val="24"/>
        </w:rPr>
        <w:t xml:space="preserve"> piesprieda </w:t>
      </w:r>
      <w:r w:rsidR="004C44C0" w:rsidRPr="00CA4C3E">
        <w:rPr>
          <w:rFonts w:cs="Times New Roman"/>
          <w:szCs w:val="24"/>
        </w:rPr>
        <w:t xml:space="preserve">18 mēnešus </w:t>
      </w:r>
      <w:r w:rsidR="009224D3" w:rsidRPr="00CA4C3E">
        <w:rPr>
          <w:rFonts w:cs="Times New Roman"/>
          <w:szCs w:val="24"/>
        </w:rPr>
        <w:t>brīvības atņemšanas</w:t>
      </w:r>
      <w:r w:rsidR="004C44C0" w:rsidRPr="00CA4C3E">
        <w:rPr>
          <w:rFonts w:cs="Times New Roman"/>
          <w:szCs w:val="24"/>
        </w:rPr>
        <w:t>.</w:t>
      </w:r>
      <w:r w:rsidR="004C44C0" w:rsidRPr="00CA4C3E">
        <w:rPr>
          <w:rStyle w:val="aa"/>
          <w:rFonts w:cs="Times New Roman"/>
          <w:szCs w:val="24"/>
        </w:rPr>
        <w:footnoteReference w:id="32"/>
      </w:r>
      <w:r w:rsidR="004C44C0" w:rsidRPr="00CA4C3E">
        <w:rPr>
          <w:rFonts w:cs="Times New Roman"/>
          <w:szCs w:val="24"/>
        </w:rPr>
        <w:t xml:space="preserve"> Otrs kriminālprocesā apsūdzētais būvinženieris, </w:t>
      </w:r>
      <w:r w:rsidR="00FD6436" w:rsidRPr="00CA4C3E">
        <w:rPr>
          <w:rFonts w:cs="Times New Roman"/>
          <w:szCs w:val="24"/>
        </w:rPr>
        <w:t>kas trīs</w:t>
      </w:r>
      <w:r w:rsidR="004C44C0" w:rsidRPr="00CA4C3E">
        <w:rPr>
          <w:rFonts w:cs="Times New Roman"/>
          <w:szCs w:val="24"/>
        </w:rPr>
        <w:t xml:space="preserve"> gadus pirms negadījuma bija apstiprinājis ēkas drošību un pārbaudījis būvkonstrukciju stāvokli, 2011.gada apelācijas procesa rezultātā tika atkārtoti attaisnots.</w:t>
      </w:r>
      <w:r w:rsidR="004C44C0" w:rsidRPr="00CA4C3E">
        <w:rPr>
          <w:rStyle w:val="aa"/>
          <w:rFonts w:cs="Times New Roman"/>
          <w:szCs w:val="24"/>
        </w:rPr>
        <w:footnoteReference w:id="33"/>
      </w:r>
      <w:r w:rsidR="004C44C0" w:rsidRPr="00CA4C3E">
        <w:rPr>
          <w:rFonts w:cs="Times New Roman"/>
          <w:szCs w:val="24"/>
        </w:rPr>
        <w:t xml:space="preserve"> Vācijas sabiedriskajos medijos galvenie pārmetumi izskanēja par kavēšanos vērtēt amatpersonu atbildību, kā arī </w:t>
      </w:r>
      <w:r w:rsidR="00FD6436" w:rsidRPr="00CA4C3E">
        <w:rPr>
          <w:rFonts w:cs="Times New Roman"/>
          <w:szCs w:val="24"/>
        </w:rPr>
        <w:t xml:space="preserve">par </w:t>
      </w:r>
      <w:r w:rsidR="004C44C0" w:rsidRPr="00CA4C3E">
        <w:rPr>
          <w:rFonts w:cs="Times New Roman"/>
          <w:szCs w:val="24"/>
        </w:rPr>
        <w:t>nesamērīgi ilgo atbildīgo meklēšanas un sodīšanas procesu.</w:t>
      </w:r>
      <w:r w:rsidR="004C44C0" w:rsidRPr="00CA4C3E">
        <w:rPr>
          <w:rStyle w:val="aa"/>
          <w:rFonts w:cs="Times New Roman"/>
          <w:szCs w:val="24"/>
        </w:rPr>
        <w:footnoteReference w:id="34"/>
      </w:r>
    </w:p>
    <w:p w:rsidR="004C44C0" w:rsidRPr="00CA4C3E" w:rsidRDefault="00304C7C" w:rsidP="007A19F6">
      <w:pPr>
        <w:spacing w:line="360" w:lineRule="auto"/>
        <w:ind w:firstLine="450"/>
        <w:jc w:val="both"/>
        <w:rPr>
          <w:rFonts w:cs="Times New Roman"/>
          <w:szCs w:val="24"/>
        </w:rPr>
      </w:pPr>
      <w:r w:rsidRPr="00CA4C3E">
        <w:rPr>
          <w:rFonts w:cs="Times New Roman"/>
          <w:b/>
          <w:szCs w:val="24"/>
        </w:rPr>
        <w:t>6</w:t>
      </w:r>
      <w:r w:rsidR="004C44C0" w:rsidRPr="00CA4C3E">
        <w:rPr>
          <w:rFonts w:cs="Times New Roman"/>
          <w:b/>
          <w:szCs w:val="24"/>
        </w:rPr>
        <w:t>.2.3.</w:t>
      </w:r>
      <w:r w:rsidR="004C44C0" w:rsidRPr="00CA4C3E">
        <w:rPr>
          <w:rFonts w:cs="Times New Roman"/>
          <w:szCs w:val="24"/>
        </w:rPr>
        <w:t xml:space="preserve"> Trešais Komisijas aplūkotais izmeklēšanas piemērs ir 2012.gada 23.jūnij</w:t>
      </w:r>
      <w:r w:rsidR="00FD6436" w:rsidRPr="00CA4C3E">
        <w:rPr>
          <w:rFonts w:cs="Times New Roman"/>
          <w:szCs w:val="24"/>
        </w:rPr>
        <w:t>ā</w:t>
      </w:r>
      <w:r w:rsidR="004C44C0" w:rsidRPr="00CA4C3E">
        <w:rPr>
          <w:rFonts w:cs="Times New Roman"/>
          <w:szCs w:val="24"/>
        </w:rPr>
        <w:t xml:space="preserve"> Kanādas Ontārio provinces </w:t>
      </w:r>
      <w:proofErr w:type="spellStart"/>
      <w:r w:rsidR="004C44C0" w:rsidRPr="00CA4C3E">
        <w:rPr>
          <w:rFonts w:cs="Times New Roman"/>
          <w:szCs w:val="24"/>
        </w:rPr>
        <w:t>Eliotleikas</w:t>
      </w:r>
      <w:proofErr w:type="spellEnd"/>
      <w:r w:rsidR="004C44C0" w:rsidRPr="00CA4C3E">
        <w:rPr>
          <w:rFonts w:cs="Times New Roman"/>
          <w:szCs w:val="24"/>
        </w:rPr>
        <w:t xml:space="preserve"> (</w:t>
      </w:r>
      <w:proofErr w:type="spellStart"/>
      <w:r w:rsidR="004C44C0" w:rsidRPr="00CA4C3E">
        <w:rPr>
          <w:rFonts w:cs="Times New Roman"/>
          <w:i/>
          <w:szCs w:val="24"/>
        </w:rPr>
        <w:t>Elliot</w:t>
      </w:r>
      <w:proofErr w:type="spellEnd"/>
      <w:r w:rsidR="004C44C0" w:rsidRPr="00CA4C3E">
        <w:rPr>
          <w:rFonts w:cs="Times New Roman"/>
          <w:i/>
          <w:szCs w:val="24"/>
        </w:rPr>
        <w:t xml:space="preserve"> </w:t>
      </w:r>
      <w:proofErr w:type="spellStart"/>
      <w:r w:rsidR="004C44C0" w:rsidRPr="00CA4C3E">
        <w:rPr>
          <w:rFonts w:cs="Times New Roman"/>
          <w:i/>
          <w:szCs w:val="24"/>
        </w:rPr>
        <w:t>Lake</w:t>
      </w:r>
      <w:proofErr w:type="spellEnd"/>
      <w:r w:rsidR="004C44C0" w:rsidRPr="00CA4C3E">
        <w:rPr>
          <w:rFonts w:cs="Times New Roman"/>
          <w:szCs w:val="24"/>
        </w:rPr>
        <w:t>) pilsētā iebrukuš</w:t>
      </w:r>
      <w:r w:rsidR="00FD6436" w:rsidRPr="00CA4C3E">
        <w:rPr>
          <w:rFonts w:cs="Times New Roman"/>
          <w:szCs w:val="24"/>
        </w:rPr>
        <w:t>ais</w:t>
      </w:r>
      <w:r w:rsidR="004C44C0" w:rsidRPr="00CA4C3E">
        <w:rPr>
          <w:rFonts w:cs="Times New Roman"/>
          <w:szCs w:val="24"/>
        </w:rPr>
        <w:t xml:space="preserve"> </w:t>
      </w:r>
      <w:r w:rsidR="002269B1" w:rsidRPr="00CA4C3E">
        <w:rPr>
          <w:rFonts w:cs="Times New Roman"/>
          <w:szCs w:val="24"/>
        </w:rPr>
        <w:t>„</w:t>
      </w:r>
      <w:r w:rsidR="004C44C0" w:rsidRPr="00CA4C3E">
        <w:rPr>
          <w:rFonts w:cs="Times New Roman"/>
          <w:szCs w:val="24"/>
        </w:rPr>
        <w:t>Algo</w:t>
      </w:r>
      <w:r w:rsidR="002269B1" w:rsidRPr="00CA4C3E">
        <w:rPr>
          <w:rFonts w:cs="Times New Roman"/>
          <w:szCs w:val="24"/>
        </w:rPr>
        <w:t>”</w:t>
      </w:r>
      <w:r w:rsidR="004C44C0" w:rsidRPr="00CA4C3E">
        <w:rPr>
          <w:rFonts w:cs="Times New Roman"/>
          <w:szCs w:val="24"/>
        </w:rPr>
        <w:t xml:space="preserve"> tirdzniecības centr</w:t>
      </w:r>
      <w:r w:rsidR="00FD6436" w:rsidRPr="00CA4C3E">
        <w:rPr>
          <w:rFonts w:cs="Times New Roman"/>
          <w:szCs w:val="24"/>
        </w:rPr>
        <w:t>s</w:t>
      </w:r>
      <w:r w:rsidR="004C44C0" w:rsidRPr="00CA4C3E">
        <w:rPr>
          <w:rFonts w:cs="Times New Roman"/>
          <w:szCs w:val="24"/>
        </w:rPr>
        <w:t xml:space="preserve"> (</w:t>
      </w:r>
      <w:r w:rsidR="004C44C0" w:rsidRPr="00CA4C3E">
        <w:rPr>
          <w:rFonts w:cs="Times New Roman"/>
          <w:i/>
          <w:szCs w:val="24"/>
        </w:rPr>
        <w:t xml:space="preserve">Algo </w:t>
      </w:r>
      <w:proofErr w:type="spellStart"/>
      <w:r w:rsidR="004C44C0" w:rsidRPr="00CA4C3E">
        <w:rPr>
          <w:rFonts w:cs="Times New Roman"/>
          <w:i/>
          <w:szCs w:val="24"/>
        </w:rPr>
        <w:t>Centre</w:t>
      </w:r>
      <w:proofErr w:type="spellEnd"/>
      <w:r w:rsidR="004C44C0" w:rsidRPr="00CA4C3E">
        <w:rPr>
          <w:rFonts w:cs="Times New Roman"/>
          <w:i/>
          <w:szCs w:val="24"/>
        </w:rPr>
        <w:t xml:space="preserve"> </w:t>
      </w:r>
      <w:proofErr w:type="spellStart"/>
      <w:r w:rsidR="004C44C0" w:rsidRPr="00CA4C3E">
        <w:rPr>
          <w:rFonts w:cs="Times New Roman"/>
          <w:i/>
          <w:szCs w:val="24"/>
        </w:rPr>
        <w:t>Mall</w:t>
      </w:r>
      <w:proofErr w:type="spellEnd"/>
      <w:r w:rsidR="004C44C0" w:rsidRPr="00CA4C3E">
        <w:rPr>
          <w:rFonts w:cs="Times New Roman"/>
          <w:i/>
          <w:szCs w:val="24"/>
        </w:rPr>
        <w:t xml:space="preserve">, </w:t>
      </w:r>
      <w:r w:rsidR="004C44C0" w:rsidRPr="00CA4C3E">
        <w:rPr>
          <w:rFonts w:cs="Times New Roman"/>
          <w:szCs w:val="24"/>
        </w:rPr>
        <w:t xml:space="preserve">no 2005.gada </w:t>
      </w:r>
      <w:r w:rsidR="00FD6436" w:rsidRPr="00CA4C3E">
        <w:rPr>
          <w:rFonts w:cs="Times New Roman"/>
          <w:szCs w:val="24"/>
        </w:rPr>
        <w:t xml:space="preserve">– </w:t>
      </w:r>
      <w:proofErr w:type="spellStart"/>
      <w:r w:rsidR="004C44C0" w:rsidRPr="00CA4C3E">
        <w:rPr>
          <w:rFonts w:cs="Times New Roman"/>
          <w:szCs w:val="24"/>
        </w:rPr>
        <w:t>Īstvudas</w:t>
      </w:r>
      <w:proofErr w:type="spellEnd"/>
      <w:r w:rsidR="004C44C0" w:rsidRPr="00CA4C3E">
        <w:rPr>
          <w:rFonts w:cs="Times New Roman"/>
          <w:szCs w:val="24"/>
        </w:rPr>
        <w:t xml:space="preserve"> tirdzniecības centr</w:t>
      </w:r>
      <w:r w:rsidR="00FD6436" w:rsidRPr="00CA4C3E">
        <w:rPr>
          <w:rFonts w:cs="Times New Roman"/>
          <w:szCs w:val="24"/>
        </w:rPr>
        <w:t>s</w:t>
      </w:r>
      <w:r w:rsidR="004C44C0" w:rsidRPr="00CA4C3E">
        <w:rPr>
          <w:rFonts w:cs="Times New Roman"/>
          <w:szCs w:val="24"/>
        </w:rPr>
        <w:t xml:space="preserve"> </w:t>
      </w:r>
      <w:r w:rsidR="001B03EB" w:rsidRPr="00CA4C3E">
        <w:rPr>
          <w:rFonts w:cs="Times New Roman"/>
          <w:szCs w:val="24"/>
        </w:rPr>
        <w:t>(</w:t>
      </w:r>
      <w:proofErr w:type="spellStart"/>
      <w:r w:rsidR="004C44C0" w:rsidRPr="00CA4C3E">
        <w:rPr>
          <w:rFonts w:cs="Times New Roman"/>
          <w:i/>
          <w:szCs w:val="24"/>
        </w:rPr>
        <w:t>Eastwood</w:t>
      </w:r>
      <w:proofErr w:type="spellEnd"/>
      <w:r w:rsidR="004C44C0" w:rsidRPr="00CA4C3E">
        <w:rPr>
          <w:rFonts w:cs="Times New Roman"/>
          <w:i/>
          <w:szCs w:val="24"/>
        </w:rPr>
        <w:t xml:space="preserve"> </w:t>
      </w:r>
      <w:proofErr w:type="spellStart"/>
      <w:r w:rsidR="004C44C0" w:rsidRPr="00CA4C3E">
        <w:rPr>
          <w:rFonts w:cs="Times New Roman"/>
          <w:i/>
          <w:szCs w:val="24"/>
        </w:rPr>
        <w:t>Mall</w:t>
      </w:r>
      <w:proofErr w:type="spellEnd"/>
      <w:r w:rsidR="001B03EB" w:rsidRPr="00CA4C3E">
        <w:rPr>
          <w:rFonts w:cs="Times New Roman"/>
          <w:i/>
          <w:szCs w:val="24"/>
        </w:rPr>
        <w:t>)</w:t>
      </w:r>
      <w:r w:rsidR="004C44C0" w:rsidRPr="00CA4C3E">
        <w:rPr>
          <w:rFonts w:cs="Times New Roman"/>
          <w:i/>
          <w:szCs w:val="24"/>
        </w:rPr>
        <w:t>)</w:t>
      </w:r>
      <w:r w:rsidR="00FD6436" w:rsidRPr="00CA4C3E">
        <w:rPr>
          <w:rFonts w:cs="Times New Roman"/>
          <w:szCs w:val="24"/>
        </w:rPr>
        <w:t>. Šajā traģēdijā</w:t>
      </w:r>
      <w:r w:rsidR="004C44C0" w:rsidRPr="00CA4C3E">
        <w:rPr>
          <w:rFonts w:cs="Times New Roman"/>
          <w:szCs w:val="24"/>
        </w:rPr>
        <w:t xml:space="preserve"> dzīvību zaudēja</w:t>
      </w:r>
      <w:r w:rsidR="00FD6436" w:rsidRPr="00CA4C3E">
        <w:rPr>
          <w:rFonts w:cs="Times New Roman"/>
          <w:szCs w:val="24"/>
        </w:rPr>
        <w:t xml:space="preserve"> divas</w:t>
      </w:r>
      <w:r w:rsidR="004C44C0" w:rsidRPr="00CA4C3E">
        <w:rPr>
          <w:rFonts w:cs="Times New Roman"/>
          <w:szCs w:val="24"/>
        </w:rPr>
        <w:t xml:space="preserve"> sievietes, bet ievainojumus guv</w:t>
      </w:r>
      <w:r w:rsidR="00FD6436" w:rsidRPr="00CA4C3E">
        <w:rPr>
          <w:rFonts w:cs="Times New Roman"/>
          <w:szCs w:val="24"/>
        </w:rPr>
        <w:t>a 19 personas</w:t>
      </w:r>
      <w:r w:rsidR="004C44C0" w:rsidRPr="00CA4C3E">
        <w:rPr>
          <w:rFonts w:cs="Times New Roman"/>
          <w:szCs w:val="24"/>
        </w:rPr>
        <w:t>.</w:t>
      </w:r>
      <w:r w:rsidR="004C44C0" w:rsidRPr="00CA4C3E">
        <w:rPr>
          <w:rStyle w:val="aa"/>
          <w:rFonts w:cs="Times New Roman"/>
          <w:szCs w:val="24"/>
        </w:rPr>
        <w:footnoteReference w:id="35"/>
      </w:r>
      <w:r w:rsidR="004C44C0" w:rsidRPr="00CA4C3E">
        <w:rPr>
          <w:rFonts w:cs="Times New Roman"/>
          <w:szCs w:val="24"/>
        </w:rPr>
        <w:t xml:space="preserve"> Glābšanas darbi ilga 48 stundas, bet tika pārtraukti glābēju drošības apsvērumu dēļ, tad atkal </w:t>
      </w:r>
      <w:r w:rsidR="00FD6436" w:rsidRPr="00CA4C3E">
        <w:rPr>
          <w:rFonts w:cs="Times New Roman"/>
          <w:szCs w:val="24"/>
        </w:rPr>
        <w:t>at</w:t>
      </w:r>
      <w:r w:rsidR="004C44C0" w:rsidRPr="00CA4C3E">
        <w:rPr>
          <w:rFonts w:cs="Times New Roman"/>
          <w:szCs w:val="24"/>
        </w:rPr>
        <w:t xml:space="preserve">sākti, noslēdzot </w:t>
      </w:r>
      <w:r w:rsidR="00FD6436" w:rsidRPr="00CA4C3E">
        <w:rPr>
          <w:rFonts w:cs="Times New Roman"/>
          <w:szCs w:val="24"/>
        </w:rPr>
        <w:t xml:space="preserve">tos </w:t>
      </w:r>
      <w:r w:rsidR="004C44C0" w:rsidRPr="00CA4C3E">
        <w:rPr>
          <w:rFonts w:cs="Times New Roman"/>
          <w:szCs w:val="24"/>
        </w:rPr>
        <w:t>27.jūnijā, kad no gruvešiem tika iznestas abu sieviešu mirstīgās atliekas.</w:t>
      </w:r>
      <w:r w:rsidR="004C44C0" w:rsidRPr="00CA4C3E">
        <w:rPr>
          <w:rStyle w:val="aa"/>
          <w:rFonts w:cs="Times New Roman"/>
          <w:szCs w:val="24"/>
        </w:rPr>
        <w:footnoteReference w:id="36"/>
      </w:r>
      <w:r w:rsidR="004C44C0" w:rsidRPr="00CA4C3E">
        <w:rPr>
          <w:rFonts w:cs="Times New Roman"/>
          <w:szCs w:val="24"/>
        </w:rPr>
        <w:t xml:space="preserve"> Šīs traģēdijas izmeklēšanai </w:t>
      </w:r>
      <w:r w:rsidR="00FD6436" w:rsidRPr="00CA4C3E">
        <w:rPr>
          <w:rFonts w:cs="Times New Roman"/>
          <w:szCs w:val="24"/>
        </w:rPr>
        <w:t>izveidotās</w:t>
      </w:r>
      <w:r w:rsidR="004C44C0" w:rsidRPr="00CA4C3E">
        <w:rPr>
          <w:rFonts w:cs="Times New Roman"/>
          <w:szCs w:val="24"/>
        </w:rPr>
        <w:t xml:space="preserve"> komisijas ziņojums tapa </w:t>
      </w:r>
      <w:r w:rsidR="00FD6436" w:rsidRPr="00CA4C3E">
        <w:rPr>
          <w:rFonts w:cs="Times New Roman"/>
          <w:szCs w:val="24"/>
        </w:rPr>
        <w:t>divus</w:t>
      </w:r>
      <w:r w:rsidR="004C44C0" w:rsidRPr="00CA4C3E">
        <w:rPr>
          <w:rFonts w:cs="Times New Roman"/>
          <w:szCs w:val="24"/>
        </w:rPr>
        <w:t xml:space="preserve"> gadus</w:t>
      </w:r>
      <w:r w:rsidR="00FD6436" w:rsidRPr="00CA4C3E">
        <w:rPr>
          <w:rFonts w:cs="Times New Roman"/>
          <w:szCs w:val="24"/>
        </w:rPr>
        <w:t>,</w:t>
      </w:r>
      <w:r w:rsidR="004C44C0" w:rsidRPr="00CA4C3E">
        <w:rPr>
          <w:rFonts w:cs="Times New Roman"/>
          <w:szCs w:val="24"/>
        </w:rPr>
        <w:t xml:space="preserve"> un ta</w:t>
      </w:r>
      <w:r w:rsidR="00FD6436" w:rsidRPr="00CA4C3E">
        <w:rPr>
          <w:rFonts w:cs="Times New Roman"/>
          <w:szCs w:val="24"/>
        </w:rPr>
        <w:t>jā komisija</w:t>
      </w:r>
      <w:r w:rsidR="004C44C0" w:rsidRPr="00CA4C3E">
        <w:rPr>
          <w:rFonts w:cs="Times New Roman"/>
          <w:szCs w:val="24"/>
        </w:rPr>
        <w:t xml:space="preserve"> iedziļinājās visos 33 tirdzniecības centra pastāvēšanas gados, no kuriem lielākā daļa pagāja, cīnoties ar likstām ēkas konstrukcijās.</w:t>
      </w:r>
      <w:r w:rsidR="004C44C0" w:rsidRPr="00CA4C3E">
        <w:rPr>
          <w:rStyle w:val="aa"/>
          <w:rFonts w:cs="Times New Roman"/>
          <w:szCs w:val="24"/>
        </w:rPr>
        <w:footnoteReference w:id="37"/>
      </w:r>
      <w:r w:rsidR="004C44C0" w:rsidRPr="00CA4C3E">
        <w:rPr>
          <w:rFonts w:cs="Times New Roman"/>
          <w:szCs w:val="24"/>
        </w:rPr>
        <w:t xml:space="preserve"> Izmeklēšana, kurā tikai 2014.gada 31.janvārī tika celta apsūdzība pret bijušo tirdzniecības centra inženieri</w:t>
      </w:r>
      <w:r w:rsidR="00AE7440">
        <w:rPr>
          <w:rFonts w:cs="Times New Roman"/>
          <w:szCs w:val="24"/>
        </w:rPr>
        <w:t>,</w:t>
      </w:r>
      <w:r w:rsidR="004C44C0" w:rsidRPr="00CA4C3E">
        <w:rPr>
          <w:rStyle w:val="aa"/>
          <w:rFonts w:cs="Times New Roman"/>
          <w:szCs w:val="24"/>
        </w:rPr>
        <w:footnoteReference w:id="38"/>
      </w:r>
      <w:r w:rsidR="004C44C0" w:rsidRPr="00CA4C3E">
        <w:rPr>
          <w:rFonts w:cs="Times New Roman"/>
          <w:szCs w:val="24"/>
        </w:rPr>
        <w:t xml:space="preserve"> kā arī tiesāšanās civilā kārtā ar 13 atbildētājiem turpinās vēl pašlaik, vismaz 300 personas prasa zaudējumu atlīdz</w:t>
      </w:r>
      <w:r w:rsidR="00FD6436" w:rsidRPr="00CA4C3E">
        <w:rPr>
          <w:rFonts w:cs="Times New Roman"/>
          <w:szCs w:val="24"/>
        </w:rPr>
        <w:t>ināšan</w:t>
      </w:r>
      <w:r w:rsidR="004C44C0" w:rsidRPr="00CA4C3E">
        <w:rPr>
          <w:rFonts w:cs="Times New Roman"/>
          <w:szCs w:val="24"/>
        </w:rPr>
        <w:t>u.</w:t>
      </w:r>
    </w:p>
    <w:p w:rsidR="00653BC2" w:rsidRPr="00CA4C3E" w:rsidRDefault="00304C7C" w:rsidP="007A19F6">
      <w:pPr>
        <w:spacing w:line="360" w:lineRule="auto"/>
        <w:ind w:firstLine="450"/>
        <w:jc w:val="both"/>
        <w:rPr>
          <w:rFonts w:cs="Times New Roman"/>
          <w:b/>
          <w:szCs w:val="24"/>
        </w:rPr>
      </w:pPr>
      <w:r w:rsidRPr="00CA4C3E">
        <w:rPr>
          <w:rFonts w:cs="Times New Roman"/>
          <w:b/>
          <w:szCs w:val="24"/>
        </w:rPr>
        <w:lastRenderedPageBreak/>
        <w:t>6</w:t>
      </w:r>
      <w:r w:rsidR="004C44C0" w:rsidRPr="00CA4C3E">
        <w:rPr>
          <w:rFonts w:cs="Times New Roman"/>
          <w:b/>
          <w:szCs w:val="24"/>
        </w:rPr>
        <w:t xml:space="preserve">.3. Attiecībā uz izmeklēšanas ilgumu Komisijas slēdziens ir </w:t>
      </w:r>
      <w:r w:rsidR="002F7E61" w:rsidRPr="00CA4C3E">
        <w:rPr>
          <w:rFonts w:cs="Times New Roman"/>
          <w:b/>
          <w:szCs w:val="24"/>
        </w:rPr>
        <w:t>piesardzīgi nogaidošs. Ņ</w:t>
      </w:r>
      <w:r w:rsidR="004C44C0" w:rsidRPr="00CA4C3E">
        <w:rPr>
          <w:rFonts w:cs="Times New Roman"/>
          <w:b/>
          <w:szCs w:val="24"/>
        </w:rPr>
        <w:t xml:space="preserve">emot vērā Zolitūdes traģēdijas krimināllietu apjomu, kā arī nepieciešamību pēc kvalitatīva, juridiski korekta ekspertīzes atzinuma, pašreizējā kriminālprocesa stadijā, </w:t>
      </w:r>
      <w:r w:rsidR="002F7E61" w:rsidRPr="00CA4C3E">
        <w:rPr>
          <w:rFonts w:cs="Times New Roman"/>
          <w:b/>
          <w:szCs w:val="24"/>
        </w:rPr>
        <w:t xml:space="preserve">Komisijas ieskatā, </w:t>
      </w:r>
      <w:r w:rsidR="004C44C0" w:rsidRPr="00CA4C3E">
        <w:rPr>
          <w:rFonts w:cs="Times New Roman"/>
          <w:b/>
          <w:szCs w:val="24"/>
        </w:rPr>
        <w:t xml:space="preserve">nav pamata pārmest policijai krimināllietu </w:t>
      </w:r>
      <w:r w:rsidR="00FD6436" w:rsidRPr="00CA4C3E">
        <w:rPr>
          <w:rFonts w:cs="Times New Roman"/>
          <w:b/>
          <w:szCs w:val="24"/>
        </w:rPr>
        <w:t xml:space="preserve">pārāk ilgu </w:t>
      </w:r>
      <w:r w:rsidR="004C44C0" w:rsidRPr="00CA4C3E">
        <w:rPr>
          <w:rFonts w:cs="Times New Roman"/>
          <w:b/>
          <w:szCs w:val="24"/>
        </w:rPr>
        <w:t xml:space="preserve">izmeklēšanu. Lietas izmeklēšanā tika iesaistīti </w:t>
      </w:r>
      <w:r w:rsidR="002F7E61" w:rsidRPr="00CA4C3E">
        <w:rPr>
          <w:rFonts w:cs="Times New Roman"/>
          <w:b/>
          <w:szCs w:val="24"/>
        </w:rPr>
        <w:t>ievērojami finansiāli un cilvēku</w:t>
      </w:r>
      <w:r w:rsidR="004C44C0" w:rsidRPr="00CA4C3E">
        <w:rPr>
          <w:rFonts w:cs="Times New Roman"/>
          <w:b/>
          <w:szCs w:val="24"/>
        </w:rPr>
        <w:t xml:space="preserve"> resursi. </w:t>
      </w:r>
      <w:r w:rsidR="002F7E61" w:rsidRPr="00CA4C3E">
        <w:rPr>
          <w:rFonts w:cs="Times New Roman"/>
          <w:b/>
          <w:szCs w:val="24"/>
        </w:rPr>
        <w:t>Ja p</w:t>
      </w:r>
      <w:r w:rsidR="004C44C0" w:rsidRPr="00CA4C3E">
        <w:rPr>
          <w:rFonts w:cs="Times New Roman"/>
          <w:b/>
          <w:szCs w:val="24"/>
        </w:rPr>
        <w:t>olicija</w:t>
      </w:r>
      <w:r w:rsidR="002F7E61" w:rsidRPr="00CA4C3E">
        <w:rPr>
          <w:rFonts w:cs="Times New Roman"/>
          <w:b/>
          <w:szCs w:val="24"/>
        </w:rPr>
        <w:t xml:space="preserve"> būtu</w:t>
      </w:r>
      <w:r w:rsidR="004C44C0" w:rsidRPr="00CA4C3E">
        <w:rPr>
          <w:rFonts w:cs="Times New Roman"/>
          <w:b/>
          <w:szCs w:val="24"/>
        </w:rPr>
        <w:t xml:space="preserve"> pakļ</w:t>
      </w:r>
      <w:r w:rsidR="002F7E61" w:rsidRPr="00CA4C3E">
        <w:rPr>
          <w:rFonts w:cs="Times New Roman"/>
          <w:b/>
          <w:szCs w:val="24"/>
        </w:rPr>
        <w:t>āvusies</w:t>
      </w:r>
      <w:r w:rsidR="004C44C0" w:rsidRPr="00CA4C3E">
        <w:rPr>
          <w:rFonts w:cs="Times New Roman"/>
          <w:b/>
          <w:szCs w:val="24"/>
        </w:rPr>
        <w:t xml:space="preserve"> sabiedrības un politiķu spiedienam,</w:t>
      </w:r>
      <w:r w:rsidR="002F7E61" w:rsidRPr="00CA4C3E">
        <w:rPr>
          <w:rFonts w:cs="Times New Roman"/>
          <w:b/>
          <w:szCs w:val="24"/>
        </w:rPr>
        <w:t xml:space="preserve"> </w:t>
      </w:r>
      <w:r w:rsidR="00FD6436" w:rsidRPr="00CA4C3E">
        <w:rPr>
          <w:rFonts w:cs="Times New Roman"/>
          <w:b/>
          <w:szCs w:val="24"/>
        </w:rPr>
        <w:t xml:space="preserve">pastāv </w:t>
      </w:r>
      <w:r w:rsidR="002F7E61" w:rsidRPr="00CA4C3E">
        <w:rPr>
          <w:rFonts w:cs="Times New Roman"/>
          <w:b/>
          <w:szCs w:val="24"/>
        </w:rPr>
        <w:t>liela iespējamība, ka šāda sasteigta</w:t>
      </w:r>
      <w:r w:rsidR="004C44C0" w:rsidRPr="00CA4C3E">
        <w:rPr>
          <w:rFonts w:cs="Times New Roman"/>
          <w:b/>
          <w:szCs w:val="24"/>
        </w:rPr>
        <w:t xml:space="preserve"> izmeklēšana</w:t>
      </w:r>
      <w:r w:rsidR="002F7E61" w:rsidRPr="00CA4C3E">
        <w:rPr>
          <w:rFonts w:cs="Times New Roman"/>
          <w:b/>
          <w:szCs w:val="24"/>
        </w:rPr>
        <w:t xml:space="preserve"> varētu beigties</w:t>
      </w:r>
      <w:r w:rsidR="004C44C0" w:rsidRPr="00CA4C3E">
        <w:rPr>
          <w:rFonts w:cs="Times New Roman"/>
          <w:b/>
          <w:szCs w:val="24"/>
        </w:rPr>
        <w:t xml:space="preserve"> ar fiasko tiesā. </w:t>
      </w:r>
      <w:r w:rsidR="0032306B" w:rsidRPr="00CA4C3E">
        <w:rPr>
          <w:rFonts w:cs="Times New Roman"/>
          <w:b/>
          <w:szCs w:val="24"/>
        </w:rPr>
        <w:t>P</w:t>
      </w:r>
      <w:r w:rsidR="004C44C0" w:rsidRPr="00CA4C3E">
        <w:rPr>
          <w:rFonts w:cs="Times New Roman"/>
          <w:b/>
          <w:szCs w:val="24"/>
        </w:rPr>
        <w:t xml:space="preserve">ar izmeklēšanas kvalitāti varēs spriest tikai pēc tiesas procesa noslēguma. </w:t>
      </w:r>
    </w:p>
    <w:p w:rsidR="007C41CA" w:rsidRPr="00CA4C3E" w:rsidRDefault="007C41CA" w:rsidP="007A19F6">
      <w:pPr>
        <w:spacing w:line="360" w:lineRule="auto"/>
        <w:ind w:firstLine="450"/>
        <w:jc w:val="both"/>
        <w:rPr>
          <w:rFonts w:cs="Times New Roman"/>
        </w:rPr>
      </w:pPr>
      <w:r w:rsidRPr="00CA4C3E">
        <w:rPr>
          <w:rFonts w:cs="Times New Roman"/>
          <w:b/>
        </w:rPr>
        <w:t xml:space="preserve">6.4. </w:t>
      </w:r>
      <w:r w:rsidRPr="00CA4C3E">
        <w:rPr>
          <w:rFonts w:cs="Times New Roman"/>
        </w:rPr>
        <w:t>Kā jau iepriekš norādīts, izmeklēšanas komisijām nav tiesību veikt tiesībaizsardzības institūciju kompetencē esošo izmeklēšanu,</w:t>
      </w:r>
      <w:r w:rsidRPr="00CA4C3E">
        <w:rPr>
          <w:rStyle w:val="aa"/>
          <w:rFonts w:cs="Times New Roman"/>
        </w:rPr>
        <w:footnoteReference w:id="39"/>
      </w:r>
      <w:r w:rsidRPr="00CA4C3E">
        <w:rPr>
          <w:rFonts w:cs="Times New Roman"/>
        </w:rPr>
        <w:t xml:space="preserve"> </w:t>
      </w:r>
      <w:r w:rsidR="006D34B9" w:rsidRPr="00CA4C3E">
        <w:rPr>
          <w:rFonts w:cs="Times New Roman"/>
        </w:rPr>
        <w:t xml:space="preserve">turklāt, kā norādījis Valsts policijas </w:t>
      </w:r>
      <w:r w:rsidR="000B5B15" w:rsidRPr="00CA4C3E">
        <w:rPr>
          <w:rFonts w:cs="Times New Roman"/>
        </w:rPr>
        <w:t xml:space="preserve">priekšnieks Ints </w:t>
      </w:r>
      <w:proofErr w:type="spellStart"/>
      <w:r w:rsidR="000B5B15" w:rsidRPr="00CA4C3E">
        <w:rPr>
          <w:rFonts w:cs="Times New Roman"/>
        </w:rPr>
        <w:t>Ķuzis</w:t>
      </w:r>
      <w:proofErr w:type="spellEnd"/>
      <w:r w:rsidR="006D34B9" w:rsidRPr="00CA4C3E">
        <w:rPr>
          <w:rFonts w:cs="Times New Roman"/>
        </w:rPr>
        <w:t>,</w:t>
      </w:r>
      <w:r w:rsidR="000B5B15" w:rsidRPr="00CA4C3E">
        <w:rPr>
          <w:rFonts w:cs="Times New Roman"/>
        </w:rPr>
        <w:t xml:space="preserve"> kriminālprocesā iegūto pierādījumu publicēšana var</w:t>
      </w:r>
      <w:r w:rsidR="006D34B9" w:rsidRPr="00CA4C3E">
        <w:rPr>
          <w:rFonts w:cs="Times New Roman"/>
        </w:rPr>
        <w:t>ētu</w:t>
      </w:r>
      <w:r w:rsidR="000B5B15" w:rsidRPr="00CA4C3E">
        <w:rPr>
          <w:rFonts w:cs="Times New Roman"/>
        </w:rPr>
        <w:t xml:space="preserve"> nopietni ietekmēt tiesas procesa iznākumu.</w:t>
      </w:r>
      <w:r w:rsidR="006D34B9" w:rsidRPr="00CA4C3E">
        <w:rPr>
          <w:rStyle w:val="aa"/>
          <w:rFonts w:cs="Times New Roman"/>
        </w:rPr>
        <w:footnoteReference w:id="40"/>
      </w:r>
      <w:r w:rsidR="000B5B15" w:rsidRPr="00CA4C3E">
        <w:rPr>
          <w:rFonts w:cs="Times New Roman"/>
        </w:rPr>
        <w:t xml:space="preserve"> Ņemot vērā to, ka Komisijas sēdes ir atklātas un aizklātās sēdēs nebūtu izslēdzama informācijas noplūde, </w:t>
      </w:r>
      <w:r w:rsidR="006D34B9" w:rsidRPr="00CA4C3E">
        <w:rPr>
          <w:rFonts w:cs="Times New Roman"/>
          <w:b/>
        </w:rPr>
        <w:t>Rīgas pilsētas b</w:t>
      </w:r>
      <w:r w:rsidR="000B5B15" w:rsidRPr="00CA4C3E">
        <w:rPr>
          <w:rFonts w:cs="Times New Roman"/>
          <w:b/>
        </w:rPr>
        <w:t>ūvvaldes darbinieku iztaujāšana un citu</w:t>
      </w:r>
      <w:r w:rsidR="000B5B15" w:rsidRPr="00CA4C3E">
        <w:rPr>
          <w:rFonts w:cs="Times New Roman"/>
        </w:rPr>
        <w:t xml:space="preserve"> </w:t>
      </w:r>
      <w:r w:rsidR="000B5B15" w:rsidRPr="00CA4C3E">
        <w:rPr>
          <w:rFonts w:cs="Times New Roman"/>
          <w:b/>
        </w:rPr>
        <w:t>ziņu iegūšana varētu tikt izmantota par labu apsūdzētajiem.</w:t>
      </w:r>
      <w:r w:rsidR="000B5B15" w:rsidRPr="00CA4C3E">
        <w:rPr>
          <w:rFonts w:cs="Times New Roman"/>
        </w:rPr>
        <w:t xml:space="preserve"> </w:t>
      </w:r>
      <w:r w:rsidRPr="00CA4C3E">
        <w:rPr>
          <w:rFonts w:cs="Times New Roman"/>
          <w:b/>
        </w:rPr>
        <w:t xml:space="preserve">Lielveikala projektēšanas un celtniecības laikā vienīgā publiskā institūcija, kurai bija pienākums nodrošināt būvniecības procesa tiesiskumu Rīgas pilsētā, bija Rīgas pilsētas pašvaldība. </w:t>
      </w:r>
      <w:r w:rsidRPr="00CA4C3E">
        <w:rPr>
          <w:rFonts w:cs="Times New Roman"/>
        </w:rPr>
        <w:t xml:space="preserve">Tas, vai Rīgas pilsētas pašvaldības </w:t>
      </w:r>
      <w:r w:rsidRPr="00CA4C3E">
        <w:rPr>
          <w:rFonts w:cs="Times New Roman"/>
          <w:b/>
        </w:rPr>
        <w:t>amatpersonas</w:t>
      </w:r>
      <w:r w:rsidRPr="00CA4C3E">
        <w:rPr>
          <w:rFonts w:cs="Times New Roman"/>
        </w:rPr>
        <w:t xml:space="preserve"> saistībā ar Lielveikala būvniecības procesa uzraudzību izpildīja visus tām normatīvajos aktos noteiktos pienākumus, noskaidrosies pēc tiesas procesa beigām, kad tiks atzīta vai neatzīta būvvaldes amatpersonu bezdarbība, veicot savus pienākumus. Vienlaikus jāatzīmē, ka konkrēto amatpersonu vaina vai nevainība Zolitūdes traģēdijā neatbrīvo Komisiju no pienākuma izvērtēt, vai Rīgas pilsētas pašvaldības izveidotā būvniecības uzraudzības sistēma bija efektīva un atbilstoša Valsts pārvaldes iekārtas likumā</w:t>
      </w:r>
      <w:r w:rsidRPr="00CA4C3E">
        <w:rPr>
          <w:rStyle w:val="aa"/>
          <w:rFonts w:cs="Times New Roman"/>
        </w:rPr>
        <w:footnoteReference w:id="41"/>
      </w:r>
      <w:r w:rsidRPr="00CA4C3E">
        <w:rPr>
          <w:rFonts w:cs="Times New Roman"/>
        </w:rPr>
        <w:t xml:space="preserve"> (turpmāk nodaļā – </w:t>
      </w:r>
      <w:proofErr w:type="spellStart"/>
      <w:r w:rsidRPr="00CA4C3E">
        <w:rPr>
          <w:rFonts w:cs="Times New Roman"/>
        </w:rPr>
        <w:t>VPIeL</w:t>
      </w:r>
      <w:proofErr w:type="spellEnd"/>
      <w:r w:rsidRPr="00CA4C3E">
        <w:rPr>
          <w:rFonts w:cs="Times New Roman"/>
        </w:rPr>
        <w:t>) ietvertajiem principiem.</w:t>
      </w:r>
    </w:p>
    <w:p w:rsidR="007C41CA" w:rsidRPr="00CA4C3E" w:rsidRDefault="007C41CA" w:rsidP="007A19F6">
      <w:pPr>
        <w:spacing w:line="360" w:lineRule="auto"/>
        <w:ind w:firstLine="450"/>
        <w:jc w:val="both"/>
        <w:rPr>
          <w:rFonts w:cs="Times New Roman"/>
        </w:rPr>
      </w:pPr>
      <w:r w:rsidRPr="00CA4C3E">
        <w:rPr>
          <w:rFonts w:cs="Times New Roman"/>
          <w:b/>
        </w:rPr>
        <w:t>6.5.</w:t>
      </w:r>
      <w:r w:rsidRPr="00CA4C3E">
        <w:rPr>
          <w:rFonts w:cs="Times New Roman"/>
        </w:rPr>
        <w:t xml:space="preserve"> Rīgas pilsētas pašvaldībā ir izveidota </w:t>
      </w:r>
      <w:r w:rsidRPr="00CA4C3E">
        <w:rPr>
          <w:rFonts w:cs="Times New Roman"/>
          <w:b/>
        </w:rPr>
        <w:t xml:space="preserve">Rīgas pilsētas būvvalde </w:t>
      </w:r>
      <w:r w:rsidRPr="00CA4C3E">
        <w:rPr>
          <w:rFonts w:cs="Times New Roman"/>
        </w:rPr>
        <w:t>(turpmāk nodaļā – Būvvalde vai Rīgas būvvalde).</w:t>
      </w:r>
      <w:r w:rsidRPr="00CA4C3E">
        <w:rPr>
          <w:rFonts w:cs="Times New Roman"/>
          <w:b/>
        </w:rPr>
        <w:t xml:space="preserve"> </w:t>
      </w:r>
      <w:r w:rsidRPr="00CA4C3E">
        <w:rPr>
          <w:rFonts w:cs="Times New Roman"/>
        </w:rPr>
        <w:t>Būvvaldei un tās sastāvā ietilpstošajiem būvinspektoriem Lielveikala būvniecības procesa laikā būvniecības normatīvajos aktos bija noteikti konkrēti pienākumi, kā arī piešķirtas samērā plašas tiesības šo pienākumu īstenošanai. Citu būvniecības procesa dalībnieku tiesības un pienākumi neatbrīvoja pašvaldību un tās Būvvaldi no pienākuma nodrošināt būvniecības procesa tiesiskumu.</w:t>
      </w:r>
      <w:r w:rsidRPr="00CA4C3E">
        <w:rPr>
          <w:rStyle w:val="aa"/>
          <w:rFonts w:cs="Times New Roman"/>
        </w:rPr>
        <w:footnoteReference w:id="42"/>
      </w:r>
      <w:r w:rsidRPr="00CA4C3E">
        <w:rPr>
          <w:rFonts w:cs="Times New Roman"/>
        </w:rPr>
        <w:t xml:space="preserve"> Atsevišķas funkcijas būvniecības jomā līdztekus Būvvaldei veic arī </w:t>
      </w:r>
      <w:r w:rsidRPr="00CA4C3E">
        <w:rPr>
          <w:rFonts w:cs="Times New Roman"/>
          <w:b/>
        </w:rPr>
        <w:t xml:space="preserve">Rīgas domes Pilsētas attīstības departaments </w:t>
      </w:r>
      <w:r w:rsidRPr="00CA4C3E">
        <w:rPr>
          <w:rFonts w:cs="Times New Roman"/>
        </w:rPr>
        <w:t>(turpmāk nodaļā – Departaments) un</w:t>
      </w:r>
      <w:r w:rsidRPr="00CA4C3E">
        <w:rPr>
          <w:rFonts w:cs="Times New Roman"/>
          <w:b/>
        </w:rPr>
        <w:t xml:space="preserve"> Rīgas pilsētas arhitekta birojs. </w:t>
      </w:r>
      <w:r w:rsidRPr="00CA4C3E">
        <w:rPr>
          <w:rFonts w:cs="Times New Roman"/>
        </w:rPr>
        <w:t xml:space="preserve">Saskaņā ar Rīgas pilsētas pašvaldības </w:t>
      </w:r>
      <w:r w:rsidRPr="00CA4C3E">
        <w:rPr>
          <w:rFonts w:cs="Times New Roman"/>
        </w:rPr>
        <w:lastRenderedPageBreak/>
        <w:t>nolikumu</w:t>
      </w:r>
      <w:r w:rsidRPr="00CA4C3E">
        <w:rPr>
          <w:rStyle w:val="aa"/>
          <w:rFonts w:cs="Times New Roman"/>
        </w:rPr>
        <w:footnoteReference w:id="43"/>
      </w:r>
      <w:r w:rsidRPr="00CA4C3E">
        <w:rPr>
          <w:rFonts w:cs="Times New Roman"/>
        </w:rPr>
        <w:t xml:space="preserve"> Rīgas būvvaldes faktisko rīcību un izdoto sākotnējo administratīvo aktu privātpersona var apstrīdēt, vēršoties pie Departamenta direktora, vienlaikus Būvvalde ir Rīgas domes priekšsēdētāja pakļautībā.</w:t>
      </w:r>
      <w:r w:rsidRPr="00CA4C3E">
        <w:rPr>
          <w:rFonts w:cs="Times New Roman"/>
          <w:b/>
        </w:rPr>
        <w:t xml:space="preserve"> Izvērtējot iepriekš minēto institūciju funkcijas, Komisija Rīgas pilsētas pašvaldības izveidotajā būvniecības uzraudzības institucionālajā sistēmā ir konstatējusi šādus trūkumus:</w:t>
      </w:r>
    </w:p>
    <w:p w:rsidR="007C41CA" w:rsidRPr="00CA4C3E" w:rsidRDefault="007C41CA" w:rsidP="007A19F6">
      <w:pPr>
        <w:spacing w:line="360" w:lineRule="auto"/>
        <w:ind w:firstLine="450"/>
        <w:jc w:val="both"/>
        <w:rPr>
          <w:rFonts w:cs="Times New Roman"/>
        </w:rPr>
      </w:pPr>
      <w:r w:rsidRPr="00CA4C3E">
        <w:rPr>
          <w:rFonts w:cs="Times New Roman"/>
          <w:b/>
        </w:rPr>
        <w:t>6.5.1.</w:t>
      </w:r>
      <w:r w:rsidRPr="00CA4C3E">
        <w:rPr>
          <w:rFonts w:cs="Times New Roman"/>
        </w:rPr>
        <w:t xml:space="preserve"> Rīgas būvvaldes administratīvo aktu un faktiskās rīcības apstrīdēšanas sistēma neatbilst ne Rīgas pilsētas pašvaldības nolikuma 19.2.3.punktā noteiktajai Rīgas būvvaldes institucionālajai padotībai (Būvvaldes pakļautība domes priekšsēdētājam), ne arī nolikuma 2.pielikumam “Rīgas pašvaldības pārvaldes struktūra”, kurā noteikts, ka Departaments ir padots pakļautības formā Rīgas domes priekšsēdētāja vietniekam, savukārt Rīgas būvvalde padota pakļautības formā domes priekšsēdētājam kā “īpaša statusa institūcija”;</w:t>
      </w:r>
    </w:p>
    <w:p w:rsidR="007C41CA" w:rsidRPr="00CA4C3E" w:rsidRDefault="007C41CA" w:rsidP="007A19F6">
      <w:pPr>
        <w:spacing w:line="360" w:lineRule="auto"/>
        <w:ind w:firstLine="450"/>
        <w:jc w:val="both"/>
        <w:rPr>
          <w:rFonts w:cs="Times New Roman"/>
        </w:rPr>
      </w:pPr>
      <w:r w:rsidRPr="00CA4C3E">
        <w:rPr>
          <w:rFonts w:cs="Times New Roman"/>
          <w:b/>
        </w:rPr>
        <w:t xml:space="preserve">6.5.2. </w:t>
      </w:r>
      <w:r w:rsidRPr="00CA4C3E">
        <w:rPr>
          <w:rFonts w:cs="Times New Roman"/>
        </w:rPr>
        <w:t xml:space="preserve">Departamentam nav tiesību dot rīkojumus Rīgas būvvaldei, padotības neesamība neļauj dot rīkojumus arī prettiesiskas bezdarbības gadījumā, kā tas paredzēts </w:t>
      </w:r>
      <w:proofErr w:type="spellStart"/>
      <w:r w:rsidRPr="00CA4C3E">
        <w:rPr>
          <w:rFonts w:cs="Times New Roman"/>
        </w:rPr>
        <w:t>VPIeL</w:t>
      </w:r>
      <w:proofErr w:type="spellEnd"/>
      <w:r w:rsidRPr="00CA4C3E">
        <w:rPr>
          <w:rFonts w:cs="Times New Roman"/>
        </w:rPr>
        <w:t xml:space="preserve"> 5.panta septītajā daļā. Departaments pret Būvvaldi nevar izmantot </w:t>
      </w:r>
      <w:proofErr w:type="spellStart"/>
      <w:r w:rsidRPr="00CA4C3E">
        <w:rPr>
          <w:rFonts w:cs="Times New Roman"/>
        </w:rPr>
        <w:t>VPIeL</w:t>
      </w:r>
      <w:proofErr w:type="spellEnd"/>
      <w:r w:rsidRPr="00CA4C3E">
        <w:rPr>
          <w:rFonts w:cs="Times New Roman"/>
        </w:rPr>
        <w:t xml:space="preserve"> paredzētās augstākas iestādes tiesības</w:t>
      </w:r>
      <w:r w:rsidR="00F55CBD" w:rsidRPr="00CA4C3E">
        <w:rPr>
          <w:rFonts w:cs="Times New Roman"/>
        </w:rPr>
        <w:t xml:space="preserve"> </w:t>
      </w:r>
      <w:r w:rsidR="00F55CBD" w:rsidRPr="00CA4C3E">
        <w:rPr>
          <w:rFonts w:cs="Times New Roman"/>
          <w:szCs w:val="24"/>
        </w:rPr>
        <w:t>(tiesības iegūt informāciju (34.pants), dienesta pārbaudes tiesības (35.pants), tiesības ierosināt disciplinārlietu (36.pants), pilnvaru pārņemšanas tiesības (37.pants))</w:t>
      </w:r>
      <w:r w:rsidRPr="00CA4C3E">
        <w:rPr>
          <w:rFonts w:cs="Times New Roman"/>
          <w:szCs w:val="24"/>
        </w:rPr>
        <w:t>. Līdz ar to, ka Rīgas domes priekšsēdētājs nav izveidojis</w:t>
      </w:r>
      <w:r w:rsidRPr="00CA4C3E">
        <w:rPr>
          <w:rFonts w:cs="Times New Roman"/>
        </w:rPr>
        <w:t xml:space="preserve"> atsevišķu kontroles sistēmu Rīgas būvvaldei, bet Departamentam to nav tiesību darīt, nepastāv augstākas iestādes kontrole pār Rīgas būvvaldi; </w:t>
      </w:r>
    </w:p>
    <w:p w:rsidR="007C41CA" w:rsidRPr="00CA4C3E" w:rsidRDefault="007C41CA" w:rsidP="007A19F6">
      <w:pPr>
        <w:spacing w:line="360" w:lineRule="auto"/>
        <w:ind w:firstLine="450"/>
        <w:jc w:val="both"/>
        <w:rPr>
          <w:rFonts w:cs="Times New Roman"/>
        </w:rPr>
      </w:pPr>
      <w:r w:rsidRPr="00CA4C3E">
        <w:rPr>
          <w:rFonts w:cs="Times New Roman"/>
          <w:b/>
        </w:rPr>
        <w:t>6.5.3.</w:t>
      </w:r>
      <w:r w:rsidRPr="00CA4C3E">
        <w:rPr>
          <w:rFonts w:cs="Times New Roman"/>
        </w:rPr>
        <w:t xml:space="preserve"> funkcionāli tādu savstarpēji loģiski saistītu iestāžu kā Rīgas pilsētas arhitekta birojs, Departaments un Rīgas būvvalde neiekļaušana hierarhiskā sistēmā, proti, racionāli, pakāpeniski, savstarpēji padotā sistēmā, bet formāla padotība Rīgas domes priekšsēdētājam jau </w:t>
      </w:r>
      <w:proofErr w:type="spellStart"/>
      <w:r w:rsidRPr="00CA4C3E">
        <w:rPr>
          <w:rFonts w:cs="Times New Roman"/>
        </w:rPr>
        <w:t>pirmšķietami</w:t>
      </w:r>
      <w:proofErr w:type="spellEnd"/>
      <w:r w:rsidRPr="00CA4C3E">
        <w:rPr>
          <w:rFonts w:cs="Times New Roman"/>
        </w:rPr>
        <w:t xml:space="preserve"> vien palielina Rīgas domes priekšsēdētāja neformālo varu un politisko ietekmi, taču nerod tiesiskus risinājumus no </w:t>
      </w:r>
      <w:proofErr w:type="spellStart"/>
      <w:r w:rsidRPr="00CA4C3E">
        <w:rPr>
          <w:rFonts w:cs="Times New Roman"/>
        </w:rPr>
        <w:t>VPIeL</w:t>
      </w:r>
      <w:proofErr w:type="spellEnd"/>
      <w:r w:rsidRPr="00CA4C3E">
        <w:rPr>
          <w:rFonts w:cs="Times New Roman"/>
        </w:rPr>
        <w:t xml:space="preserve"> 10.panta principiem izrietošajai pastāvīgi pārbaudītai, efektīvai, </w:t>
      </w:r>
      <w:proofErr w:type="spellStart"/>
      <w:r w:rsidRPr="00CA4C3E">
        <w:rPr>
          <w:rFonts w:cs="Times New Roman"/>
        </w:rPr>
        <w:t>subsidiārai</w:t>
      </w:r>
      <w:proofErr w:type="spellEnd"/>
      <w:r w:rsidRPr="00CA4C3E">
        <w:rPr>
          <w:rFonts w:cs="Times New Roman"/>
        </w:rPr>
        <w:t>, priekšpārbaudei un pēcpārbaudei pakļautai pastāvīgi funkcionējošai pastarpinātās pārvald</w:t>
      </w:r>
      <w:r w:rsidR="008B24F2" w:rsidRPr="00CA4C3E">
        <w:rPr>
          <w:rFonts w:cs="Times New Roman"/>
        </w:rPr>
        <w:t>es iestāžu tiesiskajai sistēmai.</w:t>
      </w:r>
    </w:p>
    <w:p w:rsidR="00336FA8" w:rsidRPr="00CA4C3E" w:rsidRDefault="007C41CA" w:rsidP="007A19F6">
      <w:pPr>
        <w:spacing w:line="360" w:lineRule="auto"/>
        <w:ind w:firstLine="450"/>
        <w:jc w:val="both"/>
        <w:rPr>
          <w:rFonts w:cs="Times New Roman"/>
        </w:rPr>
      </w:pPr>
      <w:r w:rsidRPr="00CA4C3E">
        <w:rPr>
          <w:rFonts w:cs="Times New Roman"/>
          <w:b/>
        </w:rPr>
        <w:t xml:space="preserve">6.6. </w:t>
      </w:r>
      <w:r w:rsidRPr="00CA4C3E">
        <w:rPr>
          <w:rFonts w:cs="Times New Roman"/>
        </w:rPr>
        <w:t xml:space="preserve">Ņemot vērā secināto, Komisijas ieskatā Lielveikala celtniecības laikā </w:t>
      </w:r>
      <w:r w:rsidRPr="00CA4C3E">
        <w:rPr>
          <w:rFonts w:cs="Times New Roman"/>
          <w:b/>
        </w:rPr>
        <w:t>Rīgas pilsētas pašvaldībā pastāvošā būvniecības uzraudzības sistēma bija neefektīva un nevajadzīgi sadrumstalota</w:t>
      </w:r>
      <w:r w:rsidRPr="00CA4C3E">
        <w:rPr>
          <w:rFonts w:cs="Times New Roman"/>
        </w:rPr>
        <w:t>.</w:t>
      </w:r>
      <w:r w:rsidR="00336FA8" w:rsidRPr="00CA4C3E">
        <w:rPr>
          <w:rFonts w:cs="Times New Roman"/>
          <w:b/>
        </w:rPr>
        <w:t xml:space="preserve"> </w:t>
      </w:r>
      <w:r w:rsidR="00336FA8" w:rsidRPr="00CA4C3E">
        <w:rPr>
          <w:rFonts w:cs="Times New Roman"/>
        </w:rPr>
        <w:t xml:space="preserve">Minēto iemeslu dēļ par Zolitūdes traģēdiju gan politiski, gan morāli ir atbildīgs Rīgas domes priekšsēdētājs Nils Ušakovs (amatā no 01.07.2009.) un Rīgas pilsētas būvvaldes vadītājs </w:t>
      </w:r>
      <w:proofErr w:type="spellStart"/>
      <w:r w:rsidR="00336FA8" w:rsidRPr="00CA4C3E">
        <w:rPr>
          <w:rFonts w:cs="Times New Roman"/>
        </w:rPr>
        <w:t>Inguss</w:t>
      </w:r>
      <w:proofErr w:type="spellEnd"/>
      <w:r w:rsidR="00336FA8" w:rsidRPr="00CA4C3E">
        <w:rPr>
          <w:rFonts w:cs="Times New Roman"/>
        </w:rPr>
        <w:t xml:space="preserve"> </w:t>
      </w:r>
      <w:proofErr w:type="spellStart"/>
      <w:r w:rsidR="00336FA8" w:rsidRPr="00CA4C3E">
        <w:rPr>
          <w:rFonts w:cs="Times New Roman"/>
        </w:rPr>
        <w:t>Vircavs</w:t>
      </w:r>
      <w:proofErr w:type="spellEnd"/>
      <w:r w:rsidR="00336FA8" w:rsidRPr="00CA4C3E">
        <w:rPr>
          <w:rFonts w:cs="Times New Roman"/>
        </w:rPr>
        <w:t xml:space="preserve"> (amatā no 07.03.2012.).  Sabiedrība pieprasa mor</w:t>
      </w:r>
      <w:r w:rsidR="00140708" w:rsidRPr="00CA4C3E">
        <w:rPr>
          <w:rFonts w:cs="Times New Roman"/>
        </w:rPr>
        <w:t>ālo un politisko atbildību par T</w:t>
      </w:r>
      <w:r w:rsidR="00336FA8" w:rsidRPr="00CA4C3E">
        <w:rPr>
          <w:rFonts w:cs="Times New Roman"/>
        </w:rPr>
        <w:t xml:space="preserve">raģēdiju, un tā gulstas uz Nilu Ušakovu un </w:t>
      </w:r>
      <w:proofErr w:type="spellStart"/>
      <w:r w:rsidR="00336FA8" w:rsidRPr="00CA4C3E">
        <w:rPr>
          <w:rFonts w:cs="Times New Roman"/>
        </w:rPr>
        <w:t>Ingusu</w:t>
      </w:r>
      <w:proofErr w:type="spellEnd"/>
      <w:r w:rsidR="00336FA8" w:rsidRPr="00CA4C3E">
        <w:rPr>
          <w:rFonts w:cs="Times New Roman"/>
        </w:rPr>
        <w:t xml:space="preserve"> Vircavu. Būvniecības jomas nesakārtotā vide Rīgas pilsētas pašvaldībā noveda pie Zolitūdes traģēdijas</w:t>
      </w:r>
      <w:r w:rsidR="00070FE3" w:rsidRPr="00CA4C3E">
        <w:rPr>
          <w:rFonts w:cs="Times New Roman"/>
        </w:rPr>
        <w:t>.</w:t>
      </w:r>
    </w:p>
    <w:p w:rsidR="007C41CA" w:rsidRPr="008C7B01" w:rsidRDefault="007C41CA" w:rsidP="007A19F6">
      <w:pPr>
        <w:spacing w:line="360" w:lineRule="auto"/>
        <w:ind w:firstLine="450"/>
        <w:jc w:val="both"/>
        <w:rPr>
          <w:rFonts w:cs="Times New Roman"/>
          <w:b/>
        </w:rPr>
      </w:pPr>
      <w:r w:rsidRPr="00CA4C3E">
        <w:rPr>
          <w:rFonts w:cs="Times New Roman"/>
          <w:b/>
        </w:rPr>
        <w:lastRenderedPageBreak/>
        <w:t>6.7.</w:t>
      </w:r>
      <w:r w:rsidRPr="00CA4C3E">
        <w:rPr>
          <w:rFonts w:cs="Times New Roman"/>
        </w:rPr>
        <w:t xml:space="preserve"> Komisijas viedoklis ir, ka pašreizējais </w:t>
      </w:r>
      <w:proofErr w:type="spellStart"/>
      <w:r w:rsidRPr="00CA4C3E">
        <w:rPr>
          <w:rFonts w:cs="Times New Roman"/>
        </w:rPr>
        <w:t>VPIeL</w:t>
      </w:r>
      <w:proofErr w:type="spellEnd"/>
      <w:r w:rsidRPr="00CA4C3E">
        <w:rPr>
          <w:rFonts w:cs="Times New Roman"/>
        </w:rPr>
        <w:t xml:space="preserve"> regulējums ir veicinājis nepareizi izveidoto būvniecības uzraudzības sistēmu Rīgas pilsētā. </w:t>
      </w:r>
      <w:proofErr w:type="spellStart"/>
      <w:r w:rsidRPr="00CA4C3E">
        <w:rPr>
          <w:rFonts w:cs="Times New Roman"/>
        </w:rPr>
        <w:t>VPIeL</w:t>
      </w:r>
      <w:proofErr w:type="spellEnd"/>
      <w:r w:rsidRPr="00CA4C3E">
        <w:rPr>
          <w:rFonts w:cs="Times New Roman"/>
        </w:rPr>
        <w:t xml:space="preserve"> 76.panta pirmā daļa noteic, ka atvasinātas publiskas personas iestāžu un amatpersonu iekšējo normatīvo aktu izdošanas un spēkā stāšanās kārtību nosaka tās orgāns, kas pašvaldību gadījumā ir dome. Tas nozīmē, ka teorētiski var veidoties vairāk nekā simts iekšējo normatīvo aktu sistēmu, kas ir savstarpēji atšķirīgas to funkcionālās un institucionālās uzbūves, izdošanas kārtības, saskaņošanas kārtības un spēkā stāšanās ziņā. Šāda situācija ir pretrunā ne tikai ar </w:t>
      </w:r>
      <w:proofErr w:type="spellStart"/>
      <w:r w:rsidRPr="00CA4C3E">
        <w:rPr>
          <w:rFonts w:cs="Times New Roman"/>
        </w:rPr>
        <w:t>VPIeL</w:t>
      </w:r>
      <w:proofErr w:type="spellEnd"/>
      <w:r w:rsidRPr="00CA4C3E">
        <w:rPr>
          <w:rFonts w:cs="Times New Roman"/>
        </w:rPr>
        <w:t xml:space="preserve"> 10.pantā nostiprinātajiem tiesību principiem, bet arī ar Satversmes 90.pantā nostiprinātajām pamattiesībām ikvienam zināt savas tiesības. </w:t>
      </w:r>
      <w:r w:rsidRPr="00CA4C3E">
        <w:rPr>
          <w:rFonts w:cs="Times New Roman"/>
          <w:b/>
        </w:rPr>
        <w:t xml:space="preserve">Tāpēc </w:t>
      </w:r>
      <w:proofErr w:type="spellStart"/>
      <w:r w:rsidRPr="00CA4C3E">
        <w:rPr>
          <w:rFonts w:cs="Times New Roman"/>
          <w:b/>
        </w:rPr>
        <w:t>VPIeL</w:t>
      </w:r>
      <w:proofErr w:type="spellEnd"/>
      <w:r w:rsidRPr="00CA4C3E">
        <w:rPr>
          <w:rFonts w:cs="Times New Roman"/>
          <w:b/>
        </w:rPr>
        <w:t xml:space="preserve"> 76.pants būtu papildināms, paredzot vismaz vienotus principus iekšējo normatīvo aktu veidošanā, kā arī nosacījumus un vienotu kārtību iekšējo normatīvo aktu saskaņošanā, kas paredzētu arī Tieslietu ministrijas vienotu metodoloģisko kontroli pār visu atvasinātu publisku personu iekšējiem normatīvajiem aktiem.</w:t>
      </w:r>
    </w:p>
    <w:p w:rsidR="00AA38E9" w:rsidRPr="008C7B01" w:rsidRDefault="00AA38E9" w:rsidP="007A19F6">
      <w:pPr>
        <w:spacing w:line="360" w:lineRule="auto"/>
        <w:ind w:firstLine="360"/>
        <w:jc w:val="both"/>
        <w:rPr>
          <w:rFonts w:cs="Times New Roman"/>
          <w:b/>
        </w:rPr>
      </w:pPr>
    </w:p>
    <w:p w:rsidR="00AA38E9" w:rsidRPr="008C7B01" w:rsidRDefault="00AA38E9" w:rsidP="007A19F6">
      <w:pPr>
        <w:spacing w:line="360" w:lineRule="auto"/>
        <w:ind w:firstLine="360"/>
        <w:jc w:val="both"/>
        <w:rPr>
          <w:rFonts w:cs="Times New Roman"/>
          <w:b/>
        </w:rPr>
      </w:pPr>
    </w:p>
    <w:p w:rsidR="00AA38E9" w:rsidRPr="008C7B01" w:rsidRDefault="00AA38E9" w:rsidP="007A19F6">
      <w:pPr>
        <w:spacing w:line="360" w:lineRule="auto"/>
        <w:ind w:firstLine="360"/>
        <w:jc w:val="both"/>
        <w:rPr>
          <w:rFonts w:cs="Times New Roman"/>
          <w:b/>
        </w:rPr>
      </w:pPr>
    </w:p>
    <w:p w:rsidR="00AA38E9" w:rsidRPr="008C7B01" w:rsidRDefault="00AA38E9" w:rsidP="007A19F6">
      <w:pPr>
        <w:spacing w:line="360" w:lineRule="auto"/>
        <w:ind w:firstLine="360"/>
        <w:jc w:val="both"/>
        <w:rPr>
          <w:rFonts w:cs="Times New Roman"/>
          <w:b/>
        </w:rPr>
      </w:pPr>
    </w:p>
    <w:p w:rsidR="00AA38E9" w:rsidRPr="008C7B01" w:rsidRDefault="00AA38E9" w:rsidP="007A19F6">
      <w:pPr>
        <w:spacing w:line="360" w:lineRule="auto"/>
        <w:ind w:firstLine="360"/>
        <w:jc w:val="both"/>
        <w:rPr>
          <w:rFonts w:cs="Times New Roman"/>
          <w:b/>
        </w:rPr>
      </w:pPr>
    </w:p>
    <w:p w:rsidR="00AA38E9" w:rsidRPr="008C7B01" w:rsidRDefault="00AA38E9" w:rsidP="007A19F6">
      <w:pPr>
        <w:spacing w:line="360" w:lineRule="auto"/>
        <w:ind w:firstLine="360"/>
        <w:jc w:val="both"/>
        <w:rPr>
          <w:rFonts w:cs="Times New Roman"/>
          <w:b/>
        </w:rPr>
      </w:pPr>
    </w:p>
    <w:p w:rsidR="005D29F0" w:rsidRPr="008C7B01" w:rsidRDefault="005D29F0" w:rsidP="007A19F6">
      <w:pPr>
        <w:spacing w:line="360" w:lineRule="auto"/>
        <w:ind w:firstLine="360"/>
        <w:jc w:val="both"/>
        <w:rPr>
          <w:rFonts w:cs="Times New Roman"/>
          <w:b/>
        </w:rPr>
      </w:pPr>
    </w:p>
    <w:p w:rsidR="005D29F0" w:rsidRPr="008C7B01" w:rsidRDefault="005D29F0" w:rsidP="007A19F6">
      <w:pPr>
        <w:spacing w:line="360" w:lineRule="auto"/>
        <w:rPr>
          <w:rFonts w:cs="Times New Roman"/>
        </w:rPr>
      </w:pPr>
    </w:p>
    <w:p w:rsidR="005D29F0" w:rsidRPr="008C7B01" w:rsidRDefault="005D29F0" w:rsidP="007A19F6">
      <w:pPr>
        <w:spacing w:line="360" w:lineRule="auto"/>
        <w:ind w:firstLine="540"/>
        <w:jc w:val="both"/>
        <w:rPr>
          <w:rFonts w:cs="Times New Roman"/>
          <w:b/>
          <w:szCs w:val="24"/>
        </w:rPr>
      </w:pPr>
    </w:p>
    <w:p w:rsidR="005C5EE9" w:rsidRPr="008C7B01" w:rsidRDefault="00653BC2" w:rsidP="007A19F6">
      <w:pPr>
        <w:spacing w:line="360" w:lineRule="auto"/>
        <w:rPr>
          <w:rFonts w:cs="Times New Roman"/>
          <w:b/>
          <w:szCs w:val="24"/>
        </w:rPr>
      </w:pPr>
      <w:r w:rsidRPr="008C7B01">
        <w:rPr>
          <w:rFonts w:cs="Times New Roman"/>
          <w:b/>
          <w:szCs w:val="24"/>
        </w:rPr>
        <w:br w:type="page"/>
      </w:r>
    </w:p>
    <w:p w:rsidR="00865136" w:rsidRPr="00B5175D" w:rsidRDefault="00865136" w:rsidP="007A19F6">
      <w:pPr>
        <w:pStyle w:val="1"/>
        <w:spacing w:line="360" w:lineRule="auto"/>
        <w:rPr>
          <w:rFonts w:ascii="Times New Roman" w:hAnsi="Times New Roman" w:cs="Times New Roman"/>
          <w:color w:val="auto"/>
          <w:sz w:val="24"/>
          <w:szCs w:val="24"/>
          <w:u w:val="single"/>
        </w:rPr>
      </w:pPr>
      <w:bookmarkStart w:id="8" w:name="_Toc431776355"/>
      <w:r w:rsidRPr="00B5175D">
        <w:rPr>
          <w:rFonts w:ascii="Times New Roman" w:hAnsi="Times New Roman" w:cs="Times New Roman"/>
          <w:color w:val="auto"/>
          <w:sz w:val="24"/>
          <w:szCs w:val="24"/>
          <w:u w:val="single"/>
        </w:rPr>
        <w:lastRenderedPageBreak/>
        <w:t xml:space="preserve">B. </w:t>
      </w:r>
      <w:r w:rsidR="00CD0AD2" w:rsidRPr="00B5175D">
        <w:rPr>
          <w:rFonts w:ascii="Times New Roman" w:hAnsi="Times New Roman" w:cs="Times New Roman"/>
          <w:color w:val="auto"/>
          <w:sz w:val="24"/>
          <w:szCs w:val="24"/>
          <w:u w:val="single"/>
        </w:rPr>
        <w:t>Būvniecības jomas normatīvais regulējums un uzraudzības sistēma</w:t>
      </w:r>
      <w:bookmarkEnd w:id="8"/>
    </w:p>
    <w:p w:rsidR="0008019A" w:rsidRPr="00B5175D" w:rsidRDefault="00F76828" w:rsidP="007A19F6">
      <w:pPr>
        <w:pStyle w:val="2"/>
        <w:spacing w:line="360" w:lineRule="auto"/>
        <w:rPr>
          <w:sz w:val="24"/>
          <w:szCs w:val="24"/>
        </w:rPr>
      </w:pPr>
      <w:bookmarkStart w:id="9" w:name="_Toc431776356"/>
      <w:r w:rsidRPr="00B5175D">
        <w:rPr>
          <w:sz w:val="24"/>
          <w:szCs w:val="24"/>
        </w:rPr>
        <w:t>7</w:t>
      </w:r>
      <w:r w:rsidR="00865136" w:rsidRPr="00B5175D">
        <w:rPr>
          <w:sz w:val="24"/>
          <w:szCs w:val="24"/>
        </w:rPr>
        <w:t>.</w:t>
      </w:r>
      <w:r w:rsidR="003C6536" w:rsidRPr="00B5175D">
        <w:rPr>
          <w:sz w:val="24"/>
          <w:szCs w:val="24"/>
        </w:rPr>
        <w:t xml:space="preserve"> </w:t>
      </w:r>
      <w:r w:rsidR="00865136" w:rsidRPr="00B5175D">
        <w:rPr>
          <w:sz w:val="24"/>
          <w:szCs w:val="24"/>
        </w:rPr>
        <w:t>Valsts</w:t>
      </w:r>
      <w:r w:rsidR="00C83BFC" w:rsidRPr="00B5175D">
        <w:rPr>
          <w:sz w:val="24"/>
          <w:szCs w:val="24"/>
        </w:rPr>
        <w:t xml:space="preserve"> atteikšanās no būvniecības kontroles</w:t>
      </w:r>
      <w:bookmarkEnd w:id="9"/>
    </w:p>
    <w:p w:rsidR="0008019A" w:rsidRPr="00B5175D" w:rsidRDefault="0008019A" w:rsidP="007A19F6">
      <w:pPr>
        <w:spacing w:line="360" w:lineRule="auto"/>
        <w:ind w:firstLine="426"/>
        <w:jc w:val="both"/>
        <w:rPr>
          <w:rFonts w:cs="Times New Roman"/>
          <w:b/>
          <w:szCs w:val="24"/>
        </w:rPr>
      </w:pPr>
      <w:r w:rsidRPr="00B5175D">
        <w:rPr>
          <w:rFonts w:cs="Times New Roman"/>
          <w:szCs w:val="24"/>
        </w:rPr>
        <w:t>Ņemot vērā</w:t>
      </w:r>
      <w:r w:rsidR="003C6536" w:rsidRPr="00B5175D">
        <w:rPr>
          <w:rFonts w:cs="Times New Roman"/>
          <w:szCs w:val="24"/>
        </w:rPr>
        <w:t>t to</w:t>
      </w:r>
      <w:r w:rsidRPr="00B5175D">
        <w:rPr>
          <w:rFonts w:cs="Times New Roman"/>
          <w:szCs w:val="24"/>
        </w:rPr>
        <w:t xml:space="preserve">, ka viens no </w:t>
      </w:r>
      <w:r w:rsidR="007B5D51" w:rsidRPr="00B5175D">
        <w:rPr>
          <w:rFonts w:cs="Times New Roman"/>
          <w:szCs w:val="24"/>
        </w:rPr>
        <w:t>K</w:t>
      </w:r>
      <w:r w:rsidRPr="00B5175D">
        <w:rPr>
          <w:rFonts w:cs="Times New Roman"/>
          <w:szCs w:val="24"/>
        </w:rPr>
        <w:t>omisijas uzdevumiem ir noskaidro</w:t>
      </w:r>
      <w:r w:rsidR="003C6536" w:rsidRPr="00B5175D">
        <w:rPr>
          <w:rFonts w:cs="Times New Roman"/>
          <w:szCs w:val="24"/>
        </w:rPr>
        <w:t>t cēloņus, kas noveda pie 2013.gada 21.</w:t>
      </w:r>
      <w:r w:rsidRPr="00B5175D">
        <w:rPr>
          <w:rFonts w:cs="Times New Roman"/>
          <w:szCs w:val="24"/>
        </w:rPr>
        <w:t>novembra traģis</w:t>
      </w:r>
      <w:r w:rsidR="007B5D51" w:rsidRPr="00B5175D">
        <w:rPr>
          <w:rFonts w:cs="Times New Roman"/>
          <w:szCs w:val="24"/>
        </w:rPr>
        <w:t>kajiem notikumiem,</w:t>
      </w:r>
      <w:r w:rsidRPr="00B5175D">
        <w:rPr>
          <w:rFonts w:cs="Times New Roman"/>
          <w:szCs w:val="24"/>
        </w:rPr>
        <w:t xml:space="preserve"> </w:t>
      </w:r>
      <w:r w:rsidR="00A07B18" w:rsidRPr="00B5175D">
        <w:rPr>
          <w:rFonts w:cs="Times New Roman"/>
          <w:szCs w:val="24"/>
        </w:rPr>
        <w:t>K</w:t>
      </w:r>
      <w:r w:rsidRPr="00B5175D">
        <w:rPr>
          <w:rFonts w:cs="Times New Roman"/>
          <w:szCs w:val="24"/>
        </w:rPr>
        <w:t>omisija ir noskaidrojusi Valsts būvin</w:t>
      </w:r>
      <w:r w:rsidR="003C6536" w:rsidRPr="00B5175D">
        <w:rPr>
          <w:rFonts w:cs="Times New Roman"/>
          <w:szCs w:val="24"/>
        </w:rPr>
        <w:t>spekcijas likvidācijas iemeslus un</w:t>
      </w:r>
      <w:r w:rsidRPr="00B5175D">
        <w:rPr>
          <w:rFonts w:cs="Times New Roman"/>
          <w:szCs w:val="24"/>
        </w:rPr>
        <w:t xml:space="preserve"> sekas, kā arī par šo lēmumu atbildīgās institūcijas.  </w:t>
      </w:r>
    </w:p>
    <w:p w:rsidR="0008019A" w:rsidRPr="00B5175D" w:rsidRDefault="00F76828" w:rsidP="007A19F6">
      <w:pPr>
        <w:spacing w:line="360" w:lineRule="auto"/>
        <w:ind w:firstLine="426"/>
        <w:jc w:val="both"/>
        <w:rPr>
          <w:rFonts w:cs="Times New Roman"/>
          <w:szCs w:val="24"/>
        </w:rPr>
      </w:pPr>
      <w:r w:rsidRPr="00B5175D">
        <w:rPr>
          <w:rFonts w:cs="Times New Roman"/>
          <w:b/>
          <w:szCs w:val="24"/>
        </w:rPr>
        <w:t>7</w:t>
      </w:r>
      <w:r w:rsidR="0008019A" w:rsidRPr="00B5175D">
        <w:rPr>
          <w:rFonts w:cs="Times New Roman"/>
          <w:b/>
          <w:szCs w:val="24"/>
        </w:rPr>
        <w:t>.</w:t>
      </w:r>
      <w:r w:rsidR="00351666" w:rsidRPr="00B5175D">
        <w:rPr>
          <w:rFonts w:cs="Times New Roman"/>
          <w:b/>
          <w:szCs w:val="24"/>
        </w:rPr>
        <w:t>1.</w:t>
      </w:r>
      <w:r w:rsidR="0008019A" w:rsidRPr="00B5175D">
        <w:rPr>
          <w:rFonts w:cs="Times New Roman"/>
          <w:b/>
          <w:szCs w:val="24"/>
        </w:rPr>
        <w:t xml:space="preserve"> </w:t>
      </w:r>
      <w:r w:rsidR="0008019A" w:rsidRPr="00B5175D">
        <w:rPr>
          <w:rFonts w:cs="Times New Roman"/>
          <w:szCs w:val="24"/>
        </w:rPr>
        <w:t xml:space="preserve">Pēc </w:t>
      </w:r>
      <w:r w:rsidR="003C6536" w:rsidRPr="00B5175D">
        <w:rPr>
          <w:rFonts w:cs="Times New Roman"/>
          <w:szCs w:val="24"/>
        </w:rPr>
        <w:t>valsts</w:t>
      </w:r>
      <w:r w:rsidR="0008019A" w:rsidRPr="00B5175D">
        <w:rPr>
          <w:rFonts w:cs="Times New Roman"/>
          <w:szCs w:val="24"/>
        </w:rPr>
        <w:t xml:space="preserve"> neatkarības atgūšanas Latvijas būvniecības sistēma tika veidota, balstoties uz pārmantotiem PSRS normatīvajiem aktiem un pieredzi.</w:t>
      </w:r>
      <w:r w:rsidR="0008019A" w:rsidRPr="00B5175D">
        <w:rPr>
          <w:rStyle w:val="aa"/>
          <w:rFonts w:cs="Times New Roman"/>
          <w:szCs w:val="24"/>
        </w:rPr>
        <w:footnoteReference w:id="44"/>
      </w:r>
      <w:r w:rsidR="0008019A" w:rsidRPr="00B5175D">
        <w:rPr>
          <w:rFonts w:cs="Times New Roman"/>
          <w:szCs w:val="24"/>
        </w:rPr>
        <w:t xml:space="preserve"> Izprotot nepieciešamību radīt savu normatīvo bāzi, Latvijas</w:t>
      </w:r>
      <w:r w:rsidR="003C6536" w:rsidRPr="00B5175D">
        <w:rPr>
          <w:rFonts w:cs="Times New Roman"/>
          <w:szCs w:val="24"/>
        </w:rPr>
        <w:t xml:space="preserve"> valdība 1992.</w:t>
      </w:r>
      <w:r w:rsidR="0008019A" w:rsidRPr="00B5175D">
        <w:rPr>
          <w:rFonts w:cs="Times New Roman"/>
          <w:szCs w:val="24"/>
        </w:rPr>
        <w:t>gadā apstiprināja Latvijas būvnormatīvu pamatnolikumu, kas ļāva uzsākt Latvijas būvnormatīvu izstrādi.</w:t>
      </w:r>
      <w:r w:rsidR="0008019A" w:rsidRPr="00B5175D">
        <w:rPr>
          <w:rStyle w:val="aa"/>
          <w:rFonts w:cs="Times New Roman"/>
          <w:szCs w:val="24"/>
        </w:rPr>
        <w:footnoteReference w:id="45"/>
      </w:r>
      <w:r w:rsidR="003C6536" w:rsidRPr="00B5175D">
        <w:rPr>
          <w:rFonts w:cs="Times New Roman"/>
          <w:szCs w:val="24"/>
        </w:rPr>
        <w:t xml:space="preserve"> 1995.</w:t>
      </w:r>
      <w:r w:rsidR="00DA0602" w:rsidRPr="00B5175D">
        <w:rPr>
          <w:rFonts w:cs="Times New Roman"/>
          <w:szCs w:val="24"/>
        </w:rPr>
        <w:t>gada 10.</w:t>
      </w:r>
      <w:r w:rsidR="0008019A" w:rsidRPr="00B5175D">
        <w:rPr>
          <w:rFonts w:cs="Times New Roman"/>
          <w:szCs w:val="24"/>
        </w:rPr>
        <w:t>augustā Saeima pieņēma Būvniecības likumu,</w:t>
      </w:r>
      <w:r w:rsidR="0008019A" w:rsidRPr="00B5175D">
        <w:rPr>
          <w:rStyle w:val="aa"/>
          <w:rFonts w:cs="Times New Roman"/>
          <w:szCs w:val="24"/>
        </w:rPr>
        <w:footnoteReference w:id="46"/>
      </w:r>
      <w:r w:rsidR="0008019A" w:rsidRPr="00B5175D">
        <w:rPr>
          <w:rFonts w:cs="Times New Roman"/>
          <w:szCs w:val="24"/>
        </w:rPr>
        <w:t xml:space="preserve"> kurā cita starpā </w:t>
      </w:r>
      <w:r w:rsidR="003C6536" w:rsidRPr="00B5175D">
        <w:rPr>
          <w:rFonts w:cs="Times New Roman"/>
          <w:szCs w:val="24"/>
        </w:rPr>
        <w:t>bija</w:t>
      </w:r>
      <w:r w:rsidR="0008019A" w:rsidRPr="00B5175D">
        <w:rPr>
          <w:rFonts w:cs="Times New Roman"/>
          <w:szCs w:val="24"/>
        </w:rPr>
        <w:t xml:space="preserve"> noteikts, ka būvniecības kontroli īsteno pašvaldības un Valsts būvinspekcija, tomēr šāda uzraudzības sistēma </w:t>
      </w:r>
      <w:r w:rsidR="003C6536" w:rsidRPr="00B5175D">
        <w:rPr>
          <w:rFonts w:cs="Times New Roman"/>
          <w:szCs w:val="24"/>
        </w:rPr>
        <w:t>reāli sāka darboties vien 1998.</w:t>
      </w:r>
      <w:r w:rsidR="0008019A" w:rsidRPr="00B5175D">
        <w:rPr>
          <w:rFonts w:cs="Times New Roman"/>
          <w:szCs w:val="24"/>
        </w:rPr>
        <w:t>gadā, kad tika izveidota Valsts būvinspekcija.</w:t>
      </w:r>
      <w:r w:rsidR="0008019A" w:rsidRPr="00B5175D">
        <w:rPr>
          <w:rStyle w:val="aa"/>
          <w:rFonts w:cs="Times New Roman"/>
          <w:szCs w:val="24"/>
        </w:rPr>
        <w:footnoteReference w:id="47"/>
      </w:r>
      <w:r w:rsidR="0008019A" w:rsidRPr="00B5175D">
        <w:rPr>
          <w:rFonts w:cs="Times New Roman"/>
          <w:szCs w:val="24"/>
        </w:rPr>
        <w:t xml:space="preserve"> </w:t>
      </w:r>
    </w:p>
    <w:p w:rsidR="0008019A" w:rsidRPr="00B5175D" w:rsidRDefault="00F76828" w:rsidP="007A19F6">
      <w:pPr>
        <w:spacing w:line="360" w:lineRule="auto"/>
        <w:ind w:firstLine="426"/>
        <w:jc w:val="both"/>
        <w:rPr>
          <w:rFonts w:cs="Times New Roman"/>
          <w:szCs w:val="24"/>
        </w:rPr>
      </w:pPr>
      <w:r w:rsidRPr="00B5175D">
        <w:rPr>
          <w:rFonts w:cs="Times New Roman"/>
          <w:b/>
          <w:szCs w:val="24"/>
        </w:rPr>
        <w:t>7</w:t>
      </w:r>
      <w:r w:rsidR="00351666" w:rsidRPr="00B5175D">
        <w:rPr>
          <w:rFonts w:cs="Times New Roman"/>
          <w:b/>
          <w:szCs w:val="24"/>
        </w:rPr>
        <w:t>.</w:t>
      </w:r>
      <w:r w:rsidR="0067073E" w:rsidRPr="00B5175D">
        <w:rPr>
          <w:rFonts w:cs="Times New Roman"/>
          <w:b/>
          <w:szCs w:val="24"/>
        </w:rPr>
        <w:t>2.</w:t>
      </w:r>
      <w:r w:rsidR="0008019A" w:rsidRPr="00B5175D">
        <w:rPr>
          <w:rFonts w:cs="Times New Roman"/>
          <w:b/>
          <w:szCs w:val="24"/>
        </w:rPr>
        <w:t xml:space="preserve"> </w:t>
      </w:r>
      <w:r w:rsidR="0008019A" w:rsidRPr="00B5175D">
        <w:rPr>
          <w:rFonts w:cs="Times New Roman"/>
          <w:szCs w:val="24"/>
        </w:rPr>
        <w:t>Izveidotā būvniecības uzraudzības sistēma, kuru īstenoja gan valsts, gan pašvaldības, pastāvēja līdz</w:t>
      </w:r>
      <w:r w:rsidR="0008019A" w:rsidRPr="00B5175D">
        <w:rPr>
          <w:rFonts w:cs="Times New Roman"/>
          <w:b/>
          <w:szCs w:val="24"/>
        </w:rPr>
        <w:t xml:space="preserve"> </w:t>
      </w:r>
      <w:r w:rsidR="00DA0602" w:rsidRPr="00B5175D">
        <w:rPr>
          <w:rFonts w:cs="Times New Roman"/>
          <w:szCs w:val="24"/>
        </w:rPr>
        <w:t>2009.gada 1.</w:t>
      </w:r>
      <w:r w:rsidR="0008019A" w:rsidRPr="00B5175D">
        <w:rPr>
          <w:rFonts w:cs="Times New Roman"/>
          <w:szCs w:val="24"/>
        </w:rPr>
        <w:t>jūlijam, kad spēkā stājās grozījumi Būvniecības likumā,</w:t>
      </w:r>
      <w:r w:rsidR="0008019A" w:rsidRPr="00B5175D">
        <w:rPr>
          <w:rStyle w:val="aa"/>
          <w:rFonts w:cs="Times New Roman"/>
          <w:szCs w:val="24"/>
        </w:rPr>
        <w:footnoteReference w:id="48"/>
      </w:r>
      <w:r w:rsidR="0008019A" w:rsidRPr="00B5175D">
        <w:rPr>
          <w:rFonts w:cs="Times New Roman"/>
          <w:szCs w:val="24"/>
        </w:rPr>
        <w:t xml:space="preserve"> ar kuriem tika likvidēta Valsts būvinspekcija, </w:t>
      </w:r>
      <w:r w:rsidR="00DA0602" w:rsidRPr="00B5175D">
        <w:rPr>
          <w:rFonts w:cs="Times New Roman"/>
          <w:szCs w:val="24"/>
        </w:rPr>
        <w:t>bet tas faktiski</w:t>
      </w:r>
      <w:r w:rsidR="0008019A" w:rsidRPr="00B5175D">
        <w:rPr>
          <w:rFonts w:cs="Times New Roman"/>
          <w:szCs w:val="24"/>
        </w:rPr>
        <w:t xml:space="preserve"> nozīmēja valsts pilnīgu atteikšanos no būvniecības uzraudzības funkcijas, to atstājot tikai pašvaldību (konkrēti</w:t>
      </w:r>
      <w:r w:rsidR="00DA0602" w:rsidRPr="00B5175D">
        <w:rPr>
          <w:rFonts w:cs="Times New Roman"/>
          <w:szCs w:val="24"/>
        </w:rPr>
        <w:t xml:space="preserve"> –</w:t>
      </w:r>
      <w:r w:rsidR="0008019A" w:rsidRPr="00B5175D">
        <w:rPr>
          <w:rFonts w:cs="Times New Roman"/>
          <w:szCs w:val="24"/>
        </w:rPr>
        <w:t xml:space="preserve"> pašvaldību būvvalžu) ziņā. </w:t>
      </w:r>
    </w:p>
    <w:p w:rsidR="0008019A" w:rsidRPr="00B5175D" w:rsidRDefault="00F76828" w:rsidP="007A19F6">
      <w:pPr>
        <w:spacing w:line="360" w:lineRule="auto"/>
        <w:ind w:firstLine="426"/>
        <w:jc w:val="both"/>
        <w:rPr>
          <w:rFonts w:cs="Times New Roman"/>
          <w:szCs w:val="24"/>
        </w:rPr>
      </w:pPr>
      <w:r w:rsidRPr="00B5175D">
        <w:rPr>
          <w:rFonts w:cs="Times New Roman"/>
          <w:b/>
          <w:szCs w:val="24"/>
        </w:rPr>
        <w:t>7</w:t>
      </w:r>
      <w:r w:rsidR="0067073E" w:rsidRPr="00B5175D">
        <w:rPr>
          <w:rFonts w:cs="Times New Roman"/>
          <w:b/>
          <w:szCs w:val="24"/>
        </w:rPr>
        <w:t>.</w:t>
      </w:r>
      <w:r w:rsidR="0008019A" w:rsidRPr="00B5175D">
        <w:rPr>
          <w:rFonts w:cs="Times New Roman"/>
          <w:b/>
          <w:szCs w:val="24"/>
        </w:rPr>
        <w:t xml:space="preserve">3. </w:t>
      </w:r>
      <w:r w:rsidR="00753CEE" w:rsidRPr="00B5175D">
        <w:rPr>
          <w:rFonts w:cs="Times New Roman"/>
          <w:szCs w:val="24"/>
        </w:rPr>
        <w:t xml:space="preserve">Valstij ir pienākums </w:t>
      </w:r>
      <w:r w:rsidR="00753CEE" w:rsidRPr="00B5175D">
        <w:rPr>
          <w:rFonts w:cs="Times New Roman"/>
        </w:rPr>
        <w:t>ieviest nepieciešamos normatīvos aktus un veikt nepieciešamos administratīvos pasākumus, lai pēc iespējas novērstu draudus personas dzīvībai un nodrošinātu personu drošu atrašanos publiskās vietās.</w:t>
      </w:r>
      <w:r w:rsidR="00753CEE" w:rsidRPr="00B5175D">
        <w:rPr>
          <w:rStyle w:val="aa"/>
          <w:rFonts w:cs="Times New Roman"/>
        </w:rPr>
        <w:footnoteReference w:id="49"/>
      </w:r>
      <w:r w:rsidR="00753CEE" w:rsidRPr="00B5175D">
        <w:rPr>
          <w:rFonts w:cs="Times New Roman"/>
        </w:rPr>
        <w:t xml:space="preserve"> Tieši Zolitūdes traģēdija </w:t>
      </w:r>
      <w:r w:rsidR="0008019A" w:rsidRPr="00B5175D">
        <w:rPr>
          <w:rFonts w:cs="Times New Roman"/>
          <w:szCs w:val="24"/>
        </w:rPr>
        <w:t xml:space="preserve">aktualizēja jautājumu par valsts atbildību būvniecības jomā, </w:t>
      </w:r>
      <w:r w:rsidR="00DA0602" w:rsidRPr="00B5175D">
        <w:rPr>
          <w:rFonts w:cs="Times New Roman"/>
          <w:szCs w:val="24"/>
        </w:rPr>
        <w:t>it</w:t>
      </w:r>
      <w:r w:rsidR="0008019A" w:rsidRPr="00B5175D">
        <w:rPr>
          <w:rFonts w:cs="Times New Roman"/>
          <w:szCs w:val="24"/>
        </w:rPr>
        <w:t xml:space="preserve"> sevišķi tas attiecas uz būvniecības procesa uzraudzību. Šajā sakarā vairāki būvniecības </w:t>
      </w:r>
      <w:r w:rsidR="00F24541" w:rsidRPr="00B5175D">
        <w:rPr>
          <w:rFonts w:cs="Times New Roman"/>
          <w:szCs w:val="24"/>
        </w:rPr>
        <w:t>jomas eksperti</w:t>
      </w:r>
      <w:r w:rsidR="0008019A" w:rsidRPr="00B5175D">
        <w:rPr>
          <w:rFonts w:cs="Times New Roman"/>
          <w:szCs w:val="24"/>
        </w:rPr>
        <w:t xml:space="preserve"> </w:t>
      </w:r>
      <w:r w:rsidR="00DA0602" w:rsidRPr="00B5175D">
        <w:rPr>
          <w:rFonts w:cs="Times New Roman"/>
          <w:szCs w:val="24"/>
        </w:rPr>
        <w:t>(</w:t>
      </w:r>
      <w:r w:rsidR="00A20104" w:rsidRPr="00B5175D">
        <w:rPr>
          <w:rFonts w:cs="Times New Roman"/>
          <w:szCs w:val="24"/>
        </w:rPr>
        <w:t>T</w:t>
      </w:r>
      <w:r w:rsidR="00DA0602" w:rsidRPr="00B5175D">
        <w:rPr>
          <w:rFonts w:cs="Times New Roman"/>
          <w:szCs w:val="24"/>
        </w:rPr>
        <w:t>raģēdijas kontekstā)</w:t>
      </w:r>
      <w:r w:rsidR="0008019A" w:rsidRPr="00B5175D">
        <w:rPr>
          <w:rFonts w:cs="Times New Roman"/>
          <w:szCs w:val="24"/>
        </w:rPr>
        <w:t xml:space="preserve"> norādīja, ka tieši ar Valsts būvinspekcijas likvidāciju notikusī valsts atteikš</w:t>
      </w:r>
      <w:r w:rsidR="00DA0602" w:rsidRPr="00B5175D">
        <w:rPr>
          <w:rFonts w:cs="Times New Roman"/>
          <w:szCs w:val="24"/>
        </w:rPr>
        <w:t>anās no būvniecības uzraudzības</w:t>
      </w:r>
      <w:r w:rsidR="00004974" w:rsidRPr="00B5175D">
        <w:rPr>
          <w:rFonts w:cs="Times New Roman"/>
          <w:szCs w:val="24"/>
        </w:rPr>
        <w:t xml:space="preserve"> to ir būtiski samazinājusi, </w:t>
      </w:r>
      <w:r w:rsidR="0008019A" w:rsidRPr="00B5175D">
        <w:rPr>
          <w:rFonts w:cs="Times New Roman"/>
          <w:szCs w:val="24"/>
        </w:rPr>
        <w:t>jo ar pašvaldību īstenoto kontroli vien nepietika.</w:t>
      </w:r>
      <w:r w:rsidR="0008019A" w:rsidRPr="00B5175D">
        <w:rPr>
          <w:rStyle w:val="aa"/>
          <w:rFonts w:cs="Times New Roman"/>
          <w:szCs w:val="24"/>
        </w:rPr>
        <w:footnoteReference w:id="50"/>
      </w:r>
      <w:r w:rsidR="0008019A" w:rsidRPr="00B5175D">
        <w:rPr>
          <w:rFonts w:cs="Times New Roman"/>
          <w:szCs w:val="24"/>
        </w:rPr>
        <w:t xml:space="preserve"> </w:t>
      </w:r>
    </w:p>
    <w:p w:rsidR="0008019A" w:rsidRPr="00B5175D" w:rsidRDefault="00F76828" w:rsidP="007A19F6">
      <w:pPr>
        <w:spacing w:line="360" w:lineRule="auto"/>
        <w:ind w:firstLine="426"/>
        <w:jc w:val="both"/>
        <w:rPr>
          <w:rFonts w:cs="Times New Roman"/>
          <w:szCs w:val="24"/>
        </w:rPr>
      </w:pPr>
      <w:r w:rsidRPr="00B5175D">
        <w:rPr>
          <w:rFonts w:cs="Times New Roman"/>
          <w:b/>
          <w:szCs w:val="24"/>
        </w:rPr>
        <w:lastRenderedPageBreak/>
        <w:t>7</w:t>
      </w:r>
      <w:r w:rsidR="0067073E" w:rsidRPr="00B5175D">
        <w:rPr>
          <w:rFonts w:cs="Times New Roman"/>
          <w:b/>
          <w:szCs w:val="24"/>
        </w:rPr>
        <w:t>.</w:t>
      </w:r>
      <w:r w:rsidR="0008019A" w:rsidRPr="00B5175D">
        <w:rPr>
          <w:rFonts w:cs="Times New Roman"/>
          <w:b/>
          <w:szCs w:val="24"/>
        </w:rPr>
        <w:t xml:space="preserve">4. </w:t>
      </w:r>
      <w:r w:rsidR="00A20104" w:rsidRPr="00B5175D">
        <w:rPr>
          <w:rFonts w:cs="Times New Roman"/>
          <w:szCs w:val="24"/>
        </w:rPr>
        <w:t>Izmeklēšanas komisija</w:t>
      </w:r>
      <w:r w:rsidR="00AA1AAD" w:rsidRPr="00B5175D">
        <w:rPr>
          <w:rFonts w:cs="Times New Roman"/>
          <w:szCs w:val="24"/>
        </w:rPr>
        <w:t xml:space="preserve"> </w:t>
      </w:r>
      <w:r w:rsidR="0008019A" w:rsidRPr="00B5175D">
        <w:rPr>
          <w:rFonts w:cs="Times New Roman"/>
          <w:szCs w:val="24"/>
        </w:rPr>
        <w:t>analizēj</w:t>
      </w:r>
      <w:r w:rsidR="00DA0602" w:rsidRPr="00B5175D">
        <w:rPr>
          <w:rFonts w:cs="Times New Roman"/>
          <w:szCs w:val="24"/>
        </w:rPr>
        <w:t>a</w:t>
      </w:r>
      <w:r w:rsidR="0008019A" w:rsidRPr="00B5175D">
        <w:rPr>
          <w:rFonts w:cs="Times New Roman"/>
          <w:szCs w:val="24"/>
        </w:rPr>
        <w:t xml:space="preserve"> Valsts būvinspekcijas likvidācijas apstākļus un sekas vairākās sēdēs (</w:t>
      </w:r>
      <w:r w:rsidR="00DA0602" w:rsidRPr="00B5175D">
        <w:rPr>
          <w:rFonts w:cs="Times New Roman"/>
          <w:szCs w:val="24"/>
        </w:rPr>
        <w:t>2015.gada 12. un 19.janvāra, 16.februāra un 16.marta sēdē</w:t>
      </w:r>
      <w:r w:rsidR="0008019A" w:rsidRPr="00B5175D">
        <w:rPr>
          <w:rFonts w:cs="Times New Roman"/>
          <w:szCs w:val="24"/>
        </w:rPr>
        <w:t xml:space="preserve">). Par iemesliem, kuru rezultātā institūcija tika likvidēta, </w:t>
      </w:r>
      <w:r w:rsidR="00B55E17" w:rsidRPr="00B5175D">
        <w:rPr>
          <w:rFonts w:cs="Times New Roman"/>
          <w:szCs w:val="24"/>
        </w:rPr>
        <w:t>K</w:t>
      </w:r>
      <w:r w:rsidR="0008019A" w:rsidRPr="00B5175D">
        <w:rPr>
          <w:rFonts w:cs="Times New Roman"/>
          <w:szCs w:val="24"/>
        </w:rPr>
        <w:t>omisijai savas liecības ir sniegušas tās amatpersonas, k</w:t>
      </w:r>
      <w:r w:rsidR="00DA0602" w:rsidRPr="00B5175D">
        <w:rPr>
          <w:rFonts w:cs="Times New Roman"/>
          <w:szCs w:val="24"/>
        </w:rPr>
        <w:t>ur</w:t>
      </w:r>
      <w:r w:rsidR="0008019A" w:rsidRPr="00B5175D">
        <w:rPr>
          <w:rFonts w:cs="Times New Roman"/>
          <w:szCs w:val="24"/>
        </w:rPr>
        <w:t>as ir līdzatbildīgas Valsts būvinspekcijas likvidācijā, proti, bijušais ekonomikas ministrs A</w:t>
      </w:r>
      <w:r w:rsidR="00B4412B" w:rsidRPr="00B5175D">
        <w:rPr>
          <w:rFonts w:cs="Times New Roman"/>
          <w:szCs w:val="24"/>
        </w:rPr>
        <w:t>rtis</w:t>
      </w:r>
      <w:r w:rsidR="0008019A" w:rsidRPr="00B5175D">
        <w:rPr>
          <w:rFonts w:cs="Times New Roman"/>
          <w:szCs w:val="24"/>
        </w:rPr>
        <w:t xml:space="preserve"> Kampars un bijušais Ministru prezidents V</w:t>
      </w:r>
      <w:r w:rsidR="00B4412B" w:rsidRPr="00B5175D">
        <w:rPr>
          <w:rFonts w:cs="Times New Roman"/>
          <w:szCs w:val="24"/>
        </w:rPr>
        <w:t>aldis</w:t>
      </w:r>
      <w:r w:rsidR="0008019A" w:rsidRPr="00B5175D">
        <w:rPr>
          <w:rFonts w:cs="Times New Roman"/>
          <w:szCs w:val="24"/>
        </w:rPr>
        <w:t xml:space="preserve"> Dombrovskis.</w:t>
      </w:r>
    </w:p>
    <w:p w:rsidR="0008019A" w:rsidRPr="00B5175D" w:rsidRDefault="00F76828" w:rsidP="007A19F6">
      <w:pPr>
        <w:spacing w:line="360" w:lineRule="auto"/>
        <w:ind w:firstLine="426"/>
        <w:jc w:val="both"/>
        <w:rPr>
          <w:rFonts w:cs="Times New Roman"/>
          <w:szCs w:val="24"/>
        </w:rPr>
      </w:pPr>
      <w:r w:rsidRPr="00B5175D">
        <w:rPr>
          <w:rFonts w:cs="Times New Roman"/>
          <w:b/>
          <w:szCs w:val="24"/>
        </w:rPr>
        <w:t>7</w:t>
      </w:r>
      <w:r w:rsidR="00AA1AAD" w:rsidRPr="00B5175D">
        <w:rPr>
          <w:rFonts w:cs="Times New Roman"/>
          <w:b/>
          <w:szCs w:val="24"/>
        </w:rPr>
        <w:t xml:space="preserve">.4.1. </w:t>
      </w:r>
      <w:r w:rsidR="00B4412B" w:rsidRPr="00B5175D">
        <w:rPr>
          <w:rFonts w:cs="Times New Roman"/>
          <w:szCs w:val="24"/>
        </w:rPr>
        <w:t xml:space="preserve">No </w:t>
      </w:r>
      <w:r w:rsidR="0008019A" w:rsidRPr="00B5175D">
        <w:rPr>
          <w:rFonts w:cs="Times New Roman"/>
          <w:szCs w:val="24"/>
        </w:rPr>
        <w:t>A</w:t>
      </w:r>
      <w:r w:rsidR="00B4412B" w:rsidRPr="00B5175D">
        <w:rPr>
          <w:rFonts w:cs="Times New Roman"/>
          <w:szCs w:val="24"/>
        </w:rPr>
        <w:t xml:space="preserve">rta </w:t>
      </w:r>
      <w:r w:rsidR="0008019A" w:rsidRPr="00B5175D">
        <w:rPr>
          <w:rFonts w:cs="Times New Roman"/>
          <w:szCs w:val="24"/>
        </w:rPr>
        <w:t>Kampar</w:t>
      </w:r>
      <w:r w:rsidR="00B4412B" w:rsidRPr="00B5175D">
        <w:rPr>
          <w:rFonts w:cs="Times New Roman"/>
          <w:szCs w:val="24"/>
        </w:rPr>
        <w:t>a</w:t>
      </w:r>
      <w:r w:rsidR="0008019A" w:rsidRPr="00B5175D">
        <w:rPr>
          <w:rFonts w:cs="Times New Roman"/>
          <w:szCs w:val="24"/>
        </w:rPr>
        <w:t xml:space="preserve"> un V</w:t>
      </w:r>
      <w:r w:rsidR="00B4412B" w:rsidRPr="00B5175D">
        <w:rPr>
          <w:rFonts w:cs="Times New Roman"/>
          <w:szCs w:val="24"/>
        </w:rPr>
        <w:t>alda</w:t>
      </w:r>
      <w:r w:rsidR="0008019A" w:rsidRPr="00B5175D">
        <w:rPr>
          <w:rFonts w:cs="Times New Roman"/>
          <w:szCs w:val="24"/>
        </w:rPr>
        <w:t xml:space="preserve"> Domb</w:t>
      </w:r>
      <w:r w:rsidR="00B4412B" w:rsidRPr="00B5175D">
        <w:rPr>
          <w:rFonts w:cs="Times New Roman"/>
          <w:szCs w:val="24"/>
        </w:rPr>
        <w:t>rovska</w:t>
      </w:r>
      <w:r w:rsidR="0008019A" w:rsidRPr="00B5175D">
        <w:rPr>
          <w:rFonts w:cs="Times New Roman"/>
          <w:szCs w:val="24"/>
        </w:rPr>
        <w:t xml:space="preserve"> izteikumiem secināms, ka, viņuprāt, pēc Valsts būvinspekcijas likvidācijas valstī nav samazinājusies būvniecības uzraudzība, jo pilnīgi visas Valsts būvinspekcijas funkcijas tika nodotas citām institūcijām.</w:t>
      </w:r>
      <w:r w:rsidR="0008019A" w:rsidRPr="00B5175D">
        <w:rPr>
          <w:rStyle w:val="aa"/>
          <w:rFonts w:cs="Times New Roman"/>
          <w:szCs w:val="24"/>
        </w:rPr>
        <w:footnoteReference w:id="51"/>
      </w:r>
    </w:p>
    <w:p w:rsidR="0008019A" w:rsidRPr="00B5175D" w:rsidRDefault="00F76828" w:rsidP="007A19F6">
      <w:pPr>
        <w:spacing w:line="360" w:lineRule="auto"/>
        <w:ind w:firstLine="426"/>
        <w:jc w:val="both"/>
        <w:rPr>
          <w:rFonts w:cs="Times New Roman"/>
          <w:szCs w:val="24"/>
        </w:rPr>
      </w:pPr>
      <w:r w:rsidRPr="00B5175D">
        <w:rPr>
          <w:rFonts w:cs="Times New Roman"/>
          <w:b/>
          <w:szCs w:val="24"/>
        </w:rPr>
        <w:t>7</w:t>
      </w:r>
      <w:r w:rsidR="00AA1AAD" w:rsidRPr="00B5175D">
        <w:rPr>
          <w:rFonts w:cs="Times New Roman"/>
          <w:b/>
          <w:szCs w:val="24"/>
        </w:rPr>
        <w:t xml:space="preserve">.4.2. </w:t>
      </w:r>
      <w:r w:rsidR="00AA1AAD" w:rsidRPr="00B5175D">
        <w:rPr>
          <w:rFonts w:cs="Times New Roman"/>
          <w:szCs w:val="24"/>
        </w:rPr>
        <w:t>V</w:t>
      </w:r>
      <w:r w:rsidR="0008019A" w:rsidRPr="00B5175D">
        <w:rPr>
          <w:rFonts w:cs="Times New Roman"/>
          <w:szCs w:val="24"/>
        </w:rPr>
        <w:t>airāki būvniecības jomas pārstāvji, piemēram, Latvijas Būvinženieru savienības vadītājs M</w:t>
      </w:r>
      <w:r w:rsidR="00B4412B" w:rsidRPr="00B5175D">
        <w:rPr>
          <w:rFonts w:cs="Times New Roman"/>
          <w:szCs w:val="24"/>
        </w:rPr>
        <w:t>ārtiņš</w:t>
      </w:r>
      <w:r w:rsidR="0008019A" w:rsidRPr="00B5175D">
        <w:rPr>
          <w:rFonts w:cs="Times New Roman"/>
          <w:szCs w:val="24"/>
        </w:rPr>
        <w:t xml:space="preserve"> Straume un valdes loceklis L</w:t>
      </w:r>
      <w:r w:rsidR="00B4412B" w:rsidRPr="00B5175D">
        <w:rPr>
          <w:rFonts w:cs="Times New Roman"/>
          <w:szCs w:val="24"/>
        </w:rPr>
        <w:t>eonīds</w:t>
      </w:r>
      <w:r w:rsidR="0050351C" w:rsidRPr="00B5175D">
        <w:rPr>
          <w:rFonts w:cs="Times New Roman"/>
          <w:szCs w:val="24"/>
        </w:rPr>
        <w:t xml:space="preserve"> Jākobsons</w:t>
      </w:r>
      <w:r w:rsidR="0008019A" w:rsidRPr="00B5175D">
        <w:rPr>
          <w:rFonts w:cs="Times New Roman"/>
          <w:szCs w:val="24"/>
        </w:rPr>
        <w:t>, kā arī Būvindustrijas nevalstisko org</w:t>
      </w:r>
      <w:r w:rsidR="00A20104" w:rsidRPr="00B5175D">
        <w:rPr>
          <w:rFonts w:cs="Times New Roman"/>
          <w:szCs w:val="24"/>
        </w:rPr>
        <w:t xml:space="preserve">anizāciju </w:t>
      </w:r>
      <w:r w:rsidR="00DA0602" w:rsidRPr="00B5175D">
        <w:rPr>
          <w:rFonts w:cs="Times New Roman"/>
          <w:szCs w:val="24"/>
        </w:rPr>
        <w:t>K</w:t>
      </w:r>
      <w:r w:rsidR="00A20104" w:rsidRPr="00B5175D">
        <w:rPr>
          <w:rFonts w:cs="Times New Roman"/>
          <w:szCs w:val="24"/>
        </w:rPr>
        <w:t xml:space="preserve">oordinācijas centra </w:t>
      </w:r>
      <w:r w:rsidR="00643349" w:rsidRPr="00B5175D">
        <w:rPr>
          <w:rFonts w:cs="Times New Roman"/>
          <w:szCs w:val="24"/>
        </w:rPr>
        <w:t>P</w:t>
      </w:r>
      <w:r w:rsidR="0008019A" w:rsidRPr="00B5175D">
        <w:rPr>
          <w:rFonts w:cs="Times New Roman"/>
          <w:szCs w:val="24"/>
        </w:rPr>
        <w:t>rezidija priekšsēdētājs V</w:t>
      </w:r>
      <w:r w:rsidR="00B4412B" w:rsidRPr="00B5175D">
        <w:rPr>
          <w:rFonts w:cs="Times New Roman"/>
          <w:szCs w:val="24"/>
        </w:rPr>
        <w:t>aldis</w:t>
      </w:r>
      <w:r w:rsidR="0008019A" w:rsidRPr="00B5175D">
        <w:rPr>
          <w:rFonts w:cs="Times New Roman"/>
          <w:szCs w:val="24"/>
        </w:rPr>
        <w:t xml:space="preserve"> Birkavs, </w:t>
      </w:r>
      <w:r w:rsidR="00B55E17" w:rsidRPr="00B5175D">
        <w:rPr>
          <w:rFonts w:cs="Times New Roman"/>
          <w:szCs w:val="24"/>
        </w:rPr>
        <w:t>K</w:t>
      </w:r>
      <w:r w:rsidR="0008019A" w:rsidRPr="00B5175D">
        <w:rPr>
          <w:rFonts w:cs="Times New Roman"/>
          <w:szCs w:val="24"/>
        </w:rPr>
        <w:t xml:space="preserve">omisijas sēdēs </w:t>
      </w:r>
      <w:r w:rsidR="00AA1AAD" w:rsidRPr="00B5175D">
        <w:rPr>
          <w:rFonts w:cs="Times New Roman"/>
          <w:szCs w:val="24"/>
        </w:rPr>
        <w:t xml:space="preserve">skaidri </w:t>
      </w:r>
      <w:r w:rsidR="0008019A" w:rsidRPr="00B5175D">
        <w:rPr>
          <w:rFonts w:cs="Times New Roman"/>
          <w:szCs w:val="24"/>
        </w:rPr>
        <w:t>norādīj</w:t>
      </w:r>
      <w:r w:rsidR="00DA0602" w:rsidRPr="00B5175D">
        <w:rPr>
          <w:rFonts w:cs="Times New Roman"/>
          <w:szCs w:val="24"/>
        </w:rPr>
        <w:t>a</w:t>
      </w:r>
      <w:r w:rsidR="0008019A" w:rsidRPr="00B5175D">
        <w:rPr>
          <w:rFonts w:cs="Times New Roman"/>
          <w:szCs w:val="24"/>
        </w:rPr>
        <w:t>, ka Valsts būvinspekcijas likvidācija ir bijusi kļūda.</w:t>
      </w:r>
      <w:r w:rsidR="0008019A" w:rsidRPr="00B5175D">
        <w:rPr>
          <w:rStyle w:val="aa"/>
          <w:rFonts w:cs="Times New Roman"/>
          <w:szCs w:val="24"/>
        </w:rPr>
        <w:footnoteReference w:id="52"/>
      </w:r>
      <w:r w:rsidR="0008019A" w:rsidRPr="00B5175D">
        <w:rPr>
          <w:rFonts w:cs="Times New Roman"/>
          <w:szCs w:val="24"/>
        </w:rPr>
        <w:t xml:space="preserve"> </w:t>
      </w:r>
    </w:p>
    <w:p w:rsidR="0008019A" w:rsidRPr="00B5175D" w:rsidRDefault="00F76828" w:rsidP="007A19F6">
      <w:pPr>
        <w:spacing w:line="360" w:lineRule="auto"/>
        <w:ind w:firstLine="426"/>
        <w:jc w:val="both"/>
        <w:rPr>
          <w:rFonts w:cs="Times New Roman"/>
          <w:szCs w:val="24"/>
        </w:rPr>
      </w:pPr>
      <w:r w:rsidRPr="00B5175D">
        <w:rPr>
          <w:rFonts w:cs="Times New Roman"/>
          <w:b/>
          <w:szCs w:val="24"/>
        </w:rPr>
        <w:t>7</w:t>
      </w:r>
      <w:r w:rsidR="00AA1AAD" w:rsidRPr="00B5175D">
        <w:rPr>
          <w:rFonts w:cs="Times New Roman"/>
          <w:b/>
          <w:szCs w:val="24"/>
        </w:rPr>
        <w:t xml:space="preserve">.4.3. </w:t>
      </w:r>
      <w:r w:rsidR="0008019A" w:rsidRPr="00B5175D">
        <w:rPr>
          <w:rFonts w:cs="Times New Roman"/>
          <w:szCs w:val="24"/>
        </w:rPr>
        <w:t>Ekon</w:t>
      </w:r>
      <w:r w:rsidR="00B55E17" w:rsidRPr="00B5175D">
        <w:rPr>
          <w:rFonts w:cs="Times New Roman"/>
          <w:szCs w:val="24"/>
        </w:rPr>
        <w:t>omikas ministrija, atbildot uz K</w:t>
      </w:r>
      <w:r w:rsidR="0008019A" w:rsidRPr="00B5175D">
        <w:rPr>
          <w:rFonts w:cs="Times New Roman"/>
          <w:szCs w:val="24"/>
        </w:rPr>
        <w:t>omisijas lūgumu, rakstiskā atbildē par Valsts būvinspekcijas likvidācijas apstākļiem norādīja, ka sākotnējā Ekonomikas ministrijas iecere bija būvniecības uzraudzības funkcijas centralizācija, Valsts būvinspekcijas sastāvā iekļaujot pašvaldību būvvalžu būvinspektorus. Centralizācijas ideja tika atmesta, jo tai kategoriski nepiekrita Latvijas Pašvaldību savienība. Pēcāk, finanšu krīzes ietekmē, veicot budžeta konsolidā</w:t>
      </w:r>
      <w:r w:rsidR="00004974" w:rsidRPr="00B5175D">
        <w:rPr>
          <w:rFonts w:cs="Times New Roman"/>
          <w:szCs w:val="24"/>
        </w:rPr>
        <w:t xml:space="preserve">ciju, tika pieņemts lēmums par </w:t>
      </w:r>
      <w:r w:rsidR="0008019A" w:rsidRPr="00B5175D">
        <w:rPr>
          <w:rFonts w:cs="Times New Roman"/>
          <w:szCs w:val="24"/>
        </w:rPr>
        <w:t>Valsts būvinspekcijas likvidāciju</w:t>
      </w:r>
      <w:r w:rsidR="00F24541" w:rsidRPr="00B5175D">
        <w:rPr>
          <w:rFonts w:cs="Times New Roman"/>
          <w:szCs w:val="24"/>
        </w:rPr>
        <w:t>.</w:t>
      </w:r>
      <w:r w:rsidR="0008019A" w:rsidRPr="00B5175D">
        <w:rPr>
          <w:rStyle w:val="aa"/>
          <w:rFonts w:cs="Times New Roman"/>
          <w:szCs w:val="24"/>
        </w:rPr>
        <w:footnoteReference w:id="53"/>
      </w:r>
    </w:p>
    <w:p w:rsidR="006D30ED" w:rsidRPr="00B5175D" w:rsidRDefault="00F76828" w:rsidP="007A19F6">
      <w:pPr>
        <w:spacing w:line="360" w:lineRule="auto"/>
        <w:ind w:firstLine="426"/>
        <w:jc w:val="both"/>
        <w:rPr>
          <w:rFonts w:cs="Times New Roman"/>
          <w:szCs w:val="24"/>
        </w:rPr>
      </w:pPr>
      <w:r w:rsidRPr="00B5175D">
        <w:rPr>
          <w:rFonts w:cs="Times New Roman"/>
          <w:b/>
          <w:szCs w:val="24"/>
        </w:rPr>
        <w:t>7</w:t>
      </w:r>
      <w:r w:rsidR="00AA1AAD" w:rsidRPr="00B5175D">
        <w:rPr>
          <w:rFonts w:cs="Times New Roman"/>
          <w:b/>
          <w:szCs w:val="24"/>
        </w:rPr>
        <w:t xml:space="preserve">.4.4. </w:t>
      </w:r>
      <w:r w:rsidR="00F24541" w:rsidRPr="00B5175D">
        <w:rPr>
          <w:rFonts w:cs="Times New Roman"/>
          <w:szCs w:val="24"/>
        </w:rPr>
        <w:t>P</w:t>
      </w:r>
      <w:r w:rsidR="0008019A" w:rsidRPr="00B5175D">
        <w:rPr>
          <w:rFonts w:cs="Times New Roman"/>
          <w:szCs w:val="24"/>
        </w:rPr>
        <w:t>apildus tika izpētīti vairāki citi avoti, tai skaitā Valsts kontroles revīzijas ziņojums</w:t>
      </w:r>
      <w:r w:rsidR="00D32177" w:rsidRPr="00B5175D">
        <w:rPr>
          <w:rFonts w:cs="Times New Roman"/>
          <w:szCs w:val="24"/>
        </w:rPr>
        <w:t xml:space="preserve"> “</w:t>
      </w:r>
      <w:r w:rsidR="0008019A" w:rsidRPr="00B5175D">
        <w:rPr>
          <w:rFonts w:cs="Times New Roman"/>
          <w:szCs w:val="24"/>
        </w:rPr>
        <w:t>Būvniecības uzraudzības un kontroles funkciju īstenošana pēc Valsts būvinspekcijas reorganizācijas”, kurā secināts, ka pēc Val</w:t>
      </w:r>
      <w:r w:rsidR="00DA0602" w:rsidRPr="00B5175D">
        <w:rPr>
          <w:rFonts w:cs="Times New Roman"/>
          <w:szCs w:val="24"/>
        </w:rPr>
        <w:t>sts būvinspekcijas likvidācijas</w:t>
      </w:r>
      <w:r w:rsidR="0008019A" w:rsidRPr="00B5175D">
        <w:rPr>
          <w:rFonts w:cs="Times New Roman"/>
          <w:szCs w:val="24"/>
        </w:rPr>
        <w:t xml:space="preserve"> būvniecības uzraudzība valstī ir samazinājusies.</w:t>
      </w:r>
      <w:r w:rsidR="0008019A" w:rsidRPr="00B5175D">
        <w:rPr>
          <w:rStyle w:val="aa"/>
          <w:rFonts w:cs="Times New Roman"/>
          <w:szCs w:val="24"/>
        </w:rPr>
        <w:footnoteReference w:id="54"/>
      </w:r>
    </w:p>
    <w:p w:rsidR="0008019A" w:rsidRPr="00B5175D" w:rsidRDefault="00F76828" w:rsidP="007A19F6">
      <w:pPr>
        <w:pStyle w:val="naiskr"/>
        <w:spacing w:before="0" w:beforeAutospacing="0" w:after="0" w:afterAutospacing="0" w:line="360" w:lineRule="auto"/>
        <w:ind w:firstLine="426"/>
        <w:jc w:val="both"/>
        <w:rPr>
          <w:lang w:val="lv-LV"/>
        </w:rPr>
      </w:pPr>
      <w:r w:rsidRPr="00B5175D">
        <w:rPr>
          <w:b/>
          <w:lang w:val="lv-LV"/>
        </w:rPr>
        <w:t>7</w:t>
      </w:r>
      <w:r w:rsidR="0067073E" w:rsidRPr="00B5175D">
        <w:rPr>
          <w:b/>
          <w:lang w:val="lv-LV"/>
        </w:rPr>
        <w:t>.</w:t>
      </w:r>
      <w:r w:rsidR="0008019A" w:rsidRPr="00B5175D">
        <w:rPr>
          <w:b/>
          <w:lang w:val="lv-LV"/>
        </w:rPr>
        <w:t>5.</w:t>
      </w:r>
      <w:r w:rsidR="0008019A" w:rsidRPr="00B5175D">
        <w:rPr>
          <w:lang w:val="lv-LV"/>
        </w:rPr>
        <w:t xml:space="preserve"> </w:t>
      </w:r>
      <w:r w:rsidR="00FA126F" w:rsidRPr="00B5175D">
        <w:rPr>
          <w:lang w:val="lv-LV"/>
        </w:rPr>
        <w:t>Apkopoj</w:t>
      </w:r>
      <w:r w:rsidR="00DA0602" w:rsidRPr="00B5175D">
        <w:rPr>
          <w:lang w:val="lv-LV"/>
        </w:rPr>
        <w:t>usi</w:t>
      </w:r>
      <w:r w:rsidR="00FA126F" w:rsidRPr="00B5175D">
        <w:rPr>
          <w:lang w:val="lv-LV"/>
        </w:rPr>
        <w:t xml:space="preserve"> un izanalizēj</w:t>
      </w:r>
      <w:r w:rsidR="00DA0602" w:rsidRPr="00B5175D">
        <w:rPr>
          <w:lang w:val="lv-LV"/>
        </w:rPr>
        <w:t>usi</w:t>
      </w:r>
      <w:r w:rsidR="00FA126F" w:rsidRPr="00B5175D">
        <w:rPr>
          <w:lang w:val="lv-LV"/>
        </w:rPr>
        <w:t xml:space="preserve"> </w:t>
      </w:r>
      <w:r w:rsidR="00DA0602" w:rsidRPr="00B5175D">
        <w:rPr>
          <w:lang w:val="lv-LV"/>
        </w:rPr>
        <w:t>savā</w:t>
      </w:r>
      <w:r w:rsidR="00FA126F" w:rsidRPr="00B5175D">
        <w:rPr>
          <w:lang w:val="lv-LV"/>
        </w:rPr>
        <w:t xml:space="preserve"> rīcībā esošo informāciju, </w:t>
      </w:r>
      <w:r w:rsidR="00FA126F" w:rsidRPr="00B5175D">
        <w:rPr>
          <w:b/>
          <w:lang w:val="lv-LV"/>
        </w:rPr>
        <w:t>Komisija secina</w:t>
      </w:r>
      <w:r w:rsidR="0008019A" w:rsidRPr="00B5175D">
        <w:rPr>
          <w:lang w:val="lv-LV"/>
        </w:rPr>
        <w:t>:</w:t>
      </w:r>
    </w:p>
    <w:p w:rsidR="0008019A" w:rsidRPr="00B5175D" w:rsidRDefault="00F76828" w:rsidP="007A19F6">
      <w:pPr>
        <w:pStyle w:val="naiskr"/>
        <w:spacing w:before="0" w:beforeAutospacing="0" w:after="0" w:afterAutospacing="0" w:line="360" w:lineRule="auto"/>
        <w:ind w:firstLine="426"/>
        <w:jc w:val="both"/>
        <w:rPr>
          <w:lang w:val="lv-LV"/>
        </w:rPr>
      </w:pPr>
      <w:r w:rsidRPr="00B5175D">
        <w:rPr>
          <w:b/>
          <w:lang w:val="lv-LV"/>
        </w:rPr>
        <w:t>7</w:t>
      </w:r>
      <w:r w:rsidR="00AA1AAD" w:rsidRPr="00B5175D">
        <w:rPr>
          <w:b/>
          <w:lang w:val="lv-LV"/>
        </w:rPr>
        <w:t>.5.1.</w:t>
      </w:r>
      <w:r w:rsidR="00AA1AAD" w:rsidRPr="00B5175D">
        <w:rPr>
          <w:lang w:val="lv-LV"/>
        </w:rPr>
        <w:t xml:space="preserve"> </w:t>
      </w:r>
      <w:r w:rsidR="0008019A" w:rsidRPr="00B5175D">
        <w:rPr>
          <w:b/>
          <w:lang w:val="lv-LV"/>
        </w:rPr>
        <w:t>Valsts būvinspekcijas</w:t>
      </w:r>
      <w:r w:rsidR="0008019A" w:rsidRPr="00B5175D">
        <w:rPr>
          <w:lang w:val="lv-LV"/>
        </w:rPr>
        <w:t xml:space="preserve"> </w:t>
      </w:r>
      <w:r w:rsidR="0008019A" w:rsidRPr="00B5175D">
        <w:rPr>
          <w:b/>
          <w:lang w:val="lv-LV"/>
        </w:rPr>
        <w:t>reorganizācijas nep</w:t>
      </w:r>
      <w:r w:rsidR="00DA0602" w:rsidRPr="00B5175D">
        <w:rPr>
          <w:b/>
          <w:lang w:val="lv-LV"/>
        </w:rPr>
        <w:t>ieciešamība iezīmējās jau 2008.</w:t>
      </w:r>
      <w:r w:rsidR="0008019A" w:rsidRPr="00B5175D">
        <w:rPr>
          <w:b/>
          <w:lang w:val="lv-LV"/>
        </w:rPr>
        <w:t>gadā</w:t>
      </w:r>
      <w:r w:rsidR="0008019A" w:rsidRPr="00B5175D">
        <w:rPr>
          <w:lang w:val="lv-LV"/>
        </w:rPr>
        <w:t>, kad Ekonomikas ministrija bija sagatavojusi un iesniegusi valdīb</w:t>
      </w:r>
      <w:r w:rsidR="00DA0602" w:rsidRPr="00B5175D">
        <w:rPr>
          <w:lang w:val="lv-LV"/>
        </w:rPr>
        <w:t>ai</w:t>
      </w:r>
      <w:r w:rsidR="0008019A" w:rsidRPr="00B5175D">
        <w:rPr>
          <w:lang w:val="lv-LV"/>
        </w:rPr>
        <w:t xml:space="preserve"> Būvniecības nozares </w:t>
      </w:r>
      <w:r w:rsidR="00DA0602" w:rsidRPr="00B5175D">
        <w:rPr>
          <w:lang w:val="lv-LV"/>
        </w:rPr>
        <w:t>attīstības pamatnostādnes 2009.–</w:t>
      </w:r>
      <w:r w:rsidR="0008019A" w:rsidRPr="00B5175D">
        <w:rPr>
          <w:lang w:val="lv-LV"/>
        </w:rPr>
        <w:t>2013.gadam.</w:t>
      </w:r>
      <w:r w:rsidR="0008019A" w:rsidRPr="00B5175D">
        <w:rPr>
          <w:rStyle w:val="aa"/>
          <w:lang w:val="lv-LV"/>
        </w:rPr>
        <w:footnoteReference w:id="55"/>
      </w:r>
      <w:r w:rsidR="0008019A" w:rsidRPr="00B5175D">
        <w:rPr>
          <w:lang w:val="lv-LV"/>
        </w:rPr>
        <w:t xml:space="preserve"> Dokumentā kā pamats reorganizācijas veikšanai minēta Valsts būvinspekcij</w:t>
      </w:r>
      <w:r w:rsidR="00C90120" w:rsidRPr="00B5175D">
        <w:rPr>
          <w:lang w:val="lv-LV"/>
        </w:rPr>
        <w:t>as</w:t>
      </w:r>
      <w:r w:rsidR="0008019A" w:rsidRPr="00B5175D">
        <w:rPr>
          <w:lang w:val="lv-LV"/>
        </w:rPr>
        <w:t xml:space="preserve"> un pašvaldību būvval</w:t>
      </w:r>
      <w:r w:rsidR="00DA0602" w:rsidRPr="00B5175D">
        <w:rPr>
          <w:lang w:val="lv-LV"/>
        </w:rPr>
        <w:t>žu</w:t>
      </w:r>
      <w:r w:rsidR="00DA0602" w:rsidRPr="00B5175D">
        <w:rPr>
          <w:b/>
          <w:lang w:val="lv-LV"/>
        </w:rPr>
        <w:t xml:space="preserve"> funkciju dublēšanās</w:t>
      </w:r>
      <w:r w:rsidR="00DA0602" w:rsidRPr="00B5175D">
        <w:rPr>
          <w:lang w:val="lv-LV"/>
        </w:rPr>
        <w:t>;</w:t>
      </w:r>
      <w:r w:rsidR="0008019A" w:rsidRPr="00B5175D">
        <w:rPr>
          <w:rStyle w:val="aa"/>
          <w:lang w:val="lv-LV"/>
        </w:rPr>
        <w:footnoteReference w:id="56"/>
      </w:r>
      <w:r w:rsidR="0008019A" w:rsidRPr="00B5175D">
        <w:rPr>
          <w:lang w:val="lv-LV"/>
        </w:rPr>
        <w:t xml:space="preserve"> </w:t>
      </w:r>
    </w:p>
    <w:p w:rsidR="0008019A" w:rsidRPr="00B5175D" w:rsidRDefault="00F76828" w:rsidP="007A19F6">
      <w:pPr>
        <w:pStyle w:val="naiskr"/>
        <w:spacing w:before="0" w:beforeAutospacing="0" w:after="0" w:afterAutospacing="0" w:line="360" w:lineRule="auto"/>
        <w:ind w:firstLine="426"/>
        <w:jc w:val="both"/>
        <w:rPr>
          <w:lang w:val="lv-LV"/>
        </w:rPr>
      </w:pPr>
      <w:r w:rsidRPr="00B5175D">
        <w:rPr>
          <w:b/>
          <w:lang w:val="lv-LV"/>
        </w:rPr>
        <w:lastRenderedPageBreak/>
        <w:t>7</w:t>
      </w:r>
      <w:r w:rsidR="006234F6" w:rsidRPr="00B5175D">
        <w:rPr>
          <w:b/>
          <w:lang w:val="lv-LV"/>
        </w:rPr>
        <w:t>.5.2.</w:t>
      </w:r>
      <w:r w:rsidR="006234F6" w:rsidRPr="00B5175D">
        <w:rPr>
          <w:lang w:val="lv-LV"/>
        </w:rPr>
        <w:t xml:space="preserve"> </w:t>
      </w:r>
      <w:r w:rsidR="007C2C1D" w:rsidRPr="00B5175D">
        <w:rPr>
          <w:lang w:val="lv-LV"/>
        </w:rPr>
        <w:t>s</w:t>
      </w:r>
      <w:r w:rsidR="0008019A" w:rsidRPr="00B5175D">
        <w:rPr>
          <w:lang w:val="lv-LV"/>
        </w:rPr>
        <w:t>ākotnējā Ekonomikas min</w:t>
      </w:r>
      <w:r w:rsidR="007C2C1D" w:rsidRPr="00B5175D">
        <w:rPr>
          <w:lang w:val="lv-LV"/>
        </w:rPr>
        <w:t xml:space="preserve">istrijas pozīcija </w:t>
      </w:r>
      <w:r w:rsidR="0008019A" w:rsidRPr="00B5175D">
        <w:rPr>
          <w:lang w:val="lv-LV"/>
        </w:rPr>
        <w:t xml:space="preserve">bija vērsta </w:t>
      </w:r>
      <w:r w:rsidR="007C2C1D" w:rsidRPr="00B5175D">
        <w:rPr>
          <w:lang w:val="lv-LV"/>
        </w:rPr>
        <w:t xml:space="preserve">nevis </w:t>
      </w:r>
      <w:r w:rsidR="0008019A" w:rsidRPr="00B5175D">
        <w:rPr>
          <w:lang w:val="lv-LV"/>
        </w:rPr>
        <w:t>uz Valsts būvinspekcijas likvidāciju, bet gan uz tās stiprināšanu, piedāvājot noteikt, ka Valsts būvinspekcijas sastāvā tiek iekļauti pašvaldību būvvalžu būvinspektori,</w:t>
      </w:r>
      <w:r w:rsidR="0008019A" w:rsidRPr="00B5175D">
        <w:rPr>
          <w:rStyle w:val="aa"/>
          <w:lang w:val="lv-LV"/>
        </w:rPr>
        <w:footnoteReference w:id="57"/>
      </w:r>
      <w:r w:rsidR="0008019A" w:rsidRPr="00B5175D">
        <w:rPr>
          <w:lang w:val="lv-LV"/>
        </w:rPr>
        <w:t xml:space="preserve"> tomēr šādai iecerei kategoriski nepiekrita Latvijas Pašvaldību savienība</w:t>
      </w:r>
      <w:r w:rsidR="007C2C1D" w:rsidRPr="00B5175D">
        <w:rPr>
          <w:lang w:val="lv-LV"/>
        </w:rPr>
        <w:t>,</w:t>
      </w:r>
      <w:r w:rsidR="0008019A" w:rsidRPr="00B5175D">
        <w:rPr>
          <w:lang w:val="lv-LV"/>
        </w:rPr>
        <w:t xml:space="preserve"> un līdz ar to centralizācijas ideja tika atmesta</w:t>
      </w:r>
      <w:r w:rsidR="007C2C1D" w:rsidRPr="00B5175D">
        <w:rPr>
          <w:lang w:val="lv-LV"/>
        </w:rPr>
        <w:t>;</w:t>
      </w:r>
      <w:r w:rsidR="0008019A" w:rsidRPr="00B5175D">
        <w:rPr>
          <w:rStyle w:val="aa"/>
          <w:lang w:val="lv-LV"/>
        </w:rPr>
        <w:footnoteReference w:id="58"/>
      </w:r>
      <w:r w:rsidR="00004974" w:rsidRPr="00B5175D">
        <w:rPr>
          <w:lang w:val="lv-LV"/>
        </w:rPr>
        <w:t xml:space="preserve"> </w:t>
      </w:r>
    </w:p>
    <w:p w:rsidR="00EA6F7D" w:rsidRPr="00B5175D" w:rsidRDefault="00F76828" w:rsidP="007A19F6">
      <w:pPr>
        <w:pStyle w:val="naiskr"/>
        <w:spacing w:before="0" w:beforeAutospacing="0" w:after="0" w:afterAutospacing="0" w:line="360" w:lineRule="auto"/>
        <w:ind w:firstLine="426"/>
        <w:jc w:val="both"/>
        <w:rPr>
          <w:lang w:val="lv-LV"/>
        </w:rPr>
      </w:pPr>
      <w:r w:rsidRPr="00B5175D">
        <w:rPr>
          <w:b/>
          <w:lang w:val="lv-LV"/>
        </w:rPr>
        <w:t>7</w:t>
      </w:r>
      <w:r w:rsidR="006234F6" w:rsidRPr="00B5175D">
        <w:rPr>
          <w:b/>
          <w:lang w:val="lv-LV"/>
        </w:rPr>
        <w:t>.5.3.</w:t>
      </w:r>
      <w:r w:rsidR="006234F6" w:rsidRPr="00B5175D">
        <w:rPr>
          <w:lang w:val="lv-LV"/>
        </w:rPr>
        <w:t xml:space="preserve"> </w:t>
      </w:r>
      <w:r w:rsidR="0008019A" w:rsidRPr="00B5175D">
        <w:rPr>
          <w:lang w:val="lv-LV"/>
        </w:rPr>
        <w:t>Latvijas ekonomiskajai situācija</w:t>
      </w:r>
      <w:r w:rsidR="00C90120" w:rsidRPr="00B5175D">
        <w:rPr>
          <w:lang w:val="lv-LV"/>
        </w:rPr>
        <w:t>i strauji pasliktinoties, 2008.</w:t>
      </w:r>
      <w:r w:rsidR="0008019A" w:rsidRPr="00B5175D">
        <w:rPr>
          <w:lang w:val="lv-LV"/>
        </w:rPr>
        <w:t xml:space="preserve">gada nogalē </w:t>
      </w:r>
      <w:r w:rsidR="005A680A" w:rsidRPr="00B5175D">
        <w:rPr>
          <w:lang w:val="lv-LV"/>
        </w:rPr>
        <w:t>valsts</w:t>
      </w:r>
      <w:r w:rsidR="0008019A" w:rsidRPr="00B5175D">
        <w:rPr>
          <w:lang w:val="lv-LV"/>
        </w:rPr>
        <w:t xml:space="preserve"> uzsāka s</w:t>
      </w:r>
      <w:r w:rsidR="005A680A" w:rsidRPr="00B5175D">
        <w:rPr>
          <w:lang w:val="lv-LV"/>
        </w:rPr>
        <w:t>tarptautiskā aizdevuma programmu</w:t>
      </w:r>
      <w:r w:rsidR="0008019A" w:rsidRPr="00B5175D">
        <w:rPr>
          <w:lang w:val="lv-LV"/>
        </w:rPr>
        <w:t xml:space="preserve">. </w:t>
      </w:r>
      <w:r w:rsidR="005A680A" w:rsidRPr="00B5175D">
        <w:rPr>
          <w:lang w:val="lv-LV"/>
        </w:rPr>
        <w:t>Īstenojot</w:t>
      </w:r>
      <w:r w:rsidR="007C2C1D" w:rsidRPr="00B5175D">
        <w:rPr>
          <w:lang w:val="lv-LV"/>
        </w:rPr>
        <w:t xml:space="preserve"> šo</w:t>
      </w:r>
      <w:r w:rsidR="0008019A" w:rsidRPr="00B5175D">
        <w:rPr>
          <w:lang w:val="lv-LV"/>
        </w:rPr>
        <w:t xml:space="preserve"> programmu</w:t>
      </w:r>
      <w:r w:rsidR="007C2C1D" w:rsidRPr="00B5175D">
        <w:rPr>
          <w:lang w:val="lv-LV"/>
        </w:rPr>
        <w:t>,</w:t>
      </w:r>
      <w:r w:rsidR="005A680A" w:rsidRPr="00B5175D">
        <w:rPr>
          <w:lang w:val="lv-LV"/>
        </w:rPr>
        <w:t xml:space="preserve"> valdība </w:t>
      </w:r>
      <w:r w:rsidR="0008019A" w:rsidRPr="00B5175D">
        <w:rPr>
          <w:lang w:val="lv-LV"/>
        </w:rPr>
        <w:t>veic</w:t>
      </w:r>
      <w:r w:rsidR="005A680A" w:rsidRPr="00B5175D">
        <w:rPr>
          <w:lang w:val="lv-LV"/>
        </w:rPr>
        <w:t>a</w:t>
      </w:r>
      <w:r w:rsidR="0008019A" w:rsidRPr="00B5175D">
        <w:rPr>
          <w:lang w:val="lv-LV"/>
        </w:rPr>
        <w:t xml:space="preserve"> būtisk</w:t>
      </w:r>
      <w:r w:rsidR="005A680A" w:rsidRPr="00B5175D">
        <w:rPr>
          <w:lang w:val="lv-LV"/>
        </w:rPr>
        <w:t>us</w:t>
      </w:r>
      <w:r w:rsidR="0008019A" w:rsidRPr="00B5175D">
        <w:rPr>
          <w:lang w:val="lv-LV"/>
        </w:rPr>
        <w:t xml:space="preserve"> budžeta deficīta samazināšanas pasākum</w:t>
      </w:r>
      <w:r w:rsidR="005A680A" w:rsidRPr="00B5175D">
        <w:rPr>
          <w:lang w:val="lv-LV"/>
        </w:rPr>
        <w:t>us. Daudzi t</w:t>
      </w:r>
      <w:r w:rsidR="0008019A" w:rsidRPr="00B5175D">
        <w:rPr>
          <w:lang w:val="lv-LV"/>
        </w:rPr>
        <w:t>ā laik</w:t>
      </w:r>
      <w:r w:rsidR="005A680A" w:rsidRPr="00B5175D">
        <w:rPr>
          <w:lang w:val="lv-LV"/>
        </w:rPr>
        <w:t xml:space="preserve">a </w:t>
      </w:r>
      <w:r w:rsidR="007C2C1D" w:rsidRPr="00B5175D">
        <w:rPr>
          <w:lang w:val="lv-LV"/>
        </w:rPr>
        <w:t>lēmumi</w:t>
      </w:r>
      <w:r w:rsidR="0008019A" w:rsidRPr="00B5175D">
        <w:rPr>
          <w:lang w:val="lv-LV"/>
        </w:rPr>
        <w:t xml:space="preserve"> bija sasteigti un nepārdomāti.</w:t>
      </w:r>
      <w:r w:rsidR="0008019A" w:rsidRPr="00B5175D">
        <w:rPr>
          <w:rStyle w:val="aa"/>
        </w:rPr>
        <w:footnoteReference w:id="59"/>
      </w:r>
      <w:r w:rsidR="0008019A" w:rsidRPr="00B5175D">
        <w:rPr>
          <w:lang w:val="lv-LV"/>
        </w:rPr>
        <w:t xml:space="preserve"> Kā sekas minētajiem taupības pasākumiem, ko veica valdība,</w:t>
      </w:r>
      <w:r w:rsidR="005A680A" w:rsidRPr="00B5175D">
        <w:rPr>
          <w:lang w:val="lv-LV"/>
        </w:rPr>
        <w:t xml:space="preserve"> bija arī</w:t>
      </w:r>
      <w:r w:rsidR="007C2C1D" w:rsidRPr="00B5175D">
        <w:rPr>
          <w:lang w:val="lv-LV"/>
        </w:rPr>
        <w:t xml:space="preserve"> 2009.gada 12.</w:t>
      </w:r>
      <w:r w:rsidR="0008019A" w:rsidRPr="00B5175D">
        <w:rPr>
          <w:lang w:val="lv-LV"/>
        </w:rPr>
        <w:t>jūnijā pieņemtie grozījumi Būvniecības likumā, ar kuriem tika likvidēta Valsts būvinspekcija. Minēti</w:t>
      </w:r>
      <w:r w:rsidR="007C2C1D" w:rsidRPr="00B5175D">
        <w:rPr>
          <w:lang w:val="lv-LV"/>
        </w:rPr>
        <w:t>e grozījumi bija iekļauti 2009.</w:t>
      </w:r>
      <w:r w:rsidR="0008019A" w:rsidRPr="00B5175D">
        <w:rPr>
          <w:lang w:val="lv-LV"/>
        </w:rPr>
        <w:t>gada valsts budžeta grozījumu likumprojekt</w:t>
      </w:r>
      <w:r w:rsidR="00C90120" w:rsidRPr="00B5175D">
        <w:rPr>
          <w:lang w:val="lv-LV"/>
        </w:rPr>
        <w:t>u</w:t>
      </w:r>
      <w:r w:rsidR="0008019A" w:rsidRPr="00B5175D">
        <w:rPr>
          <w:lang w:val="lv-LV"/>
        </w:rPr>
        <w:t xml:space="preserve"> paketē, kas paredzēja budžeta deficīta samazināšanu par 500 miljoniem latu.</w:t>
      </w:r>
      <w:r w:rsidR="0008019A" w:rsidRPr="00B5175D">
        <w:rPr>
          <w:rStyle w:val="aa"/>
        </w:rPr>
        <w:footnoteReference w:id="60"/>
      </w:r>
      <w:r w:rsidR="0008019A" w:rsidRPr="00B5175D">
        <w:rPr>
          <w:lang w:val="lv-LV"/>
        </w:rPr>
        <w:t xml:space="preserve"> Par pamatu Valsts būvinspekcijas likvidācijai </w:t>
      </w:r>
      <w:r w:rsidR="005A680A" w:rsidRPr="00B5175D">
        <w:rPr>
          <w:lang w:val="lv-LV"/>
        </w:rPr>
        <w:t xml:space="preserve">Saeimā atrodamos dokumentos </w:t>
      </w:r>
      <w:r w:rsidR="0008019A" w:rsidRPr="00B5175D">
        <w:rPr>
          <w:lang w:val="lv-LV"/>
        </w:rPr>
        <w:t>norādīti</w:t>
      </w:r>
      <w:r w:rsidR="0050351C" w:rsidRPr="00B5175D">
        <w:rPr>
          <w:lang w:val="lv-LV"/>
        </w:rPr>
        <w:t xml:space="preserve"> </w:t>
      </w:r>
      <w:r w:rsidR="0008019A" w:rsidRPr="00B5175D">
        <w:rPr>
          <w:lang w:val="lv-LV"/>
        </w:rPr>
        <w:t>divi iemesli, proti, funkciju dublēšanās novēršana</w:t>
      </w:r>
      <w:r w:rsidR="0008019A" w:rsidRPr="00B5175D">
        <w:rPr>
          <w:rStyle w:val="aa"/>
        </w:rPr>
        <w:footnoteReference w:id="61"/>
      </w:r>
      <w:r w:rsidR="0008019A" w:rsidRPr="00B5175D">
        <w:rPr>
          <w:lang w:val="lv-LV"/>
        </w:rPr>
        <w:t xml:space="preserve"> un budžeta līdzekļu ietaupīšana.</w:t>
      </w:r>
      <w:r w:rsidR="0008019A" w:rsidRPr="00B5175D">
        <w:rPr>
          <w:rStyle w:val="aa"/>
        </w:rPr>
        <w:footnoteReference w:id="62"/>
      </w:r>
      <w:r w:rsidR="0008019A" w:rsidRPr="00B5175D">
        <w:rPr>
          <w:lang w:val="lv-LV"/>
        </w:rPr>
        <w:t xml:space="preserve"> Komisijas ieskatā Valsts būvinspekcijas likvidācijas mērķis bija </w:t>
      </w:r>
      <w:r w:rsidR="0008019A" w:rsidRPr="00B5175D">
        <w:rPr>
          <w:b/>
          <w:lang w:val="lv-LV"/>
        </w:rPr>
        <w:t xml:space="preserve"> </w:t>
      </w:r>
      <w:r w:rsidR="00B35925" w:rsidRPr="00B5175D">
        <w:rPr>
          <w:b/>
          <w:lang w:val="lv-LV"/>
        </w:rPr>
        <w:t xml:space="preserve">steidzama </w:t>
      </w:r>
      <w:r w:rsidR="0008019A" w:rsidRPr="00B5175D">
        <w:rPr>
          <w:b/>
          <w:lang w:val="lv-LV"/>
        </w:rPr>
        <w:t>nepieciešamība iet</w:t>
      </w:r>
      <w:r w:rsidR="00B35925" w:rsidRPr="00B5175D">
        <w:rPr>
          <w:b/>
          <w:lang w:val="lv-LV"/>
        </w:rPr>
        <w:t>aupīt valsts budžeta līdzekļus</w:t>
      </w:r>
      <w:r w:rsidR="007C2C1D" w:rsidRPr="00B5175D">
        <w:rPr>
          <w:b/>
          <w:lang w:val="lv-LV"/>
        </w:rPr>
        <w:t>,</w:t>
      </w:r>
      <w:r w:rsidR="00B35925" w:rsidRPr="00B5175D">
        <w:rPr>
          <w:b/>
          <w:lang w:val="lv-LV"/>
        </w:rPr>
        <w:t xml:space="preserve"> nerēķinoties ne ar ko. F</w:t>
      </w:r>
      <w:r w:rsidR="0008019A" w:rsidRPr="00B5175D">
        <w:rPr>
          <w:b/>
          <w:lang w:val="lv-LV"/>
        </w:rPr>
        <w:t xml:space="preserve">unkciju dublēšanās novēršana tika izmantota </w:t>
      </w:r>
      <w:r w:rsidR="00B35925" w:rsidRPr="00B5175D">
        <w:rPr>
          <w:b/>
          <w:lang w:val="lv-LV"/>
        </w:rPr>
        <w:t xml:space="preserve">vien </w:t>
      </w:r>
      <w:r w:rsidR="00C90120" w:rsidRPr="00B5175D">
        <w:rPr>
          <w:b/>
          <w:lang w:val="lv-LV"/>
        </w:rPr>
        <w:t>kā papildu</w:t>
      </w:r>
      <w:r w:rsidR="0008019A" w:rsidRPr="00B5175D">
        <w:rPr>
          <w:b/>
          <w:lang w:val="lv-LV"/>
        </w:rPr>
        <w:t xml:space="preserve"> arguments, kuram nebija izšķiroša</w:t>
      </w:r>
      <w:r w:rsidR="007C2C1D" w:rsidRPr="00B5175D">
        <w:rPr>
          <w:b/>
          <w:lang w:val="lv-LV"/>
        </w:rPr>
        <w:t>s</w:t>
      </w:r>
      <w:r w:rsidR="0008019A" w:rsidRPr="00B5175D">
        <w:rPr>
          <w:b/>
          <w:lang w:val="lv-LV"/>
        </w:rPr>
        <w:t xml:space="preserve"> nozīme</w:t>
      </w:r>
      <w:r w:rsidR="007C2C1D" w:rsidRPr="00B5175D">
        <w:rPr>
          <w:b/>
          <w:lang w:val="lv-LV"/>
        </w:rPr>
        <w:t>s</w:t>
      </w:r>
      <w:r w:rsidR="005A680A" w:rsidRPr="00B5175D">
        <w:rPr>
          <w:lang w:val="lv-LV"/>
        </w:rPr>
        <w:t>.</w:t>
      </w:r>
      <w:r w:rsidR="00552408" w:rsidRPr="00B5175D">
        <w:rPr>
          <w:rStyle w:val="aa"/>
          <w:lang w:val="lv-LV"/>
        </w:rPr>
        <w:footnoteReference w:id="63"/>
      </w:r>
      <w:r w:rsidR="0008019A" w:rsidRPr="00B5175D">
        <w:rPr>
          <w:lang w:val="lv-LV"/>
        </w:rPr>
        <w:t xml:space="preserve"> </w:t>
      </w:r>
      <w:r w:rsidR="00C26020" w:rsidRPr="00B5175D">
        <w:rPr>
          <w:lang w:val="lv-LV" w:eastAsia="lv-LV"/>
        </w:rPr>
        <w:t xml:space="preserve">Pats </w:t>
      </w:r>
      <w:r w:rsidR="00C26020" w:rsidRPr="00B5175D">
        <w:rPr>
          <w:lang w:val="lv-LV"/>
        </w:rPr>
        <w:t>M</w:t>
      </w:r>
      <w:r w:rsidR="00552408" w:rsidRPr="00B5175D">
        <w:rPr>
          <w:lang w:val="lv-LV"/>
        </w:rPr>
        <w:t>inistru kabinets</w:t>
      </w:r>
      <w:r w:rsidR="007C2C1D" w:rsidRPr="00B5175D">
        <w:rPr>
          <w:lang w:val="lv-LV"/>
        </w:rPr>
        <w:t xml:space="preserve"> savā atbildes vēstulē uz 11.</w:t>
      </w:r>
      <w:r w:rsidR="00C26020" w:rsidRPr="00B5175D">
        <w:rPr>
          <w:lang w:val="lv-LV"/>
        </w:rPr>
        <w:t>Saeimas Pieprasījumu komisijas vēstuli, kurā pēc iedzīvotāju iesnieguma izskatīšanas tika lūgts atjaunot Valsts būvinspekciju</w:t>
      </w:r>
      <w:r w:rsidR="00C90120" w:rsidRPr="00B5175D">
        <w:rPr>
          <w:lang w:val="lv-LV"/>
        </w:rPr>
        <w:t>,</w:t>
      </w:r>
      <w:r w:rsidR="00C26020" w:rsidRPr="00B5175D">
        <w:rPr>
          <w:lang w:val="lv-LV"/>
        </w:rPr>
        <w:t xml:space="preserve"> norādījis:</w:t>
      </w:r>
      <w:r w:rsidR="00423B7C" w:rsidRPr="00B5175D">
        <w:rPr>
          <w:lang w:val="lv-LV"/>
        </w:rPr>
        <w:t xml:space="preserve"> </w:t>
      </w:r>
      <w:r w:rsidR="007C2C1D" w:rsidRPr="00B5175D">
        <w:rPr>
          <w:b/>
          <w:lang w:val="lv-LV"/>
        </w:rPr>
        <w:t>“</w:t>
      </w:r>
      <w:r w:rsidR="00C26020" w:rsidRPr="00B5175D">
        <w:rPr>
          <w:b/>
          <w:lang w:val="lv-LV"/>
        </w:rPr>
        <w:t xml:space="preserve">Valsts būvinspekcijas reorganizācija ir notikusi, lai ietaupītu valsts </w:t>
      </w:r>
      <w:r w:rsidR="007C2C1D" w:rsidRPr="00B5175D">
        <w:rPr>
          <w:b/>
          <w:lang w:val="lv-LV"/>
        </w:rPr>
        <w:t>budžeta līdzekļus, veicot 2009.</w:t>
      </w:r>
      <w:r w:rsidR="00C26020" w:rsidRPr="00B5175D">
        <w:rPr>
          <w:b/>
          <w:lang w:val="lv-LV"/>
        </w:rPr>
        <w:t>gada valsts b</w:t>
      </w:r>
      <w:r w:rsidR="00B5175D" w:rsidRPr="00B5175D">
        <w:rPr>
          <w:b/>
          <w:lang w:val="lv-LV"/>
        </w:rPr>
        <w:t>udžeta konsolidācijas pasākumus</w:t>
      </w:r>
      <w:r w:rsidR="00C26020" w:rsidRPr="00B5175D">
        <w:rPr>
          <w:b/>
          <w:lang w:val="lv-LV"/>
        </w:rPr>
        <w:t>”</w:t>
      </w:r>
      <w:r w:rsidR="00B5175D" w:rsidRPr="00B5175D">
        <w:rPr>
          <w:b/>
          <w:lang w:val="lv-LV"/>
        </w:rPr>
        <w:t>;</w:t>
      </w:r>
      <w:r w:rsidR="00552408" w:rsidRPr="00B5175D">
        <w:rPr>
          <w:rStyle w:val="aa"/>
        </w:rPr>
        <w:footnoteReference w:id="64"/>
      </w:r>
      <w:r w:rsidR="00C26020" w:rsidRPr="00B5175D">
        <w:rPr>
          <w:lang w:val="lv-LV"/>
        </w:rPr>
        <w:t xml:space="preserve"> </w:t>
      </w:r>
    </w:p>
    <w:p w:rsidR="00843E55" w:rsidRPr="00B5175D" w:rsidRDefault="00753CEE" w:rsidP="007A19F6">
      <w:pPr>
        <w:pStyle w:val="naiskr"/>
        <w:spacing w:before="0" w:beforeAutospacing="0" w:after="0" w:afterAutospacing="0" w:line="360" w:lineRule="auto"/>
        <w:ind w:firstLine="426"/>
        <w:jc w:val="both"/>
        <w:rPr>
          <w:lang w:val="lv-LV"/>
        </w:rPr>
      </w:pPr>
      <w:r w:rsidRPr="00B5175D">
        <w:rPr>
          <w:b/>
          <w:lang w:val="lv-LV"/>
        </w:rPr>
        <w:t xml:space="preserve">7.5.4. </w:t>
      </w:r>
      <w:r w:rsidR="00652F00" w:rsidRPr="00B5175D">
        <w:rPr>
          <w:szCs w:val="20"/>
          <w:lang w:val="lv-LV"/>
        </w:rPr>
        <w:t>l</w:t>
      </w:r>
      <w:r w:rsidR="00843E55" w:rsidRPr="00B5175D">
        <w:rPr>
          <w:szCs w:val="20"/>
          <w:lang w:val="lv-LV"/>
        </w:rPr>
        <w:t xml:space="preserve">ai gan tēzi par funkciju dublēšanos apšauba tādi būvniecības nozarē atzīti eksperti kā Latvijas Būvinženieru savienības valdes priekšsēdētājs Mārtiņš Straume un Latvijas Būvinženieru </w:t>
      </w:r>
      <w:r w:rsidR="00843E55" w:rsidRPr="00B5175D">
        <w:rPr>
          <w:szCs w:val="20"/>
          <w:lang w:val="lv-LV"/>
        </w:rPr>
        <w:lastRenderedPageBreak/>
        <w:t>savienības valdes loceklis Leonīds Jākobsons,</w:t>
      </w:r>
      <w:r w:rsidRPr="00B5175D">
        <w:rPr>
          <w:rStyle w:val="aa"/>
        </w:rPr>
        <w:footnoteReference w:id="65"/>
      </w:r>
      <w:r w:rsidRPr="00B5175D">
        <w:rPr>
          <w:lang w:val="lv-LV"/>
        </w:rPr>
        <w:t xml:space="preserve"> </w:t>
      </w:r>
      <w:r w:rsidR="00843E55" w:rsidRPr="00B5175D">
        <w:rPr>
          <w:szCs w:val="20"/>
          <w:lang w:val="lv-LV"/>
        </w:rPr>
        <w:t>tomēr var piekrist apgalvojumam, ka Valsts būvinspekcijas un pašvaldību būvvalžu funkcijas nebija skaidri nodalītas. Divu dažādu institūciju tiesības kontrolēt privātpersonu rīcību, turklāt abām šīm institūcijām neatrodoties otras padotībā, radīja tiesisko nenoteiktību, aizskarot privātpersonas tiesisko paļāvību.</w:t>
      </w:r>
      <w:r w:rsidRPr="00B5175D">
        <w:rPr>
          <w:rStyle w:val="aa"/>
          <w:lang w:val="lv-LV"/>
        </w:rPr>
        <w:footnoteReference w:id="66"/>
      </w:r>
      <w:r w:rsidRPr="00B5175D">
        <w:rPr>
          <w:lang w:val="lv-LV"/>
        </w:rPr>
        <w:t xml:space="preserve"> </w:t>
      </w:r>
      <w:r w:rsidR="00843E55" w:rsidRPr="00B5175D">
        <w:rPr>
          <w:b/>
          <w:szCs w:val="20"/>
          <w:lang w:val="lv-LV"/>
        </w:rPr>
        <w:t>Vienlaikus jāatzīmē, ka šī jautājuma sakārtošanai bija jāveic grozījumi normatīvajos aktos, nevis vieglprātīgi jālikvidē Valsts būvinspekcija;</w:t>
      </w:r>
    </w:p>
    <w:p w:rsidR="00843E55" w:rsidRPr="00B5175D" w:rsidRDefault="00F76828" w:rsidP="007A19F6">
      <w:pPr>
        <w:spacing w:line="360" w:lineRule="auto"/>
        <w:ind w:firstLine="426"/>
        <w:jc w:val="both"/>
        <w:rPr>
          <w:rFonts w:cs="Times New Roman"/>
          <w:b/>
          <w:szCs w:val="24"/>
        </w:rPr>
      </w:pPr>
      <w:r w:rsidRPr="00B5175D">
        <w:rPr>
          <w:rFonts w:cs="Times New Roman"/>
          <w:b/>
          <w:szCs w:val="24"/>
        </w:rPr>
        <w:t>7</w:t>
      </w:r>
      <w:r w:rsidR="0067073E" w:rsidRPr="00B5175D">
        <w:rPr>
          <w:rFonts w:cs="Times New Roman"/>
          <w:b/>
          <w:szCs w:val="24"/>
        </w:rPr>
        <w:t>.</w:t>
      </w:r>
      <w:r w:rsidR="0008019A" w:rsidRPr="00B5175D">
        <w:rPr>
          <w:rFonts w:cs="Times New Roman"/>
          <w:b/>
          <w:szCs w:val="24"/>
        </w:rPr>
        <w:t>5.</w:t>
      </w:r>
      <w:r w:rsidR="00753CEE" w:rsidRPr="00B5175D">
        <w:rPr>
          <w:rFonts w:cs="Times New Roman"/>
          <w:b/>
          <w:szCs w:val="24"/>
        </w:rPr>
        <w:t>5</w:t>
      </w:r>
      <w:r w:rsidR="0008019A" w:rsidRPr="00B5175D">
        <w:rPr>
          <w:rFonts w:cs="Times New Roman"/>
          <w:b/>
          <w:szCs w:val="24"/>
        </w:rPr>
        <w:t>.</w:t>
      </w:r>
      <w:r w:rsidR="0008019A" w:rsidRPr="00B5175D">
        <w:rPr>
          <w:rFonts w:cs="Times New Roman"/>
          <w:szCs w:val="24"/>
        </w:rPr>
        <w:t xml:space="preserve"> </w:t>
      </w:r>
      <w:r w:rsidR="007C2C1D" w:rsidRPr="00B5175D">
        <w:rPr>
          <w:rFonts w:cs="Times New Roman"/>
          <w:szCs w:val="24"/>
        </w:rPr>
        <w:t>p</w:t>
      </w:r>
      <w:r w:rsidR="0008019A" w:rsidRPr="00B5175D">
        <w:rPr>
          <w:rFonts w:cs="Times New Roman"/>
          <w:szCs w:val="24"/>
        </w:rPr>
        <w:t>ēc Valsts būvinspekcijas likvidācijas atsevišķas tās funkcijas pārņēma Patērētāju tiesību aizsardzības centrs, Sabiedrisko pakalpojumu regulēšanas komisija, Ekonomikas ministrija un Iekšlietu ministrija,</w:t>
      </w:r>
      <w:r w:rsidR="0008019A" w:rsidRPr="00B5175D">
        <w:rPr>
          <w:rStyle w:val="aa"/>
          <w:rFonts w:cs="Times New Roman"/>
          <w:szCs w:val="24"/>
        </w:rPr>
        <w:footnoteReference w:id="67"/>
      </w:r>
      <w:r w:rsidR="00C90120" w:rsidRPr="00B5175D">
        <w:rPr>
          <w:rFonts w:cs="Times New Roman"/>
          <w:szCs w:val="24"/>
        </w:rPr>
        <w:t xml:space="preserve"> bet Būvniecības likuma 29.</w:t>
      </w:r>
      <w:r w:rsidR="0008019A" w:rsidRPr="00B5175D">
        <w:rPr>
          <w:rFonts w:cs="Times New Roman"/>
          <w:szCs w:val="24"/>
        </w:rPr>
        <w:t xml:space="preserve">pantā noteiktā Valsts būvinspekcijas funkcija – pārbaudīt, kā pašvaldību institūcijas ievēro likumu un citu normatīvo aktu prasības būvniecības jomā, kā arī dot pašvaldību būvvaldēm norādījumus konstatēto būvniecības pārkāpumu novēršanai un uzraudzīt to izpildi – </w:t>
      </w:r>
      <w:r w:rsidR="0008019A" w:rsidRPr="00B5175D">
        <w:rPr>
          <w:rFonts w:cs="Times New Roman"/>
          <w:b/>
          <w:szCs w:val="24"/>
        </w:rPr>
        <w:t>netika nodota nevienai institūcijai</w:t>
      </w:r>
      <w:r w:rsidR="00B35925" w:rsidRPr="00B5175D">
        <w:rPr>
          <w:rFonts w:cs="Times New Roman"/>
          <w:szCs w:val="24"/>
        </w:rPr>
        <w:t>. B</w:t>
      </w:r>
      <w:r w:rsidR="007C2C1D" w:rsidRPr="00B5175D">
        <w:rPr>
          <w:rFonts w:cs="Times New Roman"/>
          <w:szCs w:val="24"/>
        </w:rPr>
        <w:t>ūvniecības procesa uzraudzību</w:t>
      </w:r>
      <w:r w:rsidR="0008019A" w:rsidRPr="00B5175D">
        <w:rPr>
          <w:rFonts w:cs="Times New Roman"/>
          <w:szCs w:val="24"/>
        </w:rPr>
        <w:t xml:space="preserve"> iepriekšējo pilnvaru apjomā</w:t>
      </w:r>
      <w:r w:rsidR="0008019A" w:rsidRPr="00B5175D">
        <w:rPr>
          <w:rFonts w:cs="Times New Roman"/>
          <w:b/>
          <w:szCs w:val="24"/>
        </w:rPr>
        <w:t xml:space="preserve"> turpmāk īstenoja tikai pašvaldību būvvaldes</w:t>
      </w:r>
      <w:r w:rsidR="007C2C1D" w:rsidRPr="00B5175D">
        <w:rPr>
          <w:rFonts w:cs="Times New Roman"/>
          <w:szCs w:val="24"/>
        </w:rPr>
        <w:t>;</w:t>
      </w:r>
      <w:r w:rsidR="00B35925" w:rsidRPr="00B5175D">
        <w:rPr>
          <w:rFonts w:cs="Times New Roman"/>
          <w:szCs w:val="24"/>
        </w:rPr>
        <w:t xml:space="preserve"> </w:t>
      </w:r>
    </w:p>
    <w:p w:rsidR="00843E55" w:rsidRPr="00B5175D" w:rsidRDefault="00F76828" w:rsidP="007A19F6">
      <w:pPr>
        <w:spacing w:line="360" w:lineRule="auto"/>
        <w:ind w:firstLine="426"/>
        <w:jc w:val="both"/>
        <w:rPr>
          <w:rFonts w:cs="Times New Roman"/>
          <w:b/>
          <w:szCs w:val="24"/>
        </w:rPr>
      </w:pPr>
      <w:r w:rsidRPr="00B5175D">
        <w:rPr>
          <w:rFonts w:cs="Times New Roman"/>
          <w:b/>
          <w:szCs w:val="24"/>
        </w:rPr>
        <w:t>7</w:t>
      </w:r>
      <w:r w:rsidR="0067073E" w:rsidRPr="00B5175D">
        <w:rPr>
          <w:rFonts w:cs="Times New Roman"/>
          <w:b/>
          <w:szCs w:val="24"/>
        </w:rPr>
        <w:t>.</w:t>
      </w:r>
      <w:r w:rsidR="0008019A" w:rsidRPr="00B5175D">
        <w:rPr>
          <w:rFonts w:cs="Times New Roman"/>
          <w:b/>
          <w:szCs w:val="24"/>
        </w:rPr>
        <w:t>5.</w:t>
      </w:r>
      <w:r w:rsidR="00753CEE" w:rsidRPr="00B5175D">
        <w:rPr>
          <w:rFonts w:cs="Times New Roman"/>
          <w:b/>
          <w:szCs w:val="24"/>
        </w:rPr>
        <w:t>6</w:t>
      </w:r>
      <w:r w:rsidR="0008019A" w:rsidRPr="00B5175D">
        <w:rPr>
          <w:rFonts w:cs="Times New Roman"/>
          <w:b/>
          <w:szCs w:val="24"/>
        </w:rPr>
        <w:t>.</w:t>
      </w:r>
      <w:r w:rsidR="0008019A" w:rsidRPr="00B5175D">
        <w:rPr>
          <w:rFonts w:cs="Times New Roman"/>
          <w:szCs w:val="24"/>
        </w:rPr>
        <w:t xml:space="preserve"> Valsts būvinspekcijas pamatuzdevums bija uzraudzīt pašvaldību būvvalžu darbu, kontrolējot pieņemto lēmumu </w:t>
      </w:r>
      <w:r w:rsidR="007C2C1D" w:rsidRPr="00B5175D">
        <w:rPr>
          <w:rFonts w:cs="Times New Roman"/>
          <w:szCs w:val="24"/>
        </w:rPr>
        <w:t>atbilstību normatīvajiem aktiem</w:t>
      </w:r>
      <w:r w:rsidR="0008019A" w:rsidRPr="00B5175D">
        <w:rPr>
          <w:rFonts w:cs="Times New Roman"/>
          <w:szCs w:val="24"/>
        </w:rPr>
        <w:t xml:space="preserve"> un to, kā uzraudzības funkcija tiek reāli izpildīta dabā.</w:t>
      </w:r>
      <w:r w:rsidR="0008019A" w:rsidRPr="00B5175D">
        <w:rPr>
          <w:rStyle w:val="aa"/>
          <w:rFonts w:cs="Times New Roman"/>
          <w:szCs w:val="24"/>
        </w:rPr>
        <w:footnoteReference w:id="68"/>
      </w:r>
      <w:r w:rsidR="0008019A" w:rsidRPr="00B5175D">
        <w:rPr>
          <w:rFonts w:cs="Times New Roman"/>
          <w:szCs w:val="24"/>
        </w:rPr>
        <w:t xml:space="preserve"> </w:t>
      </w:r>
      <w:r w:rsidR="007C2C1D" w:rsidRPr="00B5175D">
        <w:rPr>
          <w:rFonts w:cs="Times New Roman"/>
          <w:szCs w:val="24"/>
        </w:rPr>
        <w:t xml:space="preserve">Tā, piemēram, </w:t>
      </w:r>
      <w:r w:rsidR="00C90120" w:rsidRPr="00B5175D">
        <w:rPr>
          <w:rFonts w:cs="Times New Roman"/>
          <w:szCs w:val="24"/>
        </w:rPr>
        <w:t>2008.</w:t>
      </w:r>
      <w:r w:rsidR="0008019A" w:rsidRPr="00B5175D">
        <w:rPr>
          <w:rFonts w:cs="Times New Roman"/>
          <w:szCs w:val="24"/>
        </w:rPr>
        <w:t>gadā Valsts būvinspekcija</w:t>
      </w:r>
      <w:r w:rsidR="007C2C1D" w:rsidRPr="00B5175D">
        <w:rPr>
          <w:rFonts w:cs="Times New Roman"/>
          <w:szCs w:val="24"/>
        </w:rPr>
        <w:t>,</w:t>
      </w:r>
      <w:r w:rsidR="0008019A" w:rsidRPr="00B5175D">
        <w:rPr>
          <w:rFonts w:cs="Times New Roman"/>
          <w:szCs w:val="24"/>
        </w:rPr>
        <w:t xml:space="preserve"> veic</w:t>
      </w:r>
      <w:r w:rsidR="007C2C1D" w:rsidRPr="00B5175D">
        <w:rPr>
          <w:rFonts w:cs="Times New Roman"/>
          <w:szCs w:val="24"/>
        </w:rPr>
        <w:t>ot pārbaudes, konstatēja, ka 14,</w:t>
      </w:r>
      <w:r w:rsidR="0008019A" w:rsidRPr="00B5175D">
        <w:rPr>
          <w:rFonts w:cs="Times New Roman"/>
          <w:szCs w:val="24"/>
        </w:rPr>
        <w:t xml:space="preserve">4 </w:t>
      </w:r>
      <w:r w:rsidR="007C2C1D" w:rsidRPr="00B5175D">
        <w:rPr>
          <w:rFonts w:cs="Times New Roman"/>
          <w:szCs w:val="24"/>
        </w:rPr>
        <w:t>procentos</w:t>
      </w:r>
      <w:r w:rsidR="0008019A" w:rsidRPr="00B5175D">
        <w:rPr>
          <w:rFonts w:cs="Times New Roman"/>
          <w:szCs w:val="24"/>
        </w:rPr>
        <w:t xml:space="preserve"> no pārbaudītajiem būvobjektiem būvdarbu žurn</w:t>
      </w:r>
      <w:r w:rsidR="00C90120" w:rsidRPr="00B5175D">
        <w:rPr>
          <w:rFonts w:cs="Times New Roman"/>
          <w:szCs w:val="24"/>
        </w:rPr>
        <w:t>āls netiek regulāri pildīts, 14,</w:t>
      </w:r>
      <w:r w:rsidR="0008019A" w:rsidRPr="00B5175D">
        <w:rPr>
          <w:rFonts w:cs="Times New Roman"/>
          <w:szCs w:val="24"/>
        </w:rPr>
        <w:t>1</w:t>
      </w:r>
      <w:r w:rsidR="007C2C1D" w:rsidRPr="00B5175D">
        <w:rPr>
          <w:rFonts w:cs="Times New Roman"/>
          <w:szCs w:val="24"/>
        </w:rPr>
        <w:t> procentā</w:t>
      </w:r>
      <w:r w:rsidR="0008019A" w:rsidRPr="00B5175D">
        <w:rPr>
          <w:rFonts w:cs="Times New Roman"/>
          <w:szCs w:val="24"/>
        </w:rPr>
        <w:t xml:space="preserve"> no pārbaudītajiem būvobjektiem nebija autoruzraudzības žurnāla, 13</w:t>
      </w:r>
      <w:r w:rsidR="00C90120" w:rsidRPr="00B5175D">
        <w:rPr>
          <w:rFonts w:cs="Times New Roman"/>
          <w:szCs w:val="24"/>
        </w:rPr>
        <w:t>,</w:t>
      </w:r>
      <w:r w:rsidR="0008019A" w:rsidRPr="00B5175D">
        <w:rPr>
          <w:rFonts w:cs="Times New Roman"/>
          <w:szCs w:val="24"/>
        </w:rPr>
        <w:t xml:space="preserve">1 </w:t>
      </w:r>
      <w:r w:rsidR="007C2C1D" w:rsidRPr="00B5175D">
        <w:rPr>
          <w:rFonts w:cs="Times New Roman"/>
          <w:szCs w:val="24"/>
        </w:rPr>
        <w:t>procentā</w:t>
      </w:r>
      <w:r w:rsidR="0008019A" w:rsidRPr="00B5175D">
        <w:rPr>
          <w:rFonts w:cs="Times New Roman"/>
          <w:szCs w:val="24"/>
        </w:rPr>
        <w:t xml:space="preserve"> no pārbaudītajiem objektiem nebija sagatavoti segto darbu akti, </w:t>
      </w:r>
      <w:r w:rsidR="007C2C1D" w:rsidRPr="00B5175D">
        <w:rPr>
          <w:rFonts w:cs="Times New Roman"/>
          <w:szCs w:val="24"/>
        </w:rPr>
        <w:t xml:space="preserve">bet </w:t>
      </w:r>
      <w:r w:rsidR="0008019A" w:rsidRPr="00B5175D">
        <w:rPr>
          <w:rFonts w:cs="Times New Roman"/>
          <w:szCs w:val="24"/>
        </w:rPr>
        <w:t>7,3</w:t>
      </w:r>
      <w:r w:rsidR="007C2C1D" w:rsidRPr="00B5175D">
        <w:rPr>
          <w:rFonts w:cs="Times New Roman"/>
          <w:szCs w:val="24"/>
        </w:rPr>
        <w:t> procento</w:t>
      </w:r>
      <w:r w:rsidR="00C90120" w:rsidRPr="00B5175D">
        <w:rPr>
          <w:rFonts w:cs="Times New Roman"/>
          <w:szCs w:val="24"/>
        </w:rPr>
        <w:t>s</w:t>
      </w:r>
      <w:r w:rsidR="0008019A" w:rsidRPr="00B5175D">
        <w:rPr>
          <w:rFonts w:cs="Times New Roman"/>
          <w:szCs w:val="24"/>
        </w:rPr>
        <w:t xml:space="preserve"> no pārbaudītajiem būvprojektiem normatīvajos aktos </w:t>
      </w:r>
      <w:r w:rsidR="00643349" w:rsidRPr="00B5175D">
        <w:rPr>
          <w:rFonts w:cs="Times New Roman"/>
          <w:szCs w:val="24"/>
        </w:rPr>
        <w:t>ietvertajos</w:t>
      </w:r>
      <w:r w:rsidR="0008019A" w:rsidRPr="00B5175D">
        <w:rPr>
          <w:rFonts w:cs="Times New Roman"/>
          <w:szCs w:val="24"/>
        </w:rPr>
        <w:t xml:space="preserve"> gadījumos nebija veikta ekspertīze.</w:t>
      </w:r>
      <w:r w:rsidR="0008019A" w:rsidRPr="00B5175D">
        <w:rPr>
          <w:rStyle w:val="aa"/>
          <w:rFonts w:cs="Times New Roman"/>
          <w:szCs w:val="24"/>
        </w:rPr>
        <w:footnoteReference w:id="69"/>
      </w:r>
      <w:r w:rsidR="0008019A" w:rsidRPr="00B5175D">
        <w:rPr>
          <w:rFonts w:cs="Times New Roman"/>
          <w:b/>
          <w:szCs w:val="24"/>
        </w:rPr>
        <w:t>Augstie pārkāpumu</w:t>
      </w:r>
      <w:r w:rsidR="00ED19A2" w:rsidRPr="00B5175D">
        <w:rPr>
          <w:rFonts w:cs="Times New Roman"/>
          <w:b/>
          <w:szCs w:val="24"/>
        </w:rPr>
        <w:t xml:space="preserve"> rādītāji</w:t>
      </w:r>
      <w:r w:rsidR="0008019A" w:rsidRPr="00B5175D">
        <w:rPr>
          <w:rFonts w:cs="Times New Roman"/>
          <w:b/>
          <w:szCs w:val="24"/>
        </w:rPr>
        <w:t xml:space="preserve"> liecina, </w:t>
      </w:r>
      <w:r w:rsidR="007C2C1D" w:rsidRPr="00B5175D">
        <w:rPr>
          <w:rFonts w:cs="Times New Roman"/>
          <w:b/>
          <w:szCs w:val="24"/>
        </w:rPr>
        <w:t xml:space="preserve">ka </w:t>
      </w:r>
      <w:r w:rsidR="0008019A" w:rsidRPr="00B5175D">
        <w:rPr>
          <w:rFonts w:cs="Times New Roman"/>
          <w:b/>
          <w:szCs w:val="24"/>
        </w:rPr>
        <w:t>pašvaldību īstenot</w:t>
      </w:r>
      <w:r w:rsidR="00ED19A2" w:rsidRPr="00B5175D">
        <w:rPr>
          <w:rFonts w:cs="Times New Roman"/>
          <w:b/>
          <w:szCs w:val="24"/>
        </w:rPr>
        <w:t>ā kontrole bija nepietiek</w:t>
      </w:r>
      <w:r w:rsidR="007C2C1D" w:rsidRPr="00B5175D">
        <w:rPr>
          <w:rFonts w:cs="Times New Roman"/>
          <w:b/>
          <w:szCs w:val="24"/>
        </w:rPr>
        <w:t>am</w:t>
      </w:r>
      <w:r w:rsidR="00ED19A2" w:rsidRPr="00B5175D">
        <w:rPr>
          <w:rFonts w:cs="Times New Roman"/>
          <w:b/>
          <w:szCs w:val="24"/>
        </w:rPr>
        <w:t>a</w:t>
      </w:r>
      <w:r w:rsidR="00753CEE" w:rsidRPr="00B5175D">
        <w:rPr>
          <w:rFonts w:cs="Times New Roman"/>
          <w:b/>
          <w:szCs w:val="24"/>
        </w:rPr>
        <w:t xml:space="preserve">. </w:t>
      </w:r>
      <w:r w:rsidR="00843E55" w:rsidRPr="00BF0404">
        <w:rPr>
          <w:rFonts w:cs="Times New Roman"/>
        </w:rPr>
        <w:t xml:space="preserve">Tajā pašā laikā </w:t>
      </w:r>
      <w:r w:rsidR="00843E55" w:rsidRPr="00B5175D">
        <w:rPr>
          <w:rFonts w:cs="Times New Roman"/>
          <w:b/>
        </w:rPr>
        <w:t>nesaprotama un pretēja labas pārvaldības principa izpratnei ir</w:t>
      </w:r>
      <w:r w:rsidR="00843E55" w:rsidRPr="00B5175D">
        <w:rPr>
          <w:rFonts w:cs="Times New Roman"/>
        </w:rPr>
        <w:t xml:space="preserve"> </w:t>
      </w:r>
      <w:r w:rsidR="00843E55" w:rsidRPr="00BF0404">
        <w:rPr>
          <w:rFonts w:cs="Times New Roman"/>
          <w:b/>
        </w:rPr>
        <w:t>Ekonomikas ministrijas nostāja 2010.gadā</w:t>
      </w:r>
      <w:r w:rsidR="00843E55" w:rsidRPr="00B5175D">
        <w:rPr>
          <w:rFonts w:cs="Times New Roman"/>
        </w:rPr>
        <w:t xml:space="preserve">. Ekonomikas ministrijas valsts sekretārs Juris Pūce nevarēja nezināt par kritisko situāciju būvniecības kontroles jomā, bet saistībā ar Valsts kontroles minētajiem trūkumiem pēc Valsts būvinspekcijas likvidācijas norādīja uz toreizējā ministra Arta Kampara politisko nostāju: “[..] </w:t>
      </w:r>
      <w:r w:rsidR="00843E55" w:rsidRPr="00B5175D">
        <w:rPr>
          <w:rFonts w:cs="Times New Roman"/>
          <w:shd w:val="clear" w:color="auto" w:fill="FFFFFF"/>
        </w:rPr>
        <w:t>Valsts būvinspekcijas likvidācija ir konkrētā ministra (</w:t>
      </w:r>
      <w:r w:rsidR="00843E55" w:rsidRPr="00B5175D">
        <w:rPr>
          <w:rFonts w:cs="Times New Roman"/>
          <w:i/>
          <w:shd w:val="clear" w:color="auto" w:fill="FFFFFF"/>
        </w:rPr>
        <w:t>Arta Kampara</w:t>
      </w:r>
      <w:r w:rsidR="00843E55" w:rsidRPr="00B5175D">
        <w:rPr>
          <w:rFonts w:cs="Times New Roman"/>
          <w:shd w:val="clear" w:color="auto" w:fill="FFFFFF"/>
        </w:rPr>
        <w:t xml:space="preserve">) pārliecība, ka pašvaldībām autonomo funkciju realizācijai ir jādod vairāk rīcības brīvības. Runājot par konkrēto </w:t>
      </w:r>
      <w:r w:rsidR="00843E55" w:rsidRPr="00B5175D">
        <w:rPr>
          <w:rFonts w:cs="Times New Roman"/>
          <w:shd w:val="clear" w:color="auto" w:fill="FFFFFF"/>
        </w:rPr>
        <w:lastRenderedPageBreak/>
        <w:t>funkciju, ministra nostāja ir, ka pašvaldības labāk zina, kas ir tie riski, kuri varētu iete</w:t>
      </w:r>
      <w:r w:rsidR="00B5175D" w:rsidRPr="00B5175D">
        <w:rPr>
          <w:rFonts w:cs="Times New Roman"/>
          <w:shd w:val="clear" w:color="auto" w:fill="FFFFFF"/>
        </w:rPr>
        <w:t>kmēt būvniecības procesa norisi</w:t>
      </w:r>
      <w:r w:rsidR="00843E55" w:rsidRPr="00B5175D">
        <w:rPr>
          <w:rFonts w:cs="Times New Roman"/>
          <w:shd w:val="clear" w:color="auto" w:fill="FFFFFF"/>
        </w:rPr>
        <w:t>”</w:t>
      </w:r>
      <w:r w:rsidR="00B5175D" w:rsidRPr="00B5175D">
        <w:rPr>
          <w:rFonts w:cs="Times New Roman"/>
          <w:shd w:val="clear" w:color="auto" w:fill="FFFFFF"/>
        </w:rPr>
        <w:t>;</w:t>
      </w:r>
      <w:r w:rsidR="00753CEE" w:rsidRPr="00B5175D">
        <w:rPr>
          <w:rStyle w:val="aa"/>
          <w:rFonts w:cs="Times New Roman"/>
          <w:shd w:val="clear" w:color="auto" w:fill="FFFFFF"/>
        </w:rPr>
        <w:footnoteReference w:id="70"/>
      </w:r>
    </w:p>
    <w:p w:rsidR="00545DC0" w:rsidRPr="00B5175D" w:rsidRDefault="00F76828" w:rsidP="007A19F6">
      <w:pPr>
        <w:spacing w:line="360" w:lineRule="auto"/>
        <w:ind w:firstLine="426"/>
        <w:jc w:val="both"/>
        <w:rPr>
          <w:rFonts w:cs="Times New Roman"/>
          <w:szCs w:val="24"/>
        </w:rPr>
      </w:pPr>
      <w:r w:rsidRPr="00B5175D">
        <w:rPr>
          <w:rFonts w:cs="Times New Roman"/>
          <w:b/>
          <w:szCs w:val="24"/>
        </w:rPr>
        <w:t>7</w:t>
      </w:r>
      <w:r w:rsidR="0067073E" w:rsidRPr="00B5175D">
        <w:rPr>
          <w:rFonts w:cs="Times New Roman"/>
          <w:b/>
          <w:szCs w:val="24"/>
        </w:rPr>
        <w:t>.</w:t>
      </w:r>
      <w:r w:rsidR="0008019A" w:rsidRPr="00B5175D">
        <w:rPr>
          <w:rFonts w:cs="Times New Roman"/>
          <w:b/>
          <w:szCs w:val="24"/>
        </w:rPr>
        <w:t>5.</w:t>
      </w:r>
      <w:r w:rsidR="00753CEE" w:rsidRPr="00B5175D">
        <w:rPr>
          <w:rFonts w:cs="Times New Roman"/>
          <w:b/>
          <w:szCs w:val="24"/>
        </w:rPr>
        <w:t>7</w:t>
      </w:r>
      <w:r w:rsidR="0008019A" w:rsidRPr="00B5175D">
        <w:rPr>
          <w:rFonts w:cs="Times New Roman"/>
          <w:b/>
          <w:szCs w:val="24"/>
        </w:rPr>
        <w:t xml:space="preserve">. </w:t>
      </w:r>
      <w:r w:rsidR="007C2C1D" w:rsidRPr="00B5175D">
        <w:rPr>
          <w:rFonts w:cs="Times New Roman"/>
          <w:szCs w:val="24"/>
        </w:rPr>
        <w:t>l</w:t>
      </w:r>
      <w:r w:rsidR="00ED19A2" w:rsidRPr="00B5175D">
        <w:rPr>
          <w:rFonts w:cs="Times New Roman"/>
          <w:szCs w:val="24"/>
        </w:rPr>
        <w:t xml:space="preserve">īdz ar </w:t>
      </w:r>
      <w:r w:rsidR="0008019A" w:rsidRPr="00B5175D">
        <w:rPr>
          <w:rFonts w:cs="Times New Roman"/>
          <w:szCs w:val="24"/>
        </w:rPr>
        <w:t>Valsts būvinspekcijas likvidācij</w:t>
      </w:r>
      <w:r w:rsidR="00ED19A2" w:rsidRPr="00B5175D">
        <w:rPr>
          <w:rFonts w:cs="Times New Roman"/>
          <w:szCs w:val="24"/>
        </w:rPr>
        <w:t>u</w:t>
      </w:r>
      <w:r w:rsidR="0008019A" w:rsidRPr="00B5175D">
        <w:rPr>
          <w:rFonts w:cs="Times New Roman"/>
          <w:szCs w:val="24"/>
        </w:rPr>
        <w:t xml:space="preserve"> </w:t>
      </w:r>
      <w:r w:rsidR="0008019A" w:rsidRPr="00B5175D">
        <w:rPr>
          <w:rFonts w:cs="Times New Roman"/>
          <w:b/>
          <w:szCs w:val="24"/>
        </w:rPr>
        <w:t>pieauga interešu konflikta riski</w:t>
      </w:r>
      <w:r w:rsidR="0008019A" w:rsidRPr="00B5175D">
        <w:rPr>
          <w:rFonts w:cs="Times New Roman"/>
          <w:szCs w:val="24"/>
        </w:rPr>
        <w:t xml:space="preserve"> gadījumos, kad būvniecības </w:t>
      </w:r>
      <w:r w:rsidR="00ED19A2" w:rsidRPr="00B5175D">
        <w:rPr>
          <w:rFonts w:cs="Times New Roman"/>
          <w:szCs w:val="24"/>
        </w:rPr>
        <w:t>iniciators bija pati pašvaldība.</w:t>
      </w:r>
      <w:r w:rsidR="00F74CF4" w:rsidRPr="00B5175D">
        <w:rPr>
          <w:rStyle w:val="aa"/>
          <w:rFonts w:cs="Times New Roman"/>
          <w:szCs w:val="24"/>
        </w:rPr>
        <w:footnoteReference w:id="71"/>
      </w:r>
      <w:r w:rsidR="00ED19A2" w:rsidRPr="00B5175D">
        <w:rPr>
          <w:rFonts w:cs="Times New Roman"/>
          <w:szCs w:val="24"/>
        </w:rPr>
        <w:t xml:space="preserve"> Bez</w:t>
      </w:r>
      <w:r w:rsidR="0008019A" w:rsidRPr="00B5175D">
        <w:rPr>
          <w:rFonts w:cs="Times New Roman"/>
          <w:szCs w:val="24"/>
        </w:rPr>
        <w:t xml:space="preserve"> </w:t>
      </w:r>
      <w:r w:rsidR="00ED19A2" w:rsidRPr="00B5175D">
        <w:rPr>
          <w:rFonts w:cs="Times New Roman"/>
          <w:szCs w:val="24"/>
        </w:rPr>
        <w:t>šaubām</w:t>
      </w:r>
      <w:r w:rsidR="007C2C1D" w:rsidRPr="00B5175D">
        <w:rPr>
          <w:rFonts w:cs="Times New Roman"/>
          <w:szCs w:val="24"/>
        </w:rPr>
        <w:t>,</w:t>
      </w:r>
      <w:r w:rsidR="0008019A" w:rsidRPr="00B5175D">
        <w:rPr>
          <w:rFonts w:cs="Times New Roman"/>
          <w:szCs w:val="24"/>
        </w:rPr>
        <w:t xml:space="preserve"> būvinspektori</w:t>
      </w:r>
      <w:r w:rsidR="007C2C1D" w:rsidRPr="00B5175D">
        <w:rPr>
          <w:rFonts w:cs="Times New Roman"/>
          <w:szCs w:val="24"/>
        </w:rPr>
        <w:t>,</w:t>
      </w:r>
      <w:r w:rsidR="0008019A" w:rsidRPr="00B5175D">
        <w:rPr>
          <w:rFonts w:cs="Times New Roman"/>
          <w:szCs w:val="24"/>
        </w:rPr>
        <w:t xml:space="preserve"> atrodoties darba tiesiskajās attiecībās ar pašvaldību, </w:t>
      </w:r>
      <w:r w:rsidR="00ED19A2" w:rsidRPr="00B5175D">
        <w:rPr>
          <w:rFonts w:cs="Times New Roman"/>
          <w:szCs w:val="24"/>
        </w:rPr>
        <w:t>nevarēja būt objektīvi</w:t>
      </w:r>
      <w:r w:rsidR="001B12AE" w:rsidRPr="00B5175D">
        <w:rPr>
          <w:rFonts w:cs="Times New Roman"/>
          <w:szCs w:val="24"/>
        </w:rPr>
        <w:t>,</w:t>
      </w:r>
      <w:r w:rsidR="0008019A" w:rsidRPr="00B5175D">
        <w:rPr>
          <w:rFonts w:cs="Times New Roman"/>
          <w:szCs w:val="24"/>
        </w:rPr>
        <w:t xml:space="preserve"> uzrau</w:t>
      </w:r>
      <w:r w:rsidR="00ED19A2" w:rsidRPr="00B5175D">
        <w:rPr>
          <w:rFonts w:cs="Times New Roman"/>
          <w:szCs w:val="24"/>
        </w:rPr>
        <w:t>got pašvaldību</w:t>
      </w:r>
      <w:r w:rsidR="0008019A" w:rsidRPr="00B5175D">
        <w:rPr>
          <w:rFonts w:cs="Times New Roman"/>
          <w:szCs w:val="24"/>
        </w:rPr>
        <w:t xml:space="preserve"> objektus. </w:t>
      </w:r>
      <w:r w:rsidR="00ED19A2" w:rsidRPr="00B5175D">
        <w:rPr>
          <w:rFonts w:cs="Times New Roman"/>
          <w:szCs w:val="24"/>
        </w:rPr>
        <w:t>Ņemot vērā apstākli, ka</w:t>
      </w:r>
      <w:r w:rsidR="0008019A" w:rsidRPr="00B5175D">
        <w:rPr>
          <w:rFonts w:cs="Times New Roman"/>
          <w:szCs w:val="24"/>
        </w:rPr>
        <w:t xml:space="preserve"> pašvaldību būvvaldes pēc Valsts būvinspekcijas likvidācijas neviens neuzraudzīja, pašvaldību būvinspektoru neatkarība </w:t>
      </w:r>
      <w:r w:rsidR="004E4AF8" w:rsidRPr="00B5175D">
        <w:rPr>
          <w:rFonts w:cs="Times New Roman"/>
          <w:szCs w:val="24"/>
        </w:rPr>
        <w:t>bija būtiski apdraudēta</w:t>
      </w:r>
      <w:r w:rsidR="0008019A" w:rsidRPr="00B5175D">
        <w:rPr>
          <w:rFonts w:cs="Times New Roman"/>
          <w:szCs w:val="24"/>
        </w:rPr>
        <w:t>.</w:t>
      </w:r>
      <w:r w:rsidR="00517E41" w:rsidRPr="00B5175D">
        <w:rPr>
          <w:rFonts w:cs="Times New Roman"/>
          <w:szCs w:val="24"/>
        </w:rPr>
        <w:t xml:space="preserve"> </w:t>
      </w:r>
      <w:r w:rsidR="00517E41" w:rsidRPr="00B5175D">
        <w:rPr>
          <w:rFonts w:cs="Times New Roman"/>
          <w:b/>
          <w:szCs w:val="24"/>
        </w:rPr>
        <w:t>Vairs netika veiktas Valsts būvinspekcijas būvprojektu ekspertīžu pārbaudes, kuras pamatā tika veiktas</w:t>
      </w:r>
      <w:r w:rsidR="00EE381A" w:rsidRPr="00B5175D">
        <w:rPr>
          <w:rFonts w:cs="Times New Roman"/>
          <w:b/>
          <w:szCs w:val="24"/>
        </w:rPr>
        <w:t>,</w:t>
      </w:r>
      <w:r w:rsidR="00517E41" w:rsidRPr="00B5175D">
        <w:rPr>
          <w:rFonts w:cs="Times New Roman"/>
          <w:b/>
          <w:szCs w:val="24"/>
        </w:rPr>
        <w:t xml:space="preserve"> koncentrējoties uz sabiedriski nozīmīgām </w:t>
      </w:r>
      <w:r w:rsidR="00517E41" w:rsidRPr="00BF0404">
        <w:rPr>
          <w:rFonts w:cs="Times New Roman"/>
          <w:b/>
          <w:szCs w:val="24"/>
        </w:rPr>
        <w:t>būvēm</w:t>
      </w:r>
      <w:r w:rsidR="00C1008E" w:rsidRPr="00BF0404">
        <w:rPr>
          <w:rFonts w:cs="Times New Roman"/>
          <w:b/>
          <w:szCs w:val="24"/>
        </w:rPr>
        <w:t>,</w:t>
      </w:r>
      <w:r w:rsidR="00517E41" w:rsidRPr="00BF0404">
        <w:rPr>
          <w:rStyle w:val="aa"/>
          <w:rFonts w:cs="Times New Roman"/>
          <w:b/>
          <w:szCs w:val="24"/>
        </w:rPr>
        <w:footnoteReference w:id="72"/>
      </w:r>
      <w:r w:rsidR="00C1008E" w:rsidRPr="00BF0404">
        <w:rPr>
          <w:rFonts w:cs="Times New Roman"/>
          <w:b/>
          <w:szCs w:val="24"/>
        </w:rPr>
        <w:t xml:space="preserve"> šo būvju kategorijā ietilpa ar</w:t>
      </w:r>
      <w:r w:rsidR="00A024C0" w:rsidRPr="00BF0404">
        <w:rPr>
          <w:rFonts w:cs="Times New Roman"/>
          <w:b/>
          <w:szCs w:val="24"/>
        </w:rPr>
        <w:t>ī</w:t>
      </w:r>
      <w:r w:rsidR="00C1008E" w:rsidRPr="00BF0404">
        <w:rPr>
          <w:rFonts w:cs="Times New Roman"/>
          <w:b/>
          <w:szCs w:val="24"/>
        </w:rPr>
        <w:t xml:space="preserve"> Lielveikals.</w:t>
      </w:r>
      <w:r w:rsidR="00C1008E" w:rsidRPr="00B5175D">
        <w:rPr>
          <w:rFonts w:cs="Times New Roman"/>
          <w:szCs w:val="24"/>
        </w:rPr>
        <w:t xml:space="preserve"> </w:t>
      </w:r>
      <w:r w:rsidR="00517E41" w:rsidRPr="00B5175D">
        <w:rPr>
          <w:rFonts w:cs="Times New Roman"/>
          <w:b/>
          <w:szCs w:val="24"/>
        </w:rPr>
        <w:t>Saskaņā ar Vispārīgajiem būvnoteikumiem,</w:t>
      </w:r>
      <w:r w:rsidR="00517E41" w:rsidRPr="00B5175D">
        <w:rPr>
          <w:rStyle w:val="aa"/>
          <w:rFonts w:cs="Times New Roman"/>
          <w:b/>
          <w:szCs w:val="24"/>
        </w:rPr>
        <w:footnoteReference w:id="73"/>
      </w:r>
      <w:r w:rsidR="00517E41" w:rsidRPr="00B5175D">
        <w:rPr>
          <w:rFonts w:cs="Times New Roman"/>
          <w:b/>
          <w:szCs w:val="24"/>
        </w:rPr>
        <w:t xml:space="preserve"> Valsts būvinspekcijai bija arī tiesības organizēt būvprojekta ekspertīzi</w:t>
      </w:r>
      <w:r w:rsidR="00517E41" w:rsidRPr="00B5175D">
        <w:rPr>
          <w:rFonts w:cs="Times New Roman"/>
          <w:szCs w:val="24"/>
        </w:rPr>
        <w:t>, lai novērtētu būvprojekt</w:t>
      </w:r>
      <w:r w:rsidR="00004974" w:rsidRPr="00B5175D">
        <w:rPr>
          <w:rFonts w:cs="Times New Roman"/>
          <w:szCs w:val="24"/>
        </w:rPr>
        <w:t>a atbilstību normatīvajos aktos</w:t>
      </w:r>
      <w:r w:rsidR="00517E41" w:rsidRPr="00B5175D">
        <w:rPr>
          <w:rFonts w:cs="Times New Roman"/>
          <w:szCs w:val="24"/>
        </w:rPr>
        <w:t xml:space="preserve"> un tehniskajos noteikumos noteiktajām prasībām</w:t>
      </w:r>
      <w:r w:rsidR="009143A2" w:rsidRPr="00B5175D">
        <w:rPr>
          <w:rFonts w:cs="Times New Roman"/>
          <w:szCs w:val="24"/>
        </w:rPr>
        <w:t xml:space="preserve">. </w:t>
      </w:r>
      <w:r w:rsidR="00C80F0D" w:rsidRPr="00B5175D">
        <w:rPr>
          <w:rFonts w:cs="Times New Roman"/>
          <w:b/>
          <w:szCs w:val="24"/>
        </w:rPr>
        <w:t>Līdz ar Valsts būvinspekcijas likvidāciju tika zaudēta iespēja realizēt vienotu valsts politiku būvniecībā</w:t>
      </w:r>
      <w:r w:rsidR="00C80F0D" w:rsidRPr="00B5175D">
        <w:rPr>
          <w:rFonts w:cs="Times New Roman"/>
          <w:szCs w:val="24"/>
        </w:rPr>
        <w:t>.</w:t>
      </w:r>
      <w:r w:rsidR="00C80F0D" w:rsidRPr="00B5175D">
        <w:rPr>
          <w:rStyle w:val="aa"/>
          <w:rFonts w:cs="Times New Roman"/>
          <w:szCs w:val="24"/>
        </w:rPr>
        <w:footnoteReference w:id="74"/>
      </w:r>
    </w:p>
    <w:p w:rsidR="000F6BB2" w:rsidRPr="00B5175D" w:rsidRDefault="00F76828" w:rsidP="007A19F6">
      <w:pPr>
        <w:spacing w:line="360" w:lineRule="auto"/>
        <w:ind w:firstLine="426"/>
        <w:jc w:val="both"/>
        <w:rPr>
          <w:rFonts w:cs="Times New Roman"/>
          <w:szCs w:val="24"/>
        </w:rPr>
      </w:pPr>
      <w:r w:rsidRPr="00B5175D">
        <w:rPr>
          <w:rFonts w:cs="Times New Roman"/>
          <w:b/>
          <w:szCs w:val="24"/>
        </w:rPr>
        <w:t>7</w:t>
      </w:r>
      <w:r w:rsidR="0067073E" w:rsidRPr="00B5175D">
        <w:rPr>
          <w:rFonts w:cs="Times New Roman"/>
          <w:b/>
          <w:szCs w:val="24"/>
        </w:rPr>
        <w:t>.</w:t>
      </w:r>
      <w:r w:rsidR="0008019A" w:rsidRPr="00B5175D">
        <w:rPr>
          <w:rFonts w:cs="Times New Roman"/>
          <w:b/>
          <w:szCs w:val="24"/>
        </w:rPr>
        <w:t xml:space="preserve">6. </w:t>
      </w:r>
      <w:r w:rsidR="00753CEE" w:rsidRPr="00B5175D">
        <w:rPr>
          <w:rFonts w:cs="Times New Roman"/>
          <w:szCs w:val="24"/>
        </w:rPr>
        <w:t>Grozījumus Būvniecības likumā, ar kuriem tika likvidēta Valsts būvinspekcija</w:t>
      </w:r>
      <w:r w:rsidR="00B54FD1" w:rsidRPr="00B5175D">
        <w:rPr>
          <w:rFonts w:cs="Times New Roman"/>
          <w:szCs w:val="24"/>
        </w:rPr>
        <w:t>,</w:t>
      </w:r>
      <w:r w:rsidR="00753CEE" w:rsidRPr="00B5175D">
        <w:rPr>
          <w:rFonts w:cs="Times New Roman"/>
          <w:szCs w:val="24"/>
        </w:rPr>
        <w:t xml:space="preserve"> Saeimā iesniedza Ministru kabinets. Lēmums par Valsts būvinspekcijas likvidāciju tika pieņemts 2009. gada 26. maija</w:t>
      </w:r>
      <w:r w:rsidR="00E90B2F" w:rsidRPr="00B5175D">
        <w:rPr>
          <w:rFonts w:cs="Times New Roman"/>
          <w:szCs w:val="24"/>
        </w:rPr>
        <w:t xml:space="preserve"> Ministru kabineta</w:t>
      </w:r>
      <w:r w:rsidR="00753CEE" w:rsidRPr="00B5175D">
        <w:rPr>
          <w:rFonts w:cs="Times New Roman"/>
          <w:szCs w:val="24"/>
        </w:rPr>
        <w:t xml:space="preserve"> sēdē.</w:t>
      </w:r>
      <w:r w:rsidR="00753CEE" w:rsidRPr="00B5175D">
        <w:rPr>
          <w:rStyle w:val="aa"/>
          <w:rFonts w:cs="Times New Roman"/>
          <w:szCs w:val="24"/>
        </w:rPr>
        <w:t xml:space="preserve"> </w:t>
      </w:r>
      <w:r w:rsidR="00753CEE" w:rsidRPr="00B5175D">
        <w:rPr>
          <w:rStyle w:val="aa"/>
          <w:rFonts w:cs="Times New Roman"/>
          <w:szCs w:val="24"/>
        </w:rPr>
        <w:footnoteReference w:id="75"/>
      </w:r>
      <w:r w:rsidR="00753CEE" w:rsidRPr="00B5175D">
        <w:rPr>
          <w:rFonts w:cs="Times New Roman"/>
          <w:szCs w:val="24"/>
        </w:rPr>
        <w:t xml:space="preserve"> Ne visi valdības </w:t>
      </w:r>
      <w:r w:rsidR="00E90B2F" w:rsidRPr="00B5175D">
        <w:rPr>
          <w:rFonts w:cs="Times New Roman"/>
          <w:szCs w:val="24"/>
        </w:rPr>
        <w:t>ministri</w:t>
      </w:r>
      <w:r w:rsidR="00753CEE" w:rsidRPr="00B5175D">
        <w:rPr>
          <w:rFonts w:cs="Times New Roman"/>
          <w:szCs w:val="24"/>
        </w:rPr>
        <w:t xml:space="preserve"> bija par Valsts būvinspekcijas likvidāciju, toreizējais vides ministrs R. Vējonis norādīja, ka: “tas nav īsti tālredzīgs lēmums attiecībā uz būvniecības kontroli,” jo šādi tiks zaudēts efektīvs instruments, ar ko īstenot valsts politiku būvniecībā.</w:t>
      </w:r>
      <w:r w:rsidR="00753CEE" w:rsidRPr="00B5175D">
        <w:rPr>
          <w:rStyle w:val="aa"/>
          <w:rFonts w:cs="Times New Roman"/>
          <w:szCs w:val="24"/>
        </w:rPr>
        <w:footnoteReference w:id="76"/>
      </w:r>
      <w:r w:rsidR="00753CEE" w:rsidRPr="00B5175D">
        <w:rPr>
          <w:rFonts w:cs="Times New Roman"/>
          <w:szCs w:val="24"/>
        </w:rPr>
        <w:t xml:space="preserve"> Latvijas Pašvaldību savienība, līdzīgi citiem sociālajiem partneriem neiebilda pret Valsts būvinspekcijas likvidāciju, lai gan pauda viedokli par nepieciešamību pēc valsts regulējošas lomas būvekspertīžu jomā un norādīja uz interešu konflikta riskiem.</w:t>
      </w:r>
      <w:r w:rsidR="00753CEE" w:rsidRPr="00B5175D">
        <w:rPr>
          <w:rStyle w:val="aa"/>
          <w:rFonts w:cs="Times New Roman"/>
          <w:szCs w:val="24"/>
        </w:rPr>
        <w:footnoteReference w:id="77"/>
      </w:r>
      <w:r w:rsidR="00753CEE" w:rsidRPr="00B5175D">
        <w:rPr>
          <w:rFonts w:cs="Times New Roman"/>
          <w:szCs w:val="24"/>
        </w:rPr>
        <w:t xml:space="preserve"> </w:t>
      </w:r>
      <w:r w:rsidR="000F6BB2" w:rsidRPr="00B5175D">
        <w:rPr>
          <w:rFonts w:cs="Times New Roman"/>
          <w:szCs w:val="24"/>
        </w:rPr>
        <w:t xml:space="preserve">Saeimā likumprojekts </w:t>
      </w:r>
      <w:r w:rsidR="008862F1" w:rsidRPr="00B5175D">
        <w:rPr>
          <w:rFonts w:cs="Times New Roman"/>
          <w:szCs w:val="24"/>
        </w:rPr>
        <w:t>tika nodots</w:t>
      </w:r>
      <w:r w:rsidR="000F6BB2" w:rsidRPr="00B5175D">
        <w:rPr>
          <w:rFonts w:cs="Times New Roman"/>
          <w:szCs w:val="24"/>
        </w:rPr>
        <w:t xml:space="preserve"> Budžeta</w:t>
      </w:r>
      <w:r w:rsidR="00FC2DBF" w:rsidRPr="00B5175D">
        <w:rPr>
          <w:rFonts w:cs="Times New Roman"/>
          <w:szCs w:val="24"/>
        </w:rPr>
        <w:t xml:space="preserve"> un finanšu (nodokļu) komisijai kā atbildīgajai komisijai</w:t>
      </w:r>
      <w:r w:rsidR="000F6BB2" w:rsidRPr="00B5175D">
        <w:rPr>
          <w:rFonts w:cs="Times New Roman"/>
          <w:szCs w:val="24"/>
        </w:rPr>
        <w:t xml:space="preserve"> un Tautsaimniecības komisijai.</w:t>
      </w:r>
      <w:r w:rsidR="000F6BB2" w:rsidRPr="00B5175D">
        <w:rPr>
          <w:rStyle w:val="aa"/>
          <w:rFonts w:cs="Times New Roman"/>
          <w:szCs w:val="24"/>
        </w:rPr>
        <w:footnoteReference w:id="78"/>
      </w:r>
      <w:r w:rsidR="000F6BB2" w:rsidRPr="00B5175D">
        <w:rPr>
          <w:rFonts w:cs="Times New Roman"/>
          <w:szCs w:val="24"/>
        </w:rPr>
        <w:t xml:space="preserve"> </w:t>
      </w:r>
      <w:r w:rsidR="004536E9" w:rsidRPr="00B5175D">
        <w:rPr>
          <w:rFonts w:cs="Times New Roman"/>
          <w:szCs w:val="24"/>
        </w:rPr>
        <w:t>Minētās k</w:t>
      </w:r>
      <w:r w:rsidR="000F6BB2" w:rsidRPr="00B5175D">
        <w:rPr>
          <w:rFonts w:cs="Times New Roman"/>
          <w:szCs w:val="24"/>
        </w:rPr>
        <w:t xml:space="preserve">omisijas bez diskusijām un priekšlikumiem lēma par šo grozījumu atbalstīšanu, vienīgie priekšlikumi, likumprojektu virzot uz otro lasījumu, bija Saeimas </w:t>
      </w:r>
      <w:r w:rsidR="000F6BB2" w:rsidRPr="00B5175D">
        <w:rPr>
          <w:rFonts w:cs="Times New Roman"/>
          <w:szCs w:val="24"/>
        </w:rPr>
        <w:lastRenderedPageBreak/>
        <w:t>Juridiskajam birojam.</w:t>
      </w:r>
      <w:r w:rsidR="000F6BB2" w:rsidRPr="00B5175D">
        <w:rPr>
          <w:rStyle w:val="aa"/>
          <w:rFonts w:cs="Times New Roman"/>
          <w:szCs w:val="24"/>
        </w:rPr>
        <w:footnoteReference w:id="79"/>
      </w:r>
      <w:r w:rsidR="000F6BB2" w:rsidRPr="00B5175D">
        <w:rPr>
          <w:rFonts w:cs="Times New Roman"/>
          <w:szCs w:val="24"/>
        </w:rPr>
        <w:t xml:space="preserve"> Saeimā ši</w:t>
      </w:r>
      <w:r w:rsidR="00FC2DBF" w:rsidRPr="00B5175D">
        <w:rPr>
          <w:rFonts w:cs="Times New Roman"/>
          <w:szCs w:val="24"/>
        </w:rPr>
        <w:t>e grozījumi tika pieņemti 2009.gada 12.</w:t>
      </w:r>
      <w:r w:rsidR="000F6BB2" w:rsidRPr="00B5175D">
        <w:rPr>
          <w:rFonts w:cs="Times New Roman"/>
          <w:szCs w:val="24"/>
        </w:rPr>
        <w:t>jūnijā, tos atbalstīja visi pozīcijas un opozīcijas deputāti, kuri piedalījās balsojumā.</w:t>
      </w:r>
      <w:r w:rsidR="000F6BB2" w:rsidRPr="00B5175D">
        <w:rPr>
          <w:rStyle w:val="aa"/>
          <w:rFonts w:cs="Times New Roman"/>
          <w:szCs w:val="24"/>
        </w:rPr>
        <w:footnoteReference w:id="80"/>
      </w:r>
      <w:r w:rsidR="000F6BB2" w:rsidRPr="00B5175D">
        <w:rPr>
          <w:rFonts w:cs="Times New Roman"/>
          <w:b/>
          <w:szCs w:val="24"/>
        </w:rPr>
        <w:t xml:space="preserve"> </w:t>
      </w:r>
      <w:r w:rsidR="00F55CBD" w:rsidRPr="00B5175D">
        <w:rPr>
          <w:rFonts w:cs="Times New Roman"/>
          <w:szCs w:val="24"/>
        </w:rPr>
        <w:t>Viena no ļoti vājajām vietām Saeimas darbībā ir deputātu analītiskais nodrošinājum</w:t>
      </w:r>
      <w:r w:rsidR="008B77C2" w:rsidRPr="00B5175D">
        <w:rPr>
          <w:rFonts w:cs="Times New Roman"/>
          <w:szCs w:val="24"/>
        </w:rPr>
        <w:t>s</w:t>
      </w:r>
      <w:r w:rsidR="00F55CBD" w:rsidRPr="00B5175D">
        <w:rPr>
          <w:rFonts w:cs="Times New Roman"/>
          <w:szCs w:val="24"/>
        </w:rPr>
        <w:t xml:space="preserve">. Saeima Rietumu demokrātijā ir viens no retajiem parlamentiem, kurā </w:t>
      </w:r>
      <w:r w:rsidR="00A024C0" w:rsidRPr="00B5175D">
        <w:rPr>
          <w:rFonts w:cs="Times New Roman"/>
          <w:szCs w:val="24"/>
        </w:rPr>
        <w:t>nav pat nelielas nodaļas, kuras pienākumos būtu apkopot informāciju</w:t>
      </w:r>
      <w:r w:rsidR="008B77C2" w:rsidRPr="00B5175D">
        <w:rPr>
          <w:rFonts w:cs="Times New Roman"/>
          <w:szCs w:val="24"/>
        </w:rPr>
        <w:t>.</w:t>
      </w:r>
      <w:r w:rsidR="00F55CBD" w:rsidRPr="00B5175D">
        <w:rPr>
          <w:rFonts w:cs="Times New Roman"/>
          <w:szCs w:val="24"/>
        </w:rPr>
        <w:t xml:space="preserve"> Iespējams, ja būtu šāda nodaļa, kas gatavotu analīzes, apskates un pētījumus, Valsts būvinspekcija netiktu likvidēta.</w:t>
      </w:r>
      <w:r w:rsidR="00A024C0" w:rsidRPr="00B5175D">
        <w:rPr>
          <w:rStyle w:val="aa"/>
          <w:rFonts w:cs="Times New Roman"/>
          <w:szCs w:val="24"/>
        </w:rPr>
        <w:footnoteReference w:id="81"/>
      </w:r>
      <w:r w:rsidR="00AD2DDF">
        <w:rPr>
          <w:rFonts w:cs="Times New Roman"/>
          <w:szCs w:val="24"/>
        </w:rPr>
        <w:t xml:space="preserve"> </w:t>
      </w:r>
      <w:r w:rsidR="00AD2DDF" w:rsidRPr="00860A7C">
        <w:rPr>
          <w:rFonts w:cs="Times New Roman"/>
          <w:szCs w:val="24"/>
        </w:rPr>
        <w:t xml:space="preserve">Kā norādījis Eiropas Savienības Tiesas tiesnesis, prof., Dr. </w:t>
      </w:r>
      <w:proofErr w:type="spellStart"/>
      <w:r w:rsidR="00AD2DDF" w:rsidRPr="00860A7C">
        <w:rPr>
          <w:rFonts w:cs="Times New Roman"/>
          <w:szCs w:val="24"/>
        </w:rPr>
        <w:t>iur.h.c</w:t>
      </w:r>
      <w:proofErr w:type="spellEnd"/>
      <w:r w:rsidR="00AD2DDF" w:rsidRPr="00860A7C">
        <w:rPr>
          <w:rFonts w:cs="Times New Roman"/>
          <w:szCs w:val="24"/>
        </w:rPr>
        <w:t>. Egils Levits: “Šī traģēdija pēc būtības ir nepārdomātu likumdošanas izmaiņu radīta riska realizācija”.</w:t>
      </w:r>
      <w:r w:rsidR="008608A1" w:rsidRPr="00860A7C">
        <w:rPr>
          <w:rStyle w:val="aa"/>
          <w:rFonts w:cs="Times New Roman"/>
          <w:szCs w:val="24"/>
        </w:rPr>
        <w:footnoteReference w:id="82"/>
      </w:r>
      <w:r w:rsidR="00AD2DDF">
        <w:rPr>
          <w:rFonts w:cs="Times New Roman"/>
          <w:color w:val="FF0000"/>
          <w:szCs w:val="24"/>
        </w:rPr>
        <w:t xml:space="preserve"> </w:t>
      </w:r>
      <w:r w:rsidR="004536E9" w:rsidRPr="00B5175D">
        <w:rPr>
          <w:rFonts w:cs="Times New Roman"/>
          <w:szCs w:val="24"/>
        </w:rPr>
        <w:t xml:space="preserve">Komisijas </w:t>
      </w:r>
      <w:r w:rsidR="00612585" w:rsidRPr="00B5175D">
        <w:rPr>
          <w:rFonts w:cs="Times New Roman"/>
          <w:szCs w:val="24"/>
        </w:rPr>
        <w:t>atzinums:</w:t>
      </w:r>
      <w:r w:rsidR="004536E9" w:rsidRPr="00B5175D">
        <w:rPr>
          <w:rFonts w:cs="Times New Roman"/>
          <w:szCs w:val="24"/>
        </w:rPr>
        <w:t xml:space="preserve"> </w:t>
      </w:r>
      <w:r w:rsidR="006C6606" w:rsidRPr="00B5175D">
        <w:rPr>
          <w:rFonts w:cs="Times New Roman"/>
          <w:b/>
          <w:szCs w:val="24"/>
        </w:rPr>
        <w:t>Valsts būvinspekcijas likvidācija ievērojami samazināja būvniecības uzraudzību, tādējādi palielinot Zolitūdes traģēdijas iespējamību. P</w:t>
      </w:r>
      <w:r w:rsidR="000F6BB2" w:rsidRPr="00B5175D">
        <w:rPr>
          <w:rFonts w:cs="Times New Roman"/>
          <w:b/>
          <w:szCs w:val="24"/>
        </w:rPr>
        <w:t>ar</w:t>
      </w:r>
      <w:r w:rsidR="006C6606" w:rsidRPr="00B5175D">
        <w:rPr>
          <w:rFonts w:cs="Times New Roman"/>
          <w:b/>
          <w:szCs w:val="24"/>
        </w:rPr>
        <w:t xml:space="preserve"> Valsts būvinspekcijas likvidāciju</w:t>
      </w:r>
      <w:r w:rsidR="000F6BB2" w:rsidRPr="00B5175D">
        <w:rPr>
          <w:rFonts w:cs="Times New Roman"/>
          <w:b/>
          <w:szCs w:val="24"/>
        </w:rPr>
        <w:t xml:space="preserve"> </w:t>
      </w:r>
      <w:r w:rsidR="004536E9" w:rsidRPr="00B5175D">
        <w:rPr>
          <w:rFonts w:cs="Times New Roman"/>
          <w:b/>
          <w:szCs w:val="24"/>
        </w:rPr>
        <w:t>solidār</w:t>
      </w:r>
      <w:r w:rsidR="001843A4" w:rsidRPr="00B5175D">
        <w:rPr>
          <w:rFonts w:cs="Times New Roman"/>
          <w:b/>
          <w:szCs w:val="24"/>
        </w:rPr>
        <w:t>a</w:t>
      </w:r>
      <w:r w:rsidR="004536E9" w:rsidRPr="00B5175D">
        <w:rPr>
          <w:rFonts w:cs="Times New Roman"/>
          <w:b/>
          <w:szCs w:val="24"/>
        </w:rPr>
        <w:t xml:space="preserve"> </w:t>
      </w:r>
      <w:r w:rsidR="000F6BB2" w:rsidRPr="00B5175D">
        <w:rPr>
          <w:rFonts w:cs="Times New Roman"/>
          <w:b/>
          <w:szCs w:val="24"/>
        </w:rPr>
        <w:t>atbildī</w:t>
      </w:r>
      <w:r w:rsidR="004536E9" w:rsidRPr="00B5175D">
        <w:rPr>
          <w:rFonts w:cs="Times New Roman"/>
          <w:b/>
          <w:szCs w:val="24"/>
        </w:rPr>
        <w:t>b</w:t>
      </w:r>
      <w:r w:rsidR="001843A4" w:rsidRPr="00B5175D">
        <w:rPr>
          <w:rFonts w:cs="Times New Roman"/>
          <w:b/>
          <w:szCs w:val="24"/>
        </w:rPr>
        <w:t>a</w:t>
      </w:r>
      <w:r w:rsidR="004536E9" w:rsidRPr="00B5175D">
        <w:rPr>
          <w:rFonts w:cs="Times New Roman"/>
          <w:b/>
          <w:szCs w:val="24"/>
        </w:rPr>
        <w:t xml:space="preserve"> ir jāuzņemas </w:t>
      </w:r>
      <w:r w:rsidR="00612585" w:rsidRPr="00B5175D">
        <w:rPr>
          <w:rFonts w:cs="Times New Roman"/>
          <w:b/>
          <w:szCs w:val="24"/>
        </w:rPr>
        <w:t>9.</w:t>
      </w:r>
      <w:r w:rsidR="000F6BB2" w:rsidRPr="00B5175D">
        <w:rPr>
          <w:rFonts w:cs="Times New Roman"/>
          <w:b/>
          <w:szCs w:val="24"/>
        </w:rPr>
        <w:t>Saeima</w:t>
      </w:r>
      <w:r w:rsidR="004536E9" w:rsidRPr="00B5175D">
        <w:rPr>
          <w:rFonts w:cs="Times New Roman"/>
          <w:b/>
          <w:szCs w:val="24"/>
        </w:rPr>
        <w:t xml:space="preserve">i un tās </w:t>
      </w:r>
      <w:r w:rsidR="005D02E5" w:rsidRPr="00B5175D">
        <w:rPr>
          <w:rFonts w:cs="Times New Roman"/>
          <w:b/>
          <w:szCs w:val="24"/>
        </w:rPr>
        <w:t>apstiprinātajai</w:t>
      </w:r>
      <w:r w:rsidR="004536E9" w:rsidRPr="00B5175D">
        <w:rPr>
          <w:rFonts w:cs="Times New Roman"/>
          <w:b/>
          <w:szCs w:val="24"/>
        </w:rPr>
        <w:t xml:space="preserve"> valdība</w:t>
      </w:r>
      <w:r w:rsidR="008862F1" w:rsidRPr="00B5175D">
        <w:rPr>
          <w:rFonts w:cs="Times New Roman"/>
          <w:b/>
          <w:szCs w:val="24"/>
        </w:rPr>
        <w:t>i</w:t>
      </w:r>
      <w:r w:rsidR="00612585" w:rsidRPr="00B5175D">
        <w:rPr>
          <w:rFonts w:cs="Times New Roman"/>
          <w:b/>
          <w:szCs w:val="24"/>
        </w:rPr>
        <w:t xml:space="preserve">, bet it sevišķi </w:t>
      </w:r>
      <w:r w:rsidR="000F6BB2" w:rsidRPr="00B5175D">
        <w:rPr>
          <w:rFonts w:cs="Times New Roman"/>
          <w:b/>
          <w:szCs w:val="24"/>
        </w:rPr>
        <w:t>Ekonomikas ministrija</w:t>
      </w:r>
      <w:r w:rsidR="004536E9" w:rsidRPr="00B5175D">
        <w:rPr>
          <w:rFonts w:cs="Times New Roman"/>
          <w:b/>
          <w:szCs w:val="24"/>
        </w:rPr>
        <w:t>i</w:t>
      </w:r>
      <w:r w:rsidR="000F6BB2" w:rsidRPr="00B5175D">
        <w:rPr>
          <w:rFonts w:cs="Times New Roman"/>
          <w:b/>
          <w:szCs w:val="24"/>
        </w:rPr>
        <w:t>, kas</w:t>
      </w:r>
      <w:r w:rsidR="00612585" w:rsidRPr="00B5175D">
        <w:rPr>
          <w:rFonts w:cs="Times New Roman"/>
          <w:b/>
          <w:szCs w:val="24"/>
        </w:rPr>
        <w:t>,</w:t>
      </w:r>
      <w:r w:rsidR="000F6BB2" w:rsidRPr="00B5175D">
        <w:rPr>
          <w:rFonts w:cs="Times New Roman"/>
          <w:b/>
          <w:szCs w:val="24"/>
        </w:rPr>
        <w:t xml:space="preserve"> </w:t>
      </w:r>
      <w:r w:rsidR="001843A4" w:rsidRPr="00B5175D">
        <w:rPr>
          <w:rFonts w:cs="Times New Roman"/>
          <w:b/>
          <w:szCs w:val="24"/>
        </w:rPr>
        <w:t>b</w:t>
      </w:r>
      <w:r w:rsidR="00612585" w:rsidRPr="00B5175D">
        <w:rPr>
          <w:rFonts w:cs="Times New Roman"/>
          <w:b/>
          <w:szCs w:val="24"/>
        </w:rPr>
        <w:t>ūdama</w:t>
      </w:r>
      <w:r w:rsidR="000F6BB2" w:rsidRPr="00B5175D">
        <w:rPr>
          <w:rFonts w:cs="Times New Roman"/>
          <w:b/>
          <w:szCs w:val="24"/>
        </w:rPr>
        <w:t xml:space="preserve"> atbildīgā par būvniecības jomu, iniciēja Valsts būvinspekcijas likvidāciju</w:t>
      </w:r>
      <w:r w:rsidR="000F6BB2" w:rsidRPr="00B5175D">
        <w:rPr>
          <w:rFonts w:cs="Times New Roman"/>
          <w:szCs w:val="24"/>
        </w:rPr>
        <w:t>.</w:t>
      </w:r>
    </w:p>
    <w:p w:rsidR="00BF68F4" w:rsidRPr="00B5175D" w:rsidRDefault="00BF68F4" w:rsidP="00BF68F4">
      <w:pPr>
        <w:spacing w:line="360" w:lineRule="auto"/>
        <w:ind w:firstLine="450"/>
        <w:jc w:val="both"/>
        <w:rPr>
          <w:rFonts w:cs="Times New Roman"/>
        </w:rPr>
      </w:pPr>
      <w:r w:rsidRPr="00B5175D">
        <w:rPr>
          <w:rFonts w:cs="Times New Roman"/>
          <w:b/>
        </w:rPr>
        <w:t>7.7.</w:t>
      </w:r>
      <w:r w:rsidRPr="00B5175D">
        <w:rPr>
          <w:rFonts w:cs="Times New Roman"/>
        </w:rPr>
        <w:t xml:space="preserve"> Zolitūdes traģēdija ir ārkārtējs notikums, par kuru sabiedrība pieprasa politisko un morālo atbildību no amatpersonām, kuru pārraudzībā atradās būvniecības joma. Atšķirībā no kriminālatbildības politiskā un morālā atbildība nav saistāma ar amatpersonu motīviem vai Traģēdijas tehniskajiem cēloņiem. Politiskā un morālā atbildība ir rodama valsts pārvaldības attiecībās ar sabiedrību, kas uztur morālu prasību par notikušo. Taču atbildību var pieprasīt tikai un vienīgi no indivīdiem, jo tie ir spējīgi izdarīt izvēli. Līdz ar to neatkarīgi no motīviem sabiedrības priekšā par Traģēdiju morāli un politiski atbildīgas var būt tikai amatpersonas. Ņemot vērā būvniecības jomas pārstāvju viedokli, kā arī iepriekš minētajā Valsts kontroles revīzijas ziņojumā pausto un to, ka lēmumu par Valsts būvinspekcijas reorganizāciju (likvidāciju) pieņēma amatpersonas, par Zolitūdes traģēdiju un tās izraisītajām sekām politiski un morāli atbildīgi ir šādi bijušie valdības locekļi: Valdis Dombrovskis, bijušais Ministru prezidents, kas ieņēma šo amatu, kad tika likvidēta būvniecības kontrole valsts līmenī, reorganizējot Valsts būvinspekciju 2009.gada 1.jūlijā; Artis Kampars, bijušais ekonomikas ministrs, kas ieņēma šo amatu, kad tika likvidēta būvniecības kontrole valsts līmenī; kā arī Anrijs Matīss, Ekonomikas ministrijas valsts sekretārs, </w:t>
      </w:r>
      <w:r w:rsidRPr="00B5175D">
        <w:rPr>
          <w:rFonts w:cs="Times New Roman"/>
        </w:rPr>
        <w:lastRenderedPageBreak/>
        <w:t xml:space="preserve">kas strādāja Arta Kampara vadībā. No 2011.gada 25.oktobra līdz 2014.gada 22.janvārim ekonomikas ministra amatu ieņēma Daniels Pavļuts. No 2010.gada 8.februāra līdz 2013.gada novembra beigām Ekonomikas ministrijas valsts sekretāra amatu ieņēma Juris Pūce, kas no amata atkāpās tieši pēc Zolitūdes traģēdijas, jo tapa zināms, ka Jura Pūces sievas vadītā organizācija </w:t>
      </w:r>
      <w:proofErr w:type="spellStart"/>
      <w:r w:rsidRPr="00B5175D">
        <w:rPr>
          <w:rFonts w:cs="Times New Roman"/>
          <w:i/>
        </w:rPr>
        <w:t>Ascendum</w:t>
      </w:r>
      <w:proofErr w:type="spellEnd"/>
      <w:r w:rsidRPr="00B5175D">
        <w:rPr>
          <w:rFonts w:cs="Times New Roman"/>
        </w:rPr>
        <w:t xml:space="preserve"> saņēmusi ziedojumus no RE&amp;RE. Ne Daniela Pavļuta kā ekonomikas ministra un par būvniecības nozari atbildīgās amatpersonas, ne Jura Pūces kā Ekonomikas ministrijas valsts sekretāra rīcība nebija vērsta uz būvniecības kontroles atjaunošanu un stiprināšanu.</w:t>
      </w:r>
    </w:p>
    <w:p w:rsidR="00BF68F4" w:rsidRPr="00B5175D" w:rsidRDefault="00BF68F4" w:rsidP="00BF68F4">
      <w:pPr>
        <w:spacing w:line="360" w:lineRule="auto"/>
        <w:ind w:firstLine="450"/>
        <w:jc w:val="both"/>
        <w:rPr>
          <w:rFonts w:cs="Times New Roman"/>
        </w:rPr>
      </w:pPr>
      <w:r w:rsidRPr="00B5175D">
        <w:rPr>
          <w:rFonts w:cs="Times New Roman"/>
        </w:rPr>
        <w:t>Gan Valda Dombrovska vadītās valdības 2009.gada 11.marta deklarācijā,</w:t>
      </w:r>
      <w:r w:rsidRPr="00B5175D">
        <w:rPr>
          <w:rStyle w:val="aa"/>
          <w:rFonts w:cs="Times New Roman"/>
        </w:rPr>
        <w:footnoteReference w:id="83"/>
      </w:r>
      <w:r w:rsidRPr="00B5175D">
        <w:rPr>
          <w:rFonts w:cs="Times New Roman"/>
        </w:rPr>
        <w:t xml:space="preserve"> gan Valda Dombrovska vadītās valdības 2010.gada 3.novembra deklarācijā,</w:t>
      </w:r>
      <w:r w:rsidRPr="00B5175D">
        <w:rPr>
          <w:rStyle w:val="aa"/>
          <w:rFonts w:cs="Times New Roman"/>
        </w:rPr>
        <w:footnoteReference w:id="84"/>
      </w:r>
      <w:r w:rsidRPr="00B5175D">
        <w:rPr>
          <w:rFonts w:cs="Times New Roman"/>
        </w:rPr>
        <w:t xml:space="preserve"> gan Valda Dombrovska vadītās valdības 2011.gada 25.oktobra deklarācijā</w:t>
      </w:r>
      <w:r w:rsidRPr="00B5175D">
        <w:rPr>
          <w:rStyle w:val="aa"/>
          <w:rFonts w:cs="Times New Roman"/>
        </w:rPr>
        <w:footnoteReference w:id="85"/>
      </w:r>
      <w:r w:rsidRPr="00B5175D">
        <w:rPr>
          <w:rFonts w:cs="Times New Roman"/>
        </w:rPr>
        <w:t xml:space="preserve"> tika iekļauti punkti, kuros attiecīgā valdība apņemas izstrādāt un pieņemt jaunu Būvniecības likumu un izveidot sabiedrībai drošu, videi un cilvēka veselībai draudzīgu būvniecību, nodrošināt kompetentu būvuzraudzību. Neraugoties uz deklarēto, jaunu Būvniecības likumu valdība apstiprināja tikai 2011.gada 12.aprīlī, un tajā nebija paredzēta būvniecības kontroles atjaunošana valsts līmenī, tādējādi nenodrošinot sabiedrībai un videi drošu būvniecību. Minēto valdības deklarāciju darbības laikā par būvniecības nozari valstī – tātad par deklarētā izpildi – atbildīgas bija iepriekš nosauktās piecas amatpersonas. </w:t>
      </w:r>
    </w:p>
    <w:p w:rsidR="00BF68F4" w:rsidRPr="00B5175D" w:rsidRDefault="00BF68F4" w:rsidP="00BF68F4">
      <w:pPr>
        <w:spacing w:line="360" w:lineRule="auto"/>
        <w:ind w:firstLine="450"/>
        <w:jc w:val="both"/>
        <w:rPr>
          <w:rFonts w:cs="Times New Roman"/>
        </w:rPr>
      </w:pPr>
      <w:r w:rsidRPr="00B5175D">
        <w:rPr>
          <w:rFonts w:cs="Times New Roman"/>
        </w:rPr>
        <w:t>Tieši Komisijas minēto iemeslu dēļ par Zolitūdes traģēdiju gan politiski, gan morāli ir atbildīgs bijušais Ministru prezidents Valdis Dombrovskis un pārējās nosauktās amatpersonas. Sabiedrība pieprasa morālo un politisko atbildību par Traģēdiju, un tā gulstas uz Valdi Dombrovski, Arti Kamparu, Anriju Matīsu, Danielu Pavļutu un Juri Pūci. Politiski dotie solījumi un apņemšanās netika pildīti, kā rezultātā būvniecības nozares nekontrolētā un nesakārtotā vide noveda pie Zolitūdes traģēdijas.</w:t>
      </w:r>
    </w:p>
    <w:p w:rsidR="003305FB" w:rsidRPr="00B5175D" w:rsidRDefault="00F76828" w:rsidP="007A19F6">
      <w:pPr>
        <w:spacing w:line="360" w:lineRule="auto"/>
        <w:ind w:firstLine="450"/>
        <w:jc w:val="both"/>
        <w:rPr>
          <w:rFonts w:cs="Times New Roman"/>
          <w:b/>
          <w:szCs w:val="24"/>
        </w:rPr>
      </w:pPr>
      <w:r w:rsidRPr="00B5175D">
        <w:rPr>
          <w:rFonts w:cs="Times New Roman"/>
          <w:b/>
          <w:szCs w:val="24"/>
        </w:rPr>
        <w:t>7</w:t>
      </w:r>
      <w:r w:rsidR="00BF68F4" w:rsidRPr="00B5175D">
        <w:rPr>
          <w:rFonts w:cs="Times New Roman"/>
          <w:b/>
          <w:szCs w:val="24"/>
        </w:rPr>
        <w:t>.8</w:t>
      </w:r>
      <w:r w:rsidR="000537B1" w:rsidRPr="00B5175D">
        <w:rPr>
          <w:rFonts w:cs="Times New Roman"/>
          <w:b/>
          <w:szCs w:val="24"/>
        </w:rPr>
        <w:t>.</w:t>
      </w:r>
      <w:r w:rsidR="004536E9" w:rsidRPr="00B5175D">
        <w:rPr>
          <w:rFonts w:cs="Times New Roman"/>
          <w:b/>
          <w:szCs w:val="24"/>
        </w:rPr>
        <w:t xml:space="preserve"> Komisija</w:t>
      </w:r>
      <w:r w:rsidR="00732A6D" w:rsidRPr="00B5175D">
        <w:rPr>
          <w:rFonts w:cs="Times New Roman"/>
          <w:b/>
          <w:szCs w:val="24"/>
        </w:rPr>
        <w:t>s</w:t>
      </w:r>
      <w:r w:rsidR="004536E9" w:rsidRPr="00B5175D">
        <w:rPr>
          <w:rFonts w:cs="Times New Roman"/>
          <w:b/>
          <w:szCs w:val="24"/>
        </w:rPr>
        <w:t xml:space="preserve"> </w:t>
      </w:r>
      <w:r w:rsidR="00732A6D" w:rsidRPr="00B5175D">
        <w:rPr>
          <w:rFonts w:cs="Times New Roman"/>
          <w:b/>
          <w:szCs w:val="24"/>
        </w:rPr>
        <w:t>ieskatā</w:t>
      </w:r>
      <w:r w:rsidR="000F6BB2" w:rsidRPr="00B5175D">
        <w:rPr>
          <w:rFonts w:cs="Times New Roman"/>
          <w:b/>
          <w:szCs w:val="24"/>
        </w:rPr>
        <w:t xml:space="preserve"> </w:t>
      </w:r>
      <w:r w:rsidR="00732A6D" w:rsidRPr="00B5175D">
        <w:rPr>
          <w:rFonts w:cs="Times New Roman"/>
          <w:b/>
          <w:szCs w:val="24"/>
        </w:rPr>
        <w:t xml:space="preserve">Saeimas </w:t>
      </w:r>
      <w:r w:rsidR="00C90120" w:rsidRPr="00B5175D">
        <w:rPr>
          <w:rFonts w:cs="Times New Roman"/>
          <w:b/>
          <w:szCs w:val="24"/>
        </w:rPr>
        <w:t>K</w:t>
      </w:r>
      <w:r w:rsidR="00732A6D" w:rsidRPr="00B5175D">
        <w:rPr>
          <w:rFonts w:cs="Times New Roman"/>
          <w:b/>
          <w:szCs w:val="24"/>
        </w:rPr>
        <w:t xml:space="preserve">ancelejas ietvaros </w:t>
      </w:r>
      <w:r w:rsidR="0057484F" w:rsidRPr="00B5175D">
        <w:rPr>
          <w:rFonts w:cs="Times New Roman"/>
          <w:b/>
          <w:szCs w:val="24"/>
        </w:rPr>
        <w:t xml:space="preserve">beidzot </w:t>
      </w:r>
      <w:r w:rsidR="000F6BB2" w:rsidRPr="00B5175D">
        <w:rPr>
          <w:rFonts w:cs="Times New Roman"/>
          <w:b/>
          <w:szCs w:val="24"/>
        </w:rPr>
        <w:t xml:space="preserve">būtu jāizveido </w:t>
      </w:r>
      <w:r w:rsidR="00662474" w:rsidRPr="00B5175D">
        <w:rPr>
          <w:rFonts w:cs="Times New Roman"/>
          <w:b/>
          <w:szCs w:val="24"/>
        </w:rPr>
        <w:t>dienests, kura</w:t>
      </w:r>
      <w:r w:rsidR="000F6BB2" w:rsidRPr="00B5175D">
        <w:rPr>
          <w:rFonts w:cs="Times New Roman"/>
          <w:b/>
          <w:szCs w:val="24"/>
        </w:rPr>
        <w:t xml:space="preserve"> pienākums būtu apkop</w:t>
      </w:r>
      <w:r w:rsidR="00612585" w:rsidRPr="00B5175D">
        <w:rPr>
          <w:rFonts w:cs="Times New Roman"/>
          <w:b/>
          <w:szCs w:val="24"/>
        </w:rPr>
        <w:t>ot informāciju un veikt analīzi</w:t>
      </w:r>
      <w:r w:rsidR="000F6BB2" w:rsidRPr="00B5175D">
        <w:rPr>
          <w:rFonts w:cs="Times New Roman"/>
          <w:b/>
          <w:szCs w:val="24"/>
        </w:rPr>
        <w:t xml:space="preserve"> </w:t>
      </w:r>
      <w:r w:rsidR="0057484F" w:rsidRPr="00B5175D">
        <w:rPr>
          <w:rFonts w:cs="Times New Roman"/>
          <w:b/>
          <w:szCs w:val="24"/>
        </w:rPr>
        <w:t xml:space="preserve">likumdevēja darba kvalitātes uzlabošanai. Šī analīze </w:t>
      </w:r>
      <w:r w:rsidR="000F6BB2" w:rsidRPr="00B5175D">
        <w:rPr>
          <w:rFonts w:cs="Times New Roman"/>
          <w:b/>
          <w:szCs w:val="24"/>
        </w:rPr>
        <w:t>ietver</w:t>
      </w:r>
      <w:r w:rsidR="0057484F" w:rsidRPr="00B5175D">
        <w:rPr>
          <w:rFonts w:cs="Times New Roman"/>
          <w:b/>
          <w:szCs w:val="24"/>
        </w:rPr>
        <w:t>tu</w:t>
      </w:r>
      <w:r w:rsidR="000F6BB2" w:rsidRPr="00B5175D">
        <w:rPr>
          <w:rFonts w:cs="Times New Roman"/>
          <w:b/>
          <w:szCs w:val="24"/>
        </w:rPr>
        <w:t xml:space="preserve"> </w:t>
      </w:r>
      <w:proofErr w:type="spellStart"/>
      <w:r w:rsidR="000F6BB2" w:rsidRPr="00B5175D">
        <w:rPr>
          <w:rFonts w:cs="Times New Roman"/>
          <w:b/>
          <w:szCs w:val="24"/>
        </w:rPr>
        <w:t>pirmslikumdošanas</w:t>
      </w:r>
      <w:proofErr w:type="spellEnd"/>
      <w:r w:rsidR="000F6BB2" w:rsidRPr="00B5175D">
        <w:rPr>
          <w:rFonts w:cs="Times New Roman"/>
          <w:b/>
          <w:szCs w:val="24"/>
        </w:rPr>
        <w:t xml:space="preserve"> (</w:t>
      </w:r>
      <w:proofErr w:type="spellStart"/>
      <w:r w:rsidR="000F6BB2" w:rsidRPr="00B5175D">
        <w:rPr>
          <w:rFonts w:cs="Times New Roman"/>
          <w:b/>
          <w:i/>
          <w:szCs w:val="24"/>
        </w:rPr>
        <w:t>ex</w:t>
      </w:r>
      <w:proofErr w:type="spellEnd"/>
      <w:r w:rsidR="000F6BB2" w:rsidRPr="00B5175D">
        <w:rPr>
          <w:rFonts w:cs="Times New Roman"/>
          <w:b/>
          <w:i/>
          <w:szCs w:val="24"/>
        </w:rPr>
        <w:t xml:space="preserve"> </w:t>
      </w:r>
      <w:proofErr w:type="spellStart"/>
      <w:r w:rsidR="000F6BB2" w:rsidRPr="00B5175D">
        <w:rPr>
          <w:rFonts w:cs="Times New Roman"/>
          <w:b/>
          <w:i/>
          <w:szCs w:val="24"/>
        </w:rPr>
        <w:t>ante</w:t>
      </w:r>
      <w:proofErr w:type="spellEnd"/>
      <w:r w:rsidR="000F6BB2" w:rsidRPr="00B5175D">
        <w:rPr>
          <w:rFonts w:cs="Times New Roman"/>
          <w:b/>
          <w:szCs w:val="24"/>
        </w:rPr>
        <w:t xml:space="preserve">) un </w:t>
      </w:r>
      <w:proofErr w:type="spellStart"/>
      <w:r w:rsidR="000F6BB2" w:rsidRPr="00B5175D">
        <w:rPr>
          <w:rFonts w:cs="Times New Roman"/>
          <w:b/>
          <w:szCs w:val="24"/>
        </w:rPr>
        <w:t>pēclikumdošanas</w:t>
      </w:r>
      <w:proofErr w:type="spellEnd"/>
      <w:r w:rsidR="000F6BB2" w:rsidRPr="00B5175D">
        <w:rPr>
          <w:rFonts w:cs="Times New Roman"/>
          <w:b/>
          <w:szCs w:val="24"/>
        </w:rPr>
        <w:t xml:space="preserve"> (</w:t>
      </w:r>
      <w:proofErr w:type="spellStart"/>
      <w:r w:rsidR="000F6BB2" w:rsidRPr="00B5175D">
        <w:rPr>
          <w:rFonts w:cs="Times New Roman"/>
          <w:b/>
          <w:i/>
          <w:szCs w:val="24"/>
        </w:rPr>
        <w:t>ex</w:t>
      </w:r>
      <w:proofErr w:type="spellEnd"/>
      <w:r w:rsidR="000F6BB2" w:rsidRPr="00B5175D">
        <w:rPr>
          <w:rFonts w:cs="Times New Roman"/>
          <w:b/>
          <w:i/>
          <w:szCs w:val="24"/>
        </w:rPr>
        <w:t xml:space="preserve"> post</w:t>
      </w:r>
      <w:r w:rsidR="000F6BB2" w:rsidRPr="00B5175D">
        <w:rPr>
          <w:rFonts w:cs="Times New Roman"/>
          <w:b/>
          <w:szCs w:val="24"/>
        </w:rPr>
        <w:t>) novērtēšanas sistēmu</w:t>
      </w:r>
      <w:r w:rsidR="0057484F" w:rsidRPr="00B5175D">
        <w:rPr>
          <w:rFonts w:cs="Times New Roman"/>
          <w:b/>
          <w:szCs w:val="24"/>
        </w:rPr>
        <w:t xml:space="preserve">. Tas </w:t>
      </w:r>
      <w:r w:rsidR="00612585" w:rsidRPr="00B5175D">
        <w:rPr>
          <w:rFonts w:cs="Times New Roman"/>
          <w:b/>
          <w:szCs w:val="24"/>
        </w:rPr>
        <w:t xml:space="preserve">gan </w:t>
      </w:r>
      <w:r w:rsidR="0057484F" w:rsidRPr="00B5175D">
        <w:rPr>
          <w:rFonts w:cs="Times New Roman"/>
          <w:b/>
          <w:szCs w:val="24"/>
        </w:rPr>
        <w:t xml:space="preserve">uzlabotu </w:t>
      </w:r>
      <w:r w:rsidR="000F6BB2" w:rsidRPr="00B5175D">
        <w:rPr>
          <w:rFonts w:cs="Times New Roman"/>
          <w:b/>
          <w:szCs w:val="24"/>
        </w:rPr>
        <w:t>likumproje</w:t>
      </w:r>
      <w:r w:rsidR="0057484F" w:rsidRPr="00B5175D">
        <w:rPr>
          <w:rFonts w:cs="Times New Roman"/>
          <w:b/>
          <w:szCs w:val="24"/>
        </w:rPr>
        <w:t>ktu izstrādātāju darba kvalitāti</w:t>
      </w:r>
      <w:r w:rsidR="000F6BB2" w:rsidRPr="00B5175D">
        <w:rPr>
          <w:rFonts w:cs="Times New Roman"/>
          <w:b/>
          <w:szCs w:val="24"/>
        </w:rPr>
        <w:t xml:space="preserve">, gan </w:t>
      </w:r>
      <w:r w:rsidR="0057484F" w:rsidRPr="00B5175D">
        <w:rPr>
          <w:rFonts w:cs="Times New Roman"/>
          <w:b/>
          <w:szCs w:val="24"/>
        </w:rPr>
        <w:t xml:space="preserve">palielinātu </w:t>
      </w:r>
      <w:r w:rsidR="000F6BB2" w:rsidRPr="00B5175D">
        <w:rPr>
          <w:rFonts w:cs="Times New Roman"/>
          <w:b/>
          <w:szCs w:val="24"/>
        </w:rPr>
        <w:t>likumdevēju atbildību par pieņemto tiesību normu efektivitāti.</w:t>
      </w:r>
      <w:r w:rsidR="0057484F" w:rsidRPr="00B5175D">
        <w:rPr>
          <w:rFonts w:cs="Times New Roman"/>
          <w:b/>
          <w:szCs w:val="24"/>
        </w:rPr>
        <w:t xml:space="preserve"> </w:t>
      </w:r>
      <w:r w:rsidR="00612585" w:rsidRPr="00B5175D">
        <w:rPr>
          <w:rFonts w:cs="Times New Roman"/>
          <w:b/>
          <w:szCs w:val="24"/>
        </w:rPr>
        <w:t>Šāda</w:t>
      </w:r>
      <w:r w:rsidR="00662474" w:rsidRPr="00B5175D">
        <w:rPr>
          <w:rFonts w:cs="Times New Roman"/>
          <w:b/>
          <w:szCs w:val="24"/>
        </w:rPr>
        <w:t xml:space="preserve"> likumdošanas analīzes dienesta izveide stiprinātu Latvijas parlamentārismu un novērstu valstiskus riskus un traģēdijas. Likumdošanas analīze arī uzlabotu varas dalīšanas sistēmu </w:t>
      </w:r>
      <w:r w:rsidR="00662474" w:rsidRPr="00B5175D">
        <w:rPr>
          <w:rFonts w:cs="Times New Roman"/>
          <w:b/>
          <w:szCs w:val="24"/>
        </w:rPr>
        <w:lastRenderedPageBreak/>
        <w:t>un mazinātu ierēdniecības/birokrātijas ietekmi uz tautas i</w:t>
      </w:r>
      <w:r w:rsidR="00612585" w:rsidRPr="00B5175D">
        <w:rPr>
          <w:rFonts w:cs="Times New Roman"/>
          <w:b/>
          <w:szCs w:val="24"/>
        </w:rPr>
        <w:t>e</w:t>
      </w:r>
      <w:r w:rsidR="00662474" w:rsidRPr="00B5175D">
        <w:rPr>
          <w:rFonts w:cs="Times New Roman"/>
          <w:b/>
          <w:szCs w:val="24"/>
        </w:rPr>
        <w:t>vēlētu t</w:t>
      </w:r>
      <w:r w:rsidR="00612585" w:rsidRPr="00B5175D">
        <w:rPr>
          <w:rFonts w:cs="Times New Roman"/>
          <w:b/>
          <w:szCs w:val="24"/>
        </w:rPr>
        <w:t>ā</w:t>
      </w:r>
      <w:r w:rsidR="00662474" w:rsidRPr="00B5175D">
        <w:rPr>
          <w:rFonts w:cs="Times New Roman"/>
          <w:b/>
          <w:szCs w:val="24"/>
        </w:rPr>
        <w:t xml:space="preserve">s priekšstāvju lēmumiem, </w:t>
      </w:r>
      <w:r w:rsidR="00612585" w:rsidRPr="00B5175D">
        <w:rPr>
          <w:rFonts w:cs="Times New Roman"/>
          <w:b/>
          <w:szCs w:val="24"/>
        </w:rPr>
        <w:t xml:space="preserve">tādējādi </w:t>
      </w:r>
      <w:r w:rsidR="00662474" w:rsidRPr="00B5175D">
        <w:rPr>
          <w:rFonts w:cs="Times New Roman"/>
          <w:b/>
          <w:szCs w:val="24"/>
        </w:rPr>
        <w:t>atjauno</w:t>
      </w:r>
      <w:r w:rsidR="00612585" w:rsidRPr="00B5175D">
        <w:rPr>
          <w:rFonts w:cs="Times New Roman"/>
          <w:b/>
          <w:szCs w:val="24"/>
        </w:rPr>
        <w:t>jot</w:t>
      </w:r>
      <w:r w:rsidR="00662474" w:rsidRPr="00B5175D">
        <w:rPr>
          <w:rFonts w:cs="Times New Roman"/>
          <w:b/>
          <w:szCs w:val="24"/>
        </w:rPr>
        <w:t xml:space="preserve"> tautas uzticību demokrātijai un parlamentārismam kopumā.</w:t>
      </w:r>
      <w:r w:rsidR="008B77C2" w:rsidRPr="00B5175D">
        <w:rPr>
          <w:rStyle w:val="aa"/>
          <w:rFonts w:cs="Times New Roman"/>
          <w:b/>
          <w:szCs w:val="24"/>
        </w:rPr>
        <w:t xml:space="preserve"> </w:t>
      </w:r>
      <w:r w:rsidR="008B77C2" w:rsidRPr="00B5175D">
        <w:rPr>
          <w:rStyle w:val="aa"/>
          <w:rFonts w:cs="Times New Roman"/>
          <w:b/>
          <w:szCs w:val="24"/>
        </w:rPr>
        <w:footnoteReference w:id="86"/>
      </w:r>
    </w:p>
    <w:p w:rsidR="00753CEE" w:rsidRPr="00B5175D" w:rsidRDefault="00BF68F4" w:rsidP="007A19F6">
      <w:pPr>
        <w:spacing w:line="360" w:lineRule="auto"/>
        <w:ind w:firstLine="450"/>
        <w:jc w:val="both"/>
        <w:rPr>
          <w:rFonts w:cs="Times New Roman"/>
          <w:sz w:val="32"/>
        </w:rPr>
      </w:pPr>
      <w:r w:rsidRPr="00B5175D">
        <w:rPr>
          <w:rFonts w:cs="Times New Roman"/>
          <w:b/>
          <w:szCs w:val="24"/>
        </w:rPr>
        <w:t>7.9</w:t>
      </w:r>
      <w:r w:rsidR="00753CEE" w:rsidRPr="00B5175D">
        <w:rPr>
          <w:rFonts w:cs="Times New Roman"/>
          <w:b/>
          <w:szCs w:val="24"/>
        </w:rPr>
        <w:t xml:space="preserve">. </w:t>
      </w:r>
      <w:r w:rsidR="00753CEE" w:rsidRPr="00B5175D">
        <w:rPr>
          <w:rFonts w:cs="Times New Roman"/>
          <w:szCs w:val="24"/>
        </w:rPr>
        <w:t xml:space="preserve">Zīmīgi, ka līdztekus būvniecības uzraudzības sistēmas vājināšanai, valstī būtiski tika samazināta arī būvniecības procesā iesaistīto atbildība. </w:t>
      </w:r>
      <w:r w:rsidR="00753CEE" w:rsidRPr="00B5175D">
        <w:rPr>
          <w:rFonts w:cs="Times New Roman"/>
        </w:rPr>
        <w:t>Ar 2012. gada 13. decembra grozījumiem Krimināllikumā,</w:t>
      </w:r>
      <w:r w:rsidR="00753CEE" w:rsidRPr="00B5175D">
        <w:rPr>
          <w:rStyle w:val="aa"/>
          <w:rFonts w:cs="Times New Roman"/>
        </w:rPr>
        <w:footnoteReference w:id="87"/>
      </w:r>
      <w:r w:rsidR="00753CEE" w:rsidRPr="00B5175D">
        <w:rPr>
          <w:rFonts w:cs="Times New Roman"/>
        </w:rPr>
        <w:t xml:space="preserve"> 239. panta otrajā daļā ietvertajam nodarījumam </w:t>
      </w:r>
      <w:r w:rsidR="00753CEE" w:rsidRPr="00B5175D">
        <w:rPr>
          <w:rFonts w:cs="Times New Roman"/>
          <w:szCs w:val="24"/>
        </w:rPr>
        <w:t>(būvniecības noteikumu pārkāpšana, kā rezultātā iestājušās smagas sekas)</w:t>
      </w:r>
      <w:r w:rsidR="00753CEE" w:rsidRPr="00B5175D">
        <w:rPr>
          <w:rFonts w:cs="Times New Roman"/>
          <w:b/>
        </w:rPr>
        <w:t xml:space="preserve"> </w:t>
      </w:r>
      <w:r w:rsidR="00753CEE" w:rsidRPr="00B5175D">
        <w:rPr>
          <w:rFonts w:cs="Times New Roman"/>
        </w:rPr>
        <w:t xml:space="preserve">tika samazināta soda veida – brīvības atņemšana – maksimālā robeža, </w:t>
      </w:r>
      <w:r w:rsidR="00753CEE" w:rsidRPr="00B5175D">
        <w:rPr>
          <w:rFonts w:cs="Times New Roman"/>
          <w:b/>
        </w:rPr>
        <w:t>no astoņiem gadiem uz četriem.</w:t>
      </w:r>
      <w:r w:rsidR="00753CEE" w:rsidRPr="00B5175D">
        <w:rPr>
          <w:rStyle w:val="aa"/>
          <w:rFonts w:cs="Times New Roman"/>
          <w:b/>
        </w:rPr>
        <w:footnoteReference w:id="88"/>
      </w:r>
      <w:r w:rsidR="00753CEE" w:rsidRPr="00B5175D">
        <w:rPr>
          <w:rFonts w:cs="Times New Roman"/>
          <w:b/>
        </w:rPr>
        <w:t xml:space="preserve"> </w:t>
      </w:r>
      <w:r w:rsidR="00753CEE" w:rsidRPr="00B5175D">
        <w:rPr>
          <w:rFonts w:cs="Times New Roman"/>
        </w:rPr>
        <w:t>Saskaņā ar Krimināllikuma 5. pantu, šiem grozījumiem ir atpakaļejošs spēks un tie ir attiecināmi uz Zolitūdes tr</w:t>
      </w:r>
      <w:r w:rsidR="003B6B33" w:rsidRPr="00B5175D">
        <w:rPr>
          <w:rFonts w:cs="Times New Roman"/>
        </w:rPr>
        <w:t>aģēdijas krimināllietā apsūdzētajā</w:t>
      </w:r>
      <w:r w:rsidR="00753CEE" w:rsidRPr="00B5175D">
        <w:rPr>
          <w:rFonts w:cs="Times New Roman"/>
        </w:rPr>
        <w:t xml:space="preserve">m amatpersonām. </w:t>
      </w:r>
    </w:p>
    <w:p w:rsidR="00662474" w:rsidRPr="008C7B01" w:rsidRDefault="00BF68F4" w:rsidP="007A19F6">
      <w:pPr>
        <w:spacing w:line="360" w:lineRule="auto"/>
        <w:ind w:firstLine="450"/>
        <w:jc w:val="both"/>
        <w:rPr>
          <w:rFonts w:cs="Times New Roman"/>
        </w:rPr>
      </w:pPr>
      <w:r w:rsidRPr="00B5175D">
        <w:rPr>
          <w:rFonts w:cs="Times New Roman"/>
          <w:b/>
        </w:rPr>
        <w:t>7.10</w:t>
      </w:r>
      <w:r w:rsidR="00753CEE" w:rsidRPr="00B5175D">
        <w:rPr>
          <w:rFonts w:cs="Times New Roman"/>
          <w:b/>
        </w:rPr>
        <w:t xml:space="preserve">. </w:t>
      </w:r>
      <w:r w:rsidR="00D22720" w:rsidRPr="00B5175D">
        <w:rPr>
          <w:rFonts w:cs="Times New Roman"/>
        </w:rPr>
        <w:t>Komisija pievienojas Latvijas Universitātes Juridiskās fakultātes Krimināltiesisko zinātņu katedras paustajam viedoklim, ka</w:t>
      </w:r>
      <w:r w:rsidR="00753CEE" w:rsidRPr="00B5175D">
        <w:rPr>
          <w:rFonts w:cs="Times New Roman"/>
        </w:rPr>
        <w:t xml:space="preserve"> </w:t>
      </w:r>
      <w:r w:rsidR="005320D5" w:rsidRPr="00B5175D">
        <w:rPr>
          <w:rFonts w:cs="Times New Roman"/>
          <w:b/>
        </w:rPr>
        <w:t>11. Saeima pieņemot grozījumus</w:t>
      </w:r>
      <w:r w:rsidR="00753CEE" w:rsidRPr="00B5175D">
        <w:rPr>
          <w:rFonts w:cs="Times New Roman"/>
          <w:b/>
        </w:rPr>
        <w:t xml:space="preserve"> Krimināllikuma 239. pantā</w:t>
      </w:r>
      <w:r w:rsidR="005320D5" w:rsidRPr="00B5175D">
        <w:rPr>
          <w:rFonts w:cs="Times New Roman"/>
          <w:b/>
        </w:rPr>
        <w:t>, nepietiekami izvērtēja</w:t>
      </w:r>
      <w:r w:rsidR="00B54FD1" w:rsidRPr="00B5175D">
        <w:rPr>
          <w:rFonts w:cs="Times New Roman"/>
          <w:b/>
        </w:rPr>
        <w:t xml:space="preserve"> šī nozieguma kaitīguma pa</w:t>
      </w:r>
      <w:r w:rsidR="005320D5" w:rsidRPr="00B5175D">
        <w:rPr>
          <w:rFonts w:cs="Times New Roman"/>
          <w:b/>
        </w:rPr>
        <w:t>kāpi</w:t>
      </w:r>
      <w:r w:rsidR="005320D5" w:rsidRPr="00B5175D">
        <w:rPr>
          <w:rFonts w:cs="Times New Roman"/>
        </w:rPr>
        <w:t xml:space="preserve"> un to, ka ēkai vai tās</w:t>
      </w:r>
      <w:r w:rsidR="005320D5" w:rsidRPr="00B5175D">
        <w:rPr>
          <w:rFonts w:cs="Times New Roman"/>
          <w:b/>
        </w:rPr>
        <w:t xml:space="preserve"> </w:t>
      </w:r>
      <w:r w:rsidR="005320D5" w:rsidRPr="00B5175D">
        <w:rPr>
          <w:rFonts w:cs="Times New Roman"/>
        </w:rPr>
        <w:t>daļai sabrūkot</w:t>
      </w:r>
      <w:r w:rsidR="00520356" w:rsidRPr="00B5175D">
        <w:rPr>
          <w:rFonts w:cs="Times New Roman"/>
        </w:rPr>
        <w:t>, dzīvību var zaudēt liels skaits cilvēku.</w:t>
      </w:r>
      <w:r w:rsidR="000401DA" w:rsidRPr="00B5175D">
        <w:rPr>
          <w:rStyle w:val="aa"/>
          <w:rFonts w:cs="Times New Roman"/>
        </w:rPr>
        <w:footnoteReference w:id="89"/>
      </w:r>
      <w:r w:rsidR="002B1431" w:rsidRPr="00B5175D">
        <w:rPr>
          <w:rFonts w:cs="Times New Roman"/>
        </w:rPr>
        <w:t xml:space="preserve"> Kļūdu </w:t>
      </w:r>
      <w:r w:rsidR="00753CEE" w:rsidRPr="00B5175D">
        <w:rPr>
          <w:rFonts w:cs="Times New Roman"/>
        </w:rPr>
        <w:t>atzinis arī pats parlaments, jo ar 2014. gada 25. septembra grozījumiem Krimināllikumā,</w:t>
      </w:r>
      <w:r w:rsidR="00753CEE" w:rsidRPr="00B5175D">
        <w:rPr>
          <w:rStyle w:val="aa"/>
          <w:rFonts w:cs="Times New Roman"/>
        </w:rPr>
        <w:footnoteReference w:id="90"/>
      </w:r>
      <w:r w:rsidR="00753CEE" w:rsidRPr="00B5175D">
        <w:rPr>
          <w:rFonts w:cs="Times New Roman"/>
        </w:rPr>
        <w:t xml:space="preserve"> 239. pants tika papildināts ar jaunu ceturto daļu, nosakot, ka par būvniecības noteikumu pārkāpšanu, ja tas izraisījis divu vai vairāku cilvēku nāvi,</w:t>
      </w:r>
      <w:r w:rsidR="00E90B2F" w:rsidRPr="00B5175D">
        <w:rPr>
          <w:rFonts w:cs="Times New Roman"/>
        </w:rPr>
        <w:t xml:space="preserve"> </w:t>
      </w:r>
      <w:r w:rsidR="00753CEE" w:rsidRPr="00B5175D">
        <w:rPr>
          <w:rFonts w:cs="Times New Roman"/>
        </w:rPr>
        <w:t>soda ar brīvības atņemšanu uz laiku līdz astoņiem gadiem, atņemot tiesības uz noteiktu nodarbošanos vai tiesības ieņemt noteiktu amatu uz laiku līdz desmit gadiem.</w:t>
      </w:r>
    </w:p>
    <w:p w:rsidR="0067073E" w:rsidRPr="00B5175D" w:rsidRDefault="00F76828" w:rsidP="007A19F6">
      <w:pPr>
        <w:pStyle w:val="2"/>
        <w:spacing w:line="360" w:lineRule="auto"/>
        <w:rPr>
          <w:sz w:val="24"/>
          <w:szCs w:val="24"/>
        </w:rPr>
      </w:pPr>
      <w:bookmarkStart w:id="10" w:name="_Toc431776357"/>
      <w:r w:rsidRPr="00B5175D">
        <w:rPr>
          <w:sz w:val="24"/>
          <w:szCs w:val="24"/>
          <w:shd w:val="clear" w:color="auto" w:fill="FFFFFF"/>
        </w:rPr>
        <w:t>8</w:t>
      </w:r>
      <w:r w:rsidR="0067073E" w:rsidRPr="00B5175D">
        <w:rPr>
          <w:sz w:val="24"/>
          <w:szCs w:val="24"/>
          <w:shd w:val="clear" w:color="auto" w:fill="FFFFFF"/>
        </w:rPr>
        <w:t>.</w:t>
      </w:r>
      <w:r w:rsidR="001843A4" w:rsidRPr="00B5175D">
        <w:rPr>
          <w:sz w:val="24"/>
          <w:szCs w:val="24"/>
          <w:shd w:val="clear" w:color="auto" w:fill="FFFFFF"/>
        </w:rPr>
        <w:t xml:space="preserve"> </w:t>
      </w:r>
      <w:r w:rsidR="00C83BFC" w:rsidRPr="00B5175D">
        <w:rPr>
          <w:sz w:val="24"/>
          <w:szCs w:val="24"/>
          <w:shd w:val="clear" w:color="auto" w:fill="FFFFFF"/>
        </w:rPr>
        <w:t>Valsts īstenotas būvniecības kont</w:t>
      </w:r>
      <w:r w:rsidR="001843A4" w:rsidRPr="00B5175D">
        <w:rPr>
          <w:sz w:val="24"/>
          <w:szCs w:val="24"/>
          <w:shd w:val="clear" w:color="auto" w:fill="FFFFFF"/>
        </w:rPr>
        <w:t>roles atjaunošana un pašreizējā</w:t>
      </w:r>
      <w:r w:rsidR="00C83BFC" w:rsidRPr="00B5175D">
        <w:rPr>
          <w:sz w:val="24"/>
          <w:szCs w:val="24"/>
          <w:shd w:val="clear" w:color="auto" w:fill="FFFFFF"/>
        </w:rPr>
        <w:t xml:space="preserve"> būvniecības uzraudzības sistēma</w:t>
      </w:r>
      <w:bookmarkEnd w:id="10"/>
    </w:p>
    <w:p w:rsidR="0067073E" w:rsidRPr="00B5175D" w:rsidRDefault="00F76828" w:rsidP="007A19F6">
      <w:pPr>
        <w:spacing w:line="360" w:lineRule="auto"/>
        <w:ind w:firstLine="426"/>
        <w:jc w:val="both"/>
        <w:rPr>
          <w:rFonts w:cs="Times New Roman"/>
          <w:szCs w:val="24"/>
        </w:rPr>
      </w:pPr>
      <w:r w:rsidRPr="00B5175D">
        <w:rPr>
          <w:rFonts w:cs="Times New Roman"/>
          <w:b/>
          <w:szCs w:val="24"/>
        </w:rPr>
        <w:t>8</w:t>
      </w:r>
      <w:r w:rsidR="00386BCC" w:rsidRPr="00B5175D">
        <w:rPr>
          <w:rFonts w:cs="Times New Roman"/>
          <w:b/>
          <w:szCs w:val="24"/>
        </w:rPr>
        <w:t>.</w:t>
      </w:r>
      <w:r w:rsidR="0067073E" w:rsidRPr="00B5175D">
        <w:rPr>
          <w:rFonts w:cs="Times New Roman"/>
          <w:b/>
          <w:szCs w:val="24"/>
        </w:rPr>
        <w:t>1.</w:t>
      </w:r>
      <w:r w:rsidR="001843A4" w:rsidRPr="00B5175D">
        <w:rPr>
          <w:rFonts w:cs="Times New Roman"/>
          <w:b/>
          <w:szCs w:val="24"/>
        </w:rPr>
        <w:t xml:space="preserve"> </w:t>
      </w:r>
      <w:r w:rsidR="0067073E" w:rsidRPr="00B5175D">
        <w:rPr>
          <w:rFonts w:cs="Times New Roman"/>
          <w:szCs w:val="24"/>
        </w:rPr>
        <w:t>Valda Dombrovska vadītais</w:t>
      </w:r>
      <w:r w:rsidR="001843A4" w:rsidRPr="00B5175D">
        <w:rPr>
          <w:rFonts w:cs="Times New Roman"/>
          <w:szCs w:val="24"/>
        </w:rPr>
        <w:t xml:space="preserve"> Ministru kabinets</w:t>
      </w:r>
      <w:r w:rsidR="0067073E" w:rsidRPr="00B5175D">
        <w:rPr>
          <w:rFonts w:cs="Times New Roman"/>
          <w:szCs w:val="24"/>
        </w:rPr>
        <w:t>,</w:t>
      </w:r>
      <w:r w:rsidR="001843A4" w:rsidRPr="00B5175D">
        <w:rPr>
          <w:rFonts w:cs="Times New Roman"/>
          <w:szCs w:val="24"/>
        </w:rPr>
        <w:t xml:space="preserve"> kas tika</w:t>
      </w:r>
      <w:r w:rsidR="0067073E" w:rsidRPr="00B5175D">
        <w:rPr>
          <w:rFonts w:cs="Times New Roman"/>
          <w:szCs w:val="24"/>
        </w:rPr>
        <w:t xml:space="preserve"> </w:t>
      </w:r>
      <w:r w:rsidR="001843A4" w:rsidRPr="00B5175D">
        <w:rPr>
          <w:rFonts w:cs="Times New Roman"/>
          <w:szCs w:val="24"/>
        </w:rPr>
        <w:t>apstiprināts</w:t>
      </w:r>
      <w:r w:rsidR="001843A4" w:rsidRPr="00B5175D">
        <w:rPr>
          <w:rFonts w:cs="Times New Roman"/>
          <w:b/>
          <w:szCs w:val="24"/>
        </w:rPr>
        <w:t xml:space="preserve"> 2009.gada 12.</w:t>
      </w:r>
      <w:r w:rsidR="0067073E" w:rsidRPr="00B5175D">
        <w:rPr>
          <w:rFonts w:cs="Times New Roman"/>
          <w:b/>
          <w:szCs w:val="24"/>
        </w:rPr>
        <w:t>martā</w:t>
      </w:r>
      <w:r w:rsidR="0067073E" w:rsidRPr="00B5175D">
        <w:rPr>
          <w:rFonts w:cs="Times New Roman"/>
          <w:szCs w:val="24"/>
        </w:rPr>
        <w:t>, savā deklarācijā par iecerēto darbību apņēm</w:t>
      </w:r>
      <w:r w:rsidR="00BC0E17" w:rsidRPr="00B5175D">
        <w:rPr>
          <w:rFonts w:cs="Times New Roman"/>
          <w:szCs w:val="24"/>
        </w:rPr>
        <w:t>ās</w:t>
      </w:r>
      <w:r w:rsidR="0067073E" w:rsidRPr="00B5175D">
        <w:rPr>
          <w:rFonts w:cs="Times New Roman"/>
          <w:szCs w:val="24"/>
        </w:rPr>
        <w:t xml:space="preserve"> izstrādāt un pieņemt jaunu Būvniecības likumu.</w:t>
      </w:r>
      <w:r w:rsidR="0067073E" w:rsidRPr="00B5175D">
        <w:rPr>
          <w:rStyle w:val="aa"/>
          <w:rFonts w:cs="Times New Roman"/>
          <w:szCs w:val="24"/>
        </w:rPr>
        <w:footnoteReference w:id="91"/>
      </w:r>
      <w:r w:rsidR="001843A4" w:rsidRPr="00B5175D">
        <w:rPr>
          <w:rFonts w:cs="Times New Roman"/>
          <w:szCs w:val="24"/>
        </w:rPr>
        <w:t xml:space="preserve"> Pēc diviem gadiem, 2011.gada 12.</w:t>
      </w:r>
      <w:r w:rsidR="0067073E" w:rsidRPr="00B5175D">
        <w:rPr>
          <w:rFonts w:cs="Times New Roman"/>
          <w:szCs w:val="24"/>
        </w:rPr>
        <w:t>aprīlī, Ekonomikas ministrijas izstrādātais Būvniecības likuma projekts tika atbalstīts Ministru kabinetā un iesniegts izskatīšanai Saeimā.</w:t>
      </w:r>
      <w:r w:rsidR="0067073E" w:rsidRPr="00B5175D">
        <w:rPr>
          <w:rStyle w:val="aa"/>
          <w:rFonts w:cs="Times New Roman"/>
          <w:szCs w:val="24"/>
        </w:rPr>
        <w:footnoteReference w:id="92"/>
      </w:r>
      <w:r w:rsidR="0067073E" w:rsidRPr="00B5175D">
        <w:rPr>
          <w:rFonts w:cs="Times New Roman"/>
          <w:szCs w:val="24"/>
        </w:rPr>
        <w:t xml:space="preserve"> Saeima šo likumprojektu skatīja divus gadus</w:t>
      </w:r>
      <w:r w:rsidR="001843A4" w:rsidRPr="00B5175D">
        <w:rPr>
          <w:rFonts w:cs="Times New Roman"/>
          <w:szCs w:val="24"/>
        </w:rPr>
        <w:t>,</w:t>
      </w:r>
      <w:r w:rsidR="0067073E" w:rsidRPr="00B5175D">
        <w:rPr>
          <w:rFonts w:cs="Times New Roman"/>
          <w:szCs w:val="24"/>
        </w:rPr>
        <w:t xml:space="preserve"> līdz </w:t>
      </w:r>
      <w:r w:rsidR="001843A4" w:rsidRPr="00B5175D">
        <w:rPr>
          <w:rFonts w:cs="Times New Roman"/>
          <w:b/>
          <w:szCs w:val="24"/>
        </w:rPr>
        <w:t>2013.gada 9.</w:t>
      </w:r>
      <w:r w:rsidR="0067073E" w:rsidRPr="00B5175D">
        <w:rPr>
          <w:rFonts w:cs="Times New Roman"/>
          <w:b/>
          <w:szCs w:val="24"/>
        </w:rPr>
        <w:t>jūlijā</w:t>
      </w:r>
      <w:r w:rsidR="0067073E" w:rsidRPr="00B5175D">
        <w:rPr>
          <w:rFonts w:cs="Times New Roman"/>
          <w:szCs w:val="24"/>
        </w:rPr>
        <w:t xml:space="preserve"> tika pieņemts pašreiz spēkā esošais </w:t>
      </w:r>
      <w:r w:rsidR="0067073E" w:rsidRPr="00B5175D">
        <w:rPr>
          <w:rFonts w:cs="Times New Roman"/>
          <w:szCs w:val="24"/>
        </w:rPr>
        <w:lastRenderedPageBreak/>
        <w:t>Būvniecības likums.</w:t>
      </w:r>
      <w:r w:rsidR="0067073E" w:rsidRPr="00B5175D">
        <w:rPr>
          <w:rStyle w:val="aa"/>
          <w:rFonts w:cs="Times New Roman"/>
          <w:szCs w:val="24"/>
        </w:rPr>
        <w:footnoteReference w:id="93"/>
      </w:r>
      <w:r w:rsidR="00CB2CE5" w:rsidRPr="00B5175D">
        <w:rPr>
          <w:rFonts w:cs="Times New Roman"/>
          <w:szCs w:val="24"/>
        </w:rPr>
        <w:t xml:space="preserve"> </w:t>
      </w:r>
      <w:r w:rsidR="005D02E5" w:rsidRPr="00B5175D">
        <w:rPr>
          <w:rFonts w:cs="Times New Roman"/>
          <w:szCs w:val="24"/>
        </w:rPr>
        <w:t xml:space="preserve">Tā sākotnējā redakcija </w:t>
      </w:r>
      <w:r w:rsidR="0067073E" w:rsidRPr="00B5175D">
        <w:rPr>
          <w:rFonts w:cs="Times New Roman"/>
          <w:szCs w:val="24"/>
        </w:rPr>
        <w:t xml:space="preserve">neparedzēja valsts iesaisti būvniecības procesa uzraudzībā, šo uzdevumu atstājot </w:t>
      </w:r>
      <w:r w:rsidR="00BC0E17" w:rsidRPr="00B5175D">
        <w:rPr>
          <w:rFonts w:cs="Times New Roman"/>
          <w:szCs w:val="24"/>
        </w:rPr>
        <w:t>vien</w:t>
      </w:r>
      <w:r w:rsidR="0067073E" w:rsidRPr="00B5175D">
        <w:rPr>
          <w:rFonts w:cs="Times New Roman"/>
          <w:szCs w:val="24"/>
        </w:rPr>
        <w:t xml:space="preserve"> pašvaldību un to būvvalžu ziņā.</w:t>
      </w:r>
    </w:p>
    <w:p w:rsidR="00753CEE" w:rsidRPr="00B5175D" w:rsidRDefault="00753CEE" w:rsidP="007A19F6">
      <w:pPr>
        <w:spacing w:line="360" w:lineRule="auto"/>
        <w:ind w:firstLine="426"/>
        <w:jc w:val="both"/>
        <w:rPr>
          <w:rFonts w:cs="Times New Roman"/>
          <w:szCs w:val="24"/>
        </w:rPr>
      </w:pPr>
      <w:r w:rsidRPr="00B5175D">
        <w:rPr>
          <w:rFonts w:cs="Times New Roman"/>
          <w:b/>
          <w:shd w:val="clear" w:color="auto" w:fill="FFFFFF"/>
        </w:rPr>
        <w:t xml:space="preserve">8.2. </w:t>
      </w:r>
      <w:r w:rsidRPr="00B5175D">
        <w:rPr>
          <w:rFonts w:cs="Times New Roman"/>
          <w:shd w:val="clear" w:color="auto" w:fill="FFFFFF"/>
        </w:rPr>
        <w:t xml:space="preserve">Lai arī Būvniecības likuma sākotnējā redakcija neparedzēja valsts īstenotas būvniecības kontroles atjaunošanu, tomēr likumprojektu skatot Saeimā, šāda iespēja tika apsvērta. Saeimas Tautsaimniecības komisijā tika apskatīts jautājums par tādu Valsts būvinspekciju, </w:t>
      </w:r>
      <w:r w:rsidRPr="00B5175D">
        <w:rPr>
          <w:rFonts w:cs="Times New Roman"/>
        </w:rPr>
        <w:t>kas pārņemtu visas pašvaldību funkcijas šajā jomā.</w:t>
      </w:r>
      <w:r w:rsidRPr="00B5175D">
        <w:rPr>
          <w:rStyle w:val="aa"/>
          <w:rFonts w:cs="Times New Roman"/>
        </w:rPr>
        <w:footnoteReference w:id="94"/>
      </w:r>
      <w:r w:rsidRPr="00B5175D">
        <w:rPr>
          <w:rFonts w:cs="Times New Roman"/>
        </w:rPr>
        <w:t xml:space="preserve"> Tāpat tika apspriesta iespēja izveidot reģionālās būvvaldes, kas darbotos pie plānošanas reģioniem.</w:t>
      </w:r>
      <w:r w:rsidRPr="00B5175D">
        <w:rPr>
          <w:rStyle w:val="aa"/>
          <w:rFonts w:cs="Times New Roman"/>
        </w:rPr>
        <w:footnoteReference w:id="95"/>
      </w:r>
      <w:r w:rsidR="00182CC9" w:rsidRPr="00B5175D">
        <w:rPr>
          <w:rFonts w:cs="Times New Roman"/>
        </w:rPr>
        <w:t xml:space="preserve"> No deputātu puses bija</w:t>
      </w:r>
      <w:r w:rsidRPr="00B5175D">
        <w:rPr>
          <w:rFonts w:cs="Times New Roman"/>
        </w:rPr>
        <w:t xml:space="preserve"> arī priekšlikumi atjaunot Valsts būvinspekciju, kas darbotos paralēli pašvaldību būvvaldēm.</w:t>
      </w:r>
      <w:r w:rsidRPr="00B5175D">
        <w:rPr>
          <w:rStyle w:val="aa"/>
          <w:rFonts w:cs="Times New Roman"/>
        </w:rPr>
        <w:footnoteReference w:id="96"/>
      </w:r>
      <w:r w:rsidR="00520356" w:rsidRPr="00B5175D">
        <w:rPr>
          <w:rFonts w:cs="Times New Roman"/>
        </w:rPr>
        <w:t xml:space="preserve"> </w:t>
      </w:r>
      <w:r w:rsidRPr="00B5175D">
        <w:rPr>
          <w:rFonts w:cs="Times New Roman"/>
        </w:rPr>
        <w:t>Saeimas plenārsēdē</w:t>
      </w:r>
      <w:r w:rsidR="00520356" w:rsidRPr="00B5175D">
        <w:rPr>
          <w:rFonts w:cs="Times New Roman"/>
        </w:rPr>
        <w:t xml:space="preserve"> </w:t>
      </w:r>
      <w:r w:rsidRPr="00B5175D">
        <w:rPr>
          <w:rFonts w:cs="Times New Roman"/>
        </w:rPr>
        <w:t xml:space="preserve">saistībā ar atsevišķu deputātu </w:t>
      </w:r>
      <w:r w:rsidRPr="00B5175D">
        <w:rPr>
          <w:rFonts w:cs="Times New Roman"/>
          <w:shd w:val="clear" w:color="auto" w:fill="FFFFFF"/>
        </w:rPr>
        <w:t>(I. Līdaka, R. Vējonis un A. Bērziņš)</w:t>
      </w:r>
      <w:r w:rsidR="00520356" w:rsidRPr="00B5175D">
        <w:rPr>
          <w:rFonts w:cs="Times New Roman"/>
          <w:shd w:val="clear" w:color="auto" w:fill="FFFFFF"/>
        </w:rPr>
        <w:t xml:space="preserve"> </w:t>
      </w:r>
      <w:r w:rsidRPr="00B5175D">
        <w:rPr>
          <w:rFonts w:cs="Times New Roman"/>
          <w:shd w:val="clear" w:color="auto" w:fill="FFFFFF"/>
        </w:rPr>
        <w:t>priekšlikumiem atjaunot Valsts būvinspekciju,</w:t>
      </w:r>
      <w:r w:rsidRPr="00B5175D">
        <w:rPr>
          <w:rFonts w:cs="Times New Roman"/>
          <w:b/>
          <w:shd w:val="clear" w:color="auto" w:fill="FFFFFF"/>
        </w:rPr>
        <w:t xml:space="preserve"> </w:t>
      </w:r>
      <w:r w:rsidRPr="00B5175D">
        <w:rPr>
          <w:rFonts w:cs="Times New Roman"/>
        </w:rPr>
        <w:t>Tautsaimniecības komisijas priekšsēdētājs Vjačeslavs Dombrovskis atzina, ka komisijā ir bijusi liela vienprātība par to, ka Valsts būvinspekcija kā tāda ir jāatjauno. Dombrovskis atzina: ’’To (Būvinspekcijas atjaunošanu) atbalstīja gan darba grupā, gan arī komisijā. Bet tas, protams, ir fiskāls jautājums - budžeta līdzekļu jautājums, jo tas izmaksā 2 miljonus latu.”</w:t>
      </w:r>
      <w:r w:rsidRPr="00B5175D">
        <w:rPr>
          <w:rStyle w:val="aa"/>
          <w:rFonts w:cs="Times New Roman"/>
        </w:rPr>
        <w:footnoteReference w:id="97"/>
      </w:r>
      <w:r w:rsidR="0050505A" w:rsidRPr="00B5175D">
        <w:rPr>
          <w:rFonts w:cs="Times New Roman"/>
        </w:rPr>
        <w:t xml:space="preserve"> </w:t>
      </w:r>
      <w:r w:rsidRPr="00B5175D">
        <w:rPr>
          <w:rFonts w:cs="Times New Roman"/>
        </w:rPr>
        <w:t>Priekšlikumi par valsts īstenotas būvniecības kontroles atjaunošanu tika noraidīti, pamatojoties uz līdzekļu trūkumu.</w:t>
      </w:r>
      <w:r w:rsidRPr="00B5175D">
        <w:rPr>
          <w:rStyle w:val="aa"/>
          <w:rFonts w:cs="Times New Roman"/>
        </w:rPr>
        <w:footnoteReference w:id="98"/>
      </w:r>
    </w:p>
    <w:p w:rsidR="0067073E" w:rsidRPr="00B5175D" w:rsidRDefault="00F76828" w:rsidP="007A19F6">
      <w:pPr>
        <w:spacing w:line="360" w:lineRule="auto"/>
        <w:ind w:firstLine="426"/>
        <w:jc w:val="both"/>
        <w:rPr>
          <w:rFonts w:cs="Times New Roman"/>
          <w:szCs w:val="24"/>
        </w:rPr>
      </w:pPr>
      <w:r w:rsidRPr="00B5175D">
        <w:rPr>
          <w:rFonts w:cs="Times New Roman"/>
          <w:b/>
          <w:szCs w:val="24"/>
        </w:rPr>
        <w:t>8</w:t>
      </w:r>
      <w:r w:rsidR="00386BCC" w:rsidRPr="00B5175D">
        <w:rPr>
          <w:rFonts w:cs="Times New Roman"/>
          <w:b/>
          <w:szCs w:val="24"/>
        </w:rPr>
        <w:t>.</w:t>
      </w:r>
      <w:r w:rsidR="00356AA3" w:rsidRPr="00B5175D">
        <w:rPr>
          <w:rFonts w:cs="Times New Roman"/>
          <w:b/>
          <w:szCs w:val="24"/>
        </w:rPr>
        <w:t>3</w:t>
      </w:r>
      <w:r w:rsidR="0067073E" w:rsidRPr="00B5175D">
        <w:rPr>
          <w:rFonts w:cs="Times New Roman"/>
          <w:b/>
          <w:szCs w:val="24"/>
        </w:rPr>
        <w:t>.</w:t>
      </w:r>
      <w:r w:rsidR="0067073E" w:rsidRPr="00B5175D">
        <w:rPr>
          <w:rFonts w:cs="Times New Roman"/>
          <w:szCs w:val="24"/>
        </w:rPr>
        <w:t xml:space="preserve"> </w:t>
      </w:r>
      <w:r w:rsidR="00BC0E17" w:rsidRPr="00B5175D">
        <w:rPr>
          <w:rFonts w:cs="Times New Roman"/>
          <w:szCs w:val="24"/>
        </w:rPr>
        <w:t xml:space="preserve">Tikai </w:t>
      </w:r>
      <w:r w:rsidR="0067073E" w:rsidRPr="00B5175D">
        <w:rPr>
          <w:rFonts w:cs="Times New Roman"/>
          <w:szCs w:val="24"/>
        </w:rPr>
        <w:t xml:space="preserve">Zolitūdes traģēdijas iespaidā, reaģējot uz sabiedrības kategorisko prasību palielināt būvniecības uzraudzību, Saeima jaunajā Būvniecības likumā </w:t>
      </w:r>
      <w:r w:rsidR="00BC0E17" w:rsidRPr="00B5175D">
        <w:rPr>
          <w:rFonts w:cs="Times New Roman"/>
          <w:szCs w:val="24"/>
        </w:rPr>
        <w:t>iekļāva</w:t>
      </w:r>
      <w:r w:rsidR="0067073E" w:rsidRPr="00B5175D">
        <w:rPr>
          <w:rFonts w:cs="Times New Roman"/>
          <w:szCs w:val="24"/>
        </w:rPr>
        <w:t xml:space="preserve"> </w:t>
      </w:r>
      <w:r w:rsidR="00BC0E17" w:rsidRPr="00B5175D">
        <w:rPr>
          <w:rFonts w:cs="Times New Roman"/>
          <w:szCs w:val="24"/>
        </w:rPr>
        <w:t>normu</w:t>
      </w:r>
      <w:r w:rsidR="0067073E" w:rsidRPr="00B5175D">
        <w:rPr>
          <w:rFonts w:cs="Times New Roman"/>
          <w:szCs w:val="24"/>
        </w:rPr>
        <w:t>,</w:t>
      </w:r>
      <w:r w:rsidR="0067073E" w:rsidRPr="00B5175D">
        <w:rPr>
          <w:rStyle w:val="aa"/>
          <w:rFonts w:cs="Times New Roman"/>
          <w:szCs w:val="24"/>
        </w:rPr>
        <w:footnoteReference w:id="99"/>
      </w:r>
      <w:r w:rsidR="0067073E" w:rsidRPr="00B5175D">
        <w:rPr>
          <w:rFonts w:cs="Times New Roman"/>
          <w:szCs w:val="24"/>
        </w:rPr>
        <w:t xml:space="preserve"> kas </w:t>
      </w:r>
      <w:r w:rsidR="00BC0E17" w:rsidRPr="00B5175D">
        <w:rPr>
          <w:rFonts w:cs="Times New Roman"/>
          <w:b/>
          <w:szCs w:val="24"/>
        </w:rPr>
        <w:t>atjaunoja</w:t>
      </w:r>
      <w:r w:rsidR="00BC0E17" w:rsidRPr="00B5175D">
        <w:rPr>
          <w:rFonts w:cs="Times New Roman"/>
          <w:szCs w:val="24"/>
        </w:rPr>
        <w:t xml:space="preserve"> </w:t>
      </w:r>
      <w:r w:rsidR="0067073E" w:rsidRPr="00B5175D">
        <w:rPr>
          <w:rFonts w:cs="Times New Roman"/>
          <w:szCs w:val="24"/>
        </w:rPr>
        <w:t xml:space="preserve">valsts </w:t>
      </w:r>
      <w:r w:rsidR="00BC0E17" w:rsidRPr="00B5175D">
        <w:rPr>
          <w:rFonts w:cs="Times New Roman"/>
          <w:szCs w:val="24"/>
        </w:rPr>
        <w:t>būvniecības kontroli</w:t>
      </w:r>
      <w:r w:rsidR="001843A4" w:rsidRPr="00B5175D">
        <w:rPr>
          <w:rFonts w:cs="Times New Roman"/>
          <w:szCs w:val="24"/>
        </w:rPr>
        <w:t>. Būvniecības likuma 6.</w:t>
      </w:r>
      <w:r w:rsidR="0067073E" w:rsidRPr="00B5175D">
        <w:rPr>
          <w:rFonts w:cs="Times New Roman"/>
          <w:szCs w:val="24"/>
        </w:rPr>
        <w:t xml:space="preserve">pants tika papildināts ar jaunu </w:t>
      </w:r>
      <w:r w:rsidR="001843A4" w:rsidRPr="00B5175D">
        <w:rPr>
          <w:rFonts w:cs="Times New Roman"/>
          <w:szCs w:val="24"/>
        </w:rPr>
        <w:t>septīto</w:t>
      </w:r>
      <w:r w:rsidR="0067073E" w:rsidRPr="00B5175D">
        <w:rPr>
          <w:rFonts w:cs="Times New Roman"/>
          <w:szCs w:val="24"/>
        </w:rPr>
        <w:t xml:space="preserve"> daļu un izveidots jauns 6.</w:t>
      </w:r>
      <w:r w:rsidR="0067073E" w:rsidRPr="00B5175D">
        <w:rPr>
          <w:rFonts w:cs="Times New Roman"/>
          <w:szCs w:val="24"/>
          <w:vertAlign w:val="superscript"/>
        </w:rPr>
        <w:t>1</w:t>
      </w:r>
      <w:r w:rsidR="001843A4" w:rsidRPr="00B5175D">
        <w:rPr>
          <w:rFonts w:cs="Times New Roman"/>
          <w:szCs w:val="24"/>
        </w:rPr>
        <w:t> </w:t>
      </w:r>
      <w:r w:rsidR="0067073E" w:rsidRPr="00B5175D">
        <w:rPr>
          <w:rFonts w:cs="Times New Roman"/>
          <w:szCs w:val="24"/>
        </w:rPr>
        <w:t>pants,</w:t>
      </w:r>
      <w:r w:rsidR="00BC0E17" w:rsidRPr="00B5175D">
        <w:rPr>
          <w:rFonts w:cs="Times New Roman"/>
          <w:szCs w:val="24"/>
        </w:rPr>
        <w:t xml:space="preserve"> kas paredzēja</w:t>
      </w:r>
      <w:r w:rsidR="00677391" w:rsidRPr="00B5175D">
        <w:rPr>
          <w:rFonts w:cs="Times New Roman"/>
          <w:szCs w:val="24"/>
        </w:rPr>
        <w:t xml:space="preserve"> </w:t>
      </w:r>
      <w:r w:rsidR="0067073E" w:rsidRPr="00B5175D">
        <w:rPr>
          <w:rFonts w:cs="Times New Roman"/>
          <w:szCs w:val="24"/>
        </w:rPr>
        <w:t>Būvniecības biroj</w:t>
      </w:r>
      <w:r w:rsidR="00677391" w:rsidRPr="00B5175D">
        <w:rPr>
          <w:rFonts w:cs="Times New Roman"/>
          <w:szCs w:val="24"/>
        </w:rPr>
        <w:t>a</w:t>
      </w:r>
      <w:r w:rsidR="0067073E" w:rsidRPr="00B5175D">
        <w:rPr>
          <w:rFonts w:cs="Times New Roman"/>
          <w:szCs w:val="24"/>
        </w:rPr>
        <w:t xml:space="preserve"> </w:t>
      </w:r>
      <w:r w:rsidR="00677391" w:rsidRPr="00B5175D">
        <w:rPr>
          <w:rFonts w:cs="Times New Roman"/>
          <w:szCs w:val="24"/>
        </w:rPr>
        <w:t>īstenotu būvniecības kontroli</w:t>
      </w:r>
      <w:r w:rsidR="0067073E" w:rsidRPr="00B5175D">
        <w:rPr>
          <w:rFonts w:cs="Times New Roman"/>
          <w:szCs w:val="24"/>
        </w:rPr>
        <w:t>.</w:t>
      </w:r>
      <w:r w:rsidR="0067073E" w:rsidRPr="00B5175D">
        <w:rPr>
          <w:rStyle w:val="aa"/>
          <w:rFonts w:cs="Times New Roman"/>
          <w:szCs w:val="24"/>
        </w:rPr>
        <w:footnoteReference w:id="100"/>
      </w:r>
      <w:r w:rsidR="0067073E" w:rsidRPr="00B5175D">
        <w:rPr>
          <w:rFonts w:cs="Times New Roman"/>
          <w:szCs w:val="24"/>
        </w:rPr>
        <w:t xml:space="preserve"> </w:t>
      </w:r>
      <w:r w:rsidR="00677391" w:rsidRPr="00B5175D">
        <w:rPr>
          <w:rFonts w:cs="Times New Roman"/>
          <w:b/>
          <w:szCs w:val="24"/>
        </w:rPr>
        <w:t>T</w:t>
      </w:r>
      <w:r w:rsidR="00BC0E17" w:rsidRPr="00B5175D">
        <w:rPr>
          <w:rFonts w:cs="Times New Roman"/>
          <w:b/>
          <w:szCs w:val="24"/>
        </w:rPr>
        <w:t>ād</w:t>
      </w:r>
      <w:r w:rsidR="001843A4" w:rsidRPr="00B5175D">
        <w:rPr>
          <w:rFonts w:cs="Times New Roman"/>
          <w:b/>
          <w:szCs w:val="24"/>
        </w:rPr>
        <w:t>ē</w:t>
      </w:r>
      <w:r w:rsidR="00BC0E17" w:rsidRPr="00B5175D">
        <w:rPr>
          <w:rFonts w:cs="Times New Roman"/>
          <w:b/>
          <w:szCs w:val="24"/>
        </w:rPr>
        <w:t>jādi</w:t>
      </w:r>
      <w:r w:rsidR="00677391" w:rsidRPr="00B5175D">
        <w:rPr>
          <w:rFonts w:cs="Times New Roman"/>
          <w:b/>
          <w:szCs w:val="24"/>
        </w:rPr>
        <w:t xml:space="preserve"> līdztekus jau esošajai p</w:t>
      </w:r>
      <w:r w:rsidR="001843A4" w:rsidRPr="00B5175D">
        <w:rPr>
          <w:rFonts w:cs="Times New Roman"/>
          <w:b/>
          <w:szCs w:val="24"/>
        </w:rPr>
        <w:t>ašvaldību būvniecības kontrolei</w:t>
      </w:r>
      <w:r w:rsidR="00677391" w:rsidRPr="00B5175D">
        <w:rPr>
          <w:rFonts w:cs="Times New Roman"/>
          <w:b/>
          <w:szCs w:val="24"/>
        </w:rPr>
        <w:t xml:space="preserve"> tika izveidota valsts būvniecības kontrole.</w:t>
      </w:r>
      <w:r w:rsidR="00BC0E17" w:rsidRPr="00B5175D">
        <w:rPr>
          <w:rFonts w:cs="Times New Roman"/>
          <w:b/>
          <w:szCs w:val="24"/>
        </w:rPr>
        <w:t xml:space="preserve"> Tika radīti priekšnosacījumi</w:t>
      </w:r>
      <w:r w:rsidR="001843A4" w:rsidRPr="00B5175D">
        <w:rPr>
          <w:rFonts w:cs="Times New Roman"/>
          <w:b/>
          <w:szCs w:val="24"/>
        </w:rPr>
        <w:t xml:space="preserve"> tam</w:t>
      </w:r>
      <w:r w:rsidR="00BC0E17" w:rsidRPr="00B5175D">
        <w:rPr>
          <w:rFonts w:cs="Times New Roman"/>
          <w:b/>
          <w:szCs w:val="24"/>
        </w:rPr>
        <w:t xml:space="preserve">, lai Zolitūdes traģēdijai līdzīgas nelaimes vairs neatkārtotos paviršas kontroles </w:t>
      </w:r>
      <w:r w:rsidR="001843A4" w:rsidRPr="00B5175D">
        <w:rPr>
          <w:rFonts w:cs="Times New Roman"/>
          <w:b/>
          <w:szCs w:val="24"/>
        </w:rPr>
        <w:t>dēļ</w:t>
      </w:r>
      <w:r w:rsidR="00BC0E17" w:rsidRPr="00B5175D">
        <w:rPr>
          <w:rFonts w:cs="Times New Roman"/>
          <w:b/>
          <w:szCs w:val="24"/>
        </w:rPr>
        <w:t>. Sabiedrībā tika radīts ies</w:t>
      </w:r>
      <w:r w:rsidR="0067073E" w:rsidRPr="00B5175D">
        <w:rPr>
          <w:rFonts w:cs="Times New Roman"/>
          <w:b/>
          <w:szCs w:val="24"/>
        </w:rPr>
        <w:t xml:space="preserve">paids, ka kontrole būvniecības jomā ir būtiski </w:t>
      </w:r>
      <w:r w:rsidR="001843A4" w:rsidRPr="00B5175D">
        <w:rPr>
          <w:rFonts w:cs="Times New Roman"/>
          <w:b/>
          <w:szCs w:val="24"/>
        </w:rPr>
        <w:t>pastiprinājusies</w:t>
      </w:r>
      <w:r w:rsidR="00677391" w:rsidRPr="00B5175D">
        <w:rPr>
          <w:rFonts w:cs="Times New Roman"/>
          <w:b/>
          <w:szCs w:val="24"/>
        </w:rPr>
        <w:t>.</w:t>
      </w:r>
    </w:p>
    <w:p w:rsidR="0067073E" w:rsidRPr="00B5175D" w:rsidRDefault="00F76828" w:rsidP="007A19F6">
      <w:pPr>
        <w:spacing w:line="360" w:lineRule="auto"/>
        <w:ind w:firstLine="426"/>
        <w:jc w:val="both"/>
        <w:rPr>
          <w:rFonts w:cs="Times New Roman"/>
          <w:szCs w:val="24"/>
        </w:rPr>
      </w:pPr>
      <w:r w:rsidRPr="00B5175D">
        <w:rPr>
          <w:rFonts w:cs="Times New Roman"/>
          <w:b/>
          <w:szCs w:val="24"/>
        </w:rPr>
        <w:t>8</w:t>
      </w:r>
      <w:r w:rsidR="00386BCC" w:rsidRPr="00B5175D">
        <w:rPr>
          <w:rFonts w:cs="Times New Roman"/>
          <w:b/>
          <w:szCs w:val="24"/>
        </w:rPr>
        <w:t>.</w:t>
      </w:r>
      <w:r w:rsidR="00356AA3" w:rsidRPr="00B5175D">
        <w:rPr>
          <w:rFonts w:cs="Times New Roman"/>
          <w:b/>
          <w:szCs w:val="24"/>
        </w:rPr>
        <w:t>4</w:t>
      </w:r>
      <w:r w:rsidR="0067073E" w:rsidRPr="00B5175D">
        <w:rPr>
          <w:rFonts w:cs="Times New Roman"/>
          <w:b/>
          <w:szCs w:val="24"/>
        </w:rPr>
        <w:t>.</w:t>
      </w:r>
      <w:r w:rsidR="00BC0E17" w:rsidRPr="00B5175D">
        <w:rPr>
          <w:rFonts w:cs="Times New Roman"/>
          <w:szCs w:val="24"/>
        </w:rPr>
        <w:t xml:space="preserve"> B</w:t>
      </w:r>
      <w:r w:rsidR="0067073E" w:rsidRPr="00B5175D">
        <w:rPr>
          <w:rFonts w:cs="Times New Roman"/>
          <w:szCs w:val="24"/>
        </w:rPr>
        <w:t xml:space="preserve">ūvniecības kontroles jomā </w:t>
      </w:r>
      <w:r w:rsidR="0067073E" w:rsidRPr="00B5175D">
        <w:rPr>
          <w:rFonts w:cs="Times New Roman"/>
          <w:b/>
          <w:szCs w:val="24"/>
        </w:rPr>
        <w:t>valsts un pašvaldību funkcijas ir</w:t>
      </w:r>
      <w:r w:rsidR="0067073E" w:rsidRPr="00B5175D">
        <w:rPr>
          <w:rFonts w:cs="Times New Roman"/>
          <w:szCs w:val="24"/>
        </w:rPr>
        <w:t xml:space="preserve"> </w:t>
      </w:r>
      <w:r w:rsidR="0067073E" w:rsidRPr="00B5175D">
        <w:rPr>
          <w:rFonts w:cs="Times New Roman"/>
          <w:b/>
          <w:szCs w:val="24"/>
        </w:rPr>
        <w:t>nodalītas.</w:t>
      </w:r>
      <w:r w:rsidR="0067073E" w:rsidRPr="00B5175D">
        <w:rPr>
          <w:rFonts w:cs="Times New Roman"/>
          <w:szCs w:val="24"/>
        </w:rPr>
        <w:t xml:space="preserve"> Ekonomikas ministrija</w:t>
      </w:r>
      <w:r w:rsidR="0019751D" w:rsidRPr="00B5175D">
        <w:rPr>
          <w:rFonts w:cs="Times New Roman"/>
          <w:szCs w:val="24"/>
        </w:rPr>
        <w:t>s padotībā esošā B</w:t>
      </w:r>
      <w:r w:rsidR="00A12500" w:rsidRPr="00B5175D">
        <w:rPr>
          <w:rFonts w:cs="Times New Roman"/>
          <w:szCs w:val="24"/>
        </w:rPr>
        <w:t>ūvniecības biroja</w:t>
      </w:r>
      <w:r w:rsidR="0019751D" w:rsidRPr="00B5175D">
        <w:rPr>
          <w:rFonts w:cs="Times New Roman"/>
          <w:szCs w:val="24"/>
        </w:rPr>
        <w:t xml:space="preserve"> uzdevumos ietilpst</w:t>
      </w:r>
      <w:r w:rsidR="0067073E" w:rsidRPr="00B5175D">
        <w:rPr>
          <w:rFonts w:cs="Times New Roman"/>
          <w:szCs w:val="24"/>
        </w:rPr>
        <w:t xml:space="preserve"> uzraudzīt </w:t>
      </w:r>
      <w:r w:rsidR="00223712" w:rsidRPr="00B5175D">
        <w:rPr>
          <w:rFonts w:cs="Times New Roman"/>
          <w:szCs w:val="24"/>
        </w:rPr>
        <w:t>noteiktu</w:t>
      </w:r>
      <w:r w:rsidR="0067073E" w:rsidRPr="00B5175D">
        <w:rPr>
          <w:rFonts w:cs="Times New Roman"/>
          <w:szCs w:val="24"/>
        </w:rPr>
        <w:t xml:space="preserve"> kategoriju būvju būvniecības pro</w:t>
      </w:r>
      <w:r w:rsidR="00534119" w:rsidRPr="00B5175D">
        <w:rPr>
          <w:rFonts w:cs="Times New Roman"/>
          <w:szCs w:val="24"/>
        </w:rPr>
        <w:t>cesu un ekspluatācijas drošumu,</w:t>
      </w:r>
      <w:r w:rsidR="0067073E" w:rsidRPr="00B5175D">
        <w:rPr>
          <w:rFonts w:cs="Times New Roman"/>
          <w:szCs w:val="24"/>
        </w:rPr>
        <w:t xml:space="preserve"> organizēt būvprojekt</w:t>
      </w:r>
      <w:r w:rsidR="00B22F9F" w:rsidRPr="00B5175D">
        <w:rPr>
          <w:rFonts w:cs="Times New Roman"/>
          <w:szCs w:val="24"/>
        </w:rPr>
        <w:t>u</w:t>
      </w:r>
      <w:r w:rsidR="0067073E" w:rsidRPr="00B5175D">
        <w:rPr>
          <w:rFonts w:cs="Times New Roman"/>
          <w:szCs w:val="24"/>
        </w:rPr>
        <w:t xml:space="preserve"> ekspertīzes </w:t>
      </w:r>
      <w:r w:rsidR="0019751D" w:rsidRPr="00B5175D">
        <w:rPr>
          <w:rFonts w:cs="Times New Roman"/>
          <w:szCs w:val="24"/>
        </w:rPr>
        <w:t xml:space="preserve">likumā </w:t>
      </w:r>
      <w:r w:rsidR="0067073E" w:rsidRPr="00B5175D">
        <w:rPr>
          <w:rFonts w:cs="Times New Roman"/>
          <w:szCs w:val="24"/>
        </w:rPr>
        <w:t>noteikt</w:t>
      </w:r>
      <w:r w:rsidR="00B22F9F" w:rsidRPr="00B5175D">
        <w:rPr>
          <w:rFonts w:cs="Times New Roman"/>
          <w:szCs w:val="24"/>
        </w:rPr>
        <w:t>aj</w:t>
      </w:r>
      <w:r w:rsidR="0067073E" w:rsidRPr="00B5175D">
        <w:rPr>
          <w:rFonts w:cs="Times New Roman"/>
          <w:szCs w:val="24"/>
        </w:rPr>
        <w:t xml:space="preserve">os gadījumos, kā arī veikt </w:t>
      </w:r>
      <w:proofErr w:type="spellStart"/>
      <w:r w:rsidR="0067073E" w:rsidRPr="00B5175D">
        <w:rPr>
          <w:rFonts w:cs="Times New Roman"/>
          <w:szCs w:val="24"/>
        </w:rPr>
        <w:t>būv</w:t>
      </w:r>
      <w:r w:rsidR="0019751D" w:rsidRPr="00B5175D">
        <w:rPr>
          <w:rFonts w:cs="Times New Roman"/>
          <w:szCs w:val="24"/>
        </w:rPr>
        <w:t>ekspertu</w:t>
      </w:r>
      <w:proofErr w:type="spellEnd"/>
      <w:r w:rsidR="0019751D" w:rsidRPr="00B5175D">
        <w:rPr>
          <w:rFonts w:cs="Times New Roman"/>
          <w:szCs w:val="24"/>
        </w:rPr>
        <w:t xml:space="preserve"> sertifikāciju. Pašvaldību </w:t>
      </w:r>
      <w:r w:rsidR="0067073E" w:rsidRPr="00B5175D">
        <w:rPr>
          <w:rFonts w:cs="Times New Roman"/>
          <w:szCs w:val="24"/>
        </w:rPr>
        <w:t>būvval</w:t>
      </w:r>
      <w:r w:rsidR="0019751D" w:rsidRPr="00B5175D">
        <w:rPr>
          <w:rFonts w:cs="Times New Roman"/>
          <w:szCs w:val="24"/>
        </w:rPr>
        <w:t xml:space="preserve">žu kompetencē ir </w:t>
      </w:r>
      <w:r w:rsidR="0019751D" w:rsidRPr="00B5175D">
        <w:rPr>
          <w:rFonts w:cs="Times New Roman"/>
          <w:szCs w:val="24"/>
        </w:rPr>
        <w:lastRenderedPageBreak/>
        <w:t>uzraudzīt visu</w:t>
      </w:r>
      <w:r w:rsidR="0067073E" w:rsidRPr="00B5175D">
        <w:rPr>
          <w:rFonts w:cs="Times New Roman"/>
          <w:szCs w:val="24"/>
        </w:rPr>
        <w:t xml:space="preserve"> pārējo</w:t>
      </w:r>
      <w:r w:rsidR="00121396" w:rsidRPr="00B5175D">
        <w:rPr>
          <w:rFonts w:cs="Times New Roman"/>
          <w:szCs w:val="24"/>
        </w:rPr>
        <w:t xml:space="preserve"> būvju būvniecības procesu un ekspluatācijas drošumu</w:t>
      </w:r>
      <w:r w:rsidR="0067073E" w:rsidRPr="00B5175D">
        <w:rPr>
          <w:rFonts w:cs="Times New Roman"/>
          <w:szCs w:val="24"/>
        </w:rPr>
        <w:t>,</w:t>
      </w:r>
      <w:r w:rsidR="00121396" w:rsidRPr="00B5175D">
        <w:rPr>
          <w:rFonts w:cs="Times New Roman"/>
          <w:szCs w:val="24"/>
        </w:rPr>
        <w:t xml:space="preserve"> kā arī lemt ar būvniecības ieceri saistītus jautājumus.</w:t>
      </w:r>
      <w:r w:rsidR="0019751D" w:rsidRPr="00B5175D">
        <w:rPr>
          <w:rFonts w:cs="Times New Roman"/>
          <w:szCs w:val="24"/>
        </w:rPr>
        <w:t xml:space="preserve"> </w:t>
      </w:r>
    </w:p>
    <w:p w:rsidR="00EB0AF5" w:rsidRPr="00B5175D" w:rsidRDefault="00F76828" w:rsidP="007A19F6">
      <w:pPr>
        <w:spacing w:line="360" w:lineRule="auto"/>
        <w:ind w:firstLine="426"/>
        <w:jc w:val="both"/>
        <w:rPr>
          <w:rFonts w:cs="Times New Roman"/>
          <w:szCs w:val="24"/>
        </w:rPr>
      </w:pPr>
      <w:r w:rsidRPr="00B5175D">
        <w:rPr>
          <w:rFonts w:cs="Times New Roman"/>
          <w:b/>
          <w:szCs w:val="24"/>
        </w:rPr>
        <w:t>8</w:t>
      </w:r>
      <w:r w:rsidR="00386BCC" w:rsidRPr="00B5175D">
        <w:rPr>
          <w:rFonts w:cs="Times New Roman"/>
          <w:b/>
          <w:szCs w:val="24"/>
        </w:rPr>
        <w:t>.</w:t>
      </w:r>
      <w:r w:rsidR="00356AA3" w:rsidRPr="00B5175D">
        <w:rPr>
          <w:rFonts w:cs="Times New Roman"/>
          <w:b/>
          <w:szCs w:val="24"/>
        </w:rPr>
        <w:t>5</w:t>
      </w:r>
      <w:r w:rsidR="0067073E" w:rsidRPr="00B5175D">
        <w:rPr>
          <w:rFonts w:cs="Times New Roman"/>
          <w:b/>
          <w:szCs w:val="24"/>
        </w:rPr>
        <w:t xml:space="preserve">. </w:t>
      </w:r>
      <w:r w:rsidR="0019751D" w:rsidRPr="00B5175D">
        <w:rPr>
          <w:rFonts w:cs="Times New Roman"/>
          <w:szCs w:val="24"/>
        </w:rPr>
        <w:t>Izmeklēšanas k</w:t>
      </w:r>
      <w:r w:rsidR="0067073E" w:rsidRPr="00B5175D">
        <w:rPr>
          <w:rFonts w:cs="Times New Roman"/>
          <w:szCs w:val="24"/>
        </w:rPr>
        <w:t xml:space="preserve">omisija pašvaldību īstenotās būvniecības kontroles jautājumus </w:t>
      </w:r>
      <w:r w:rsidR="00BC0E17" w:rsidRPr="00B5175D">
        <w:rPr>
          <w:rFonts w:cs="Times New Roman"/>
          <w:szCs w:val="24"/>
        </w:rPr>
        <w:t>analizēj</w:t>
      </w:r>
      <w:r w:rsidR="00B22F9F" w:rsidRPr="00B5175D">
        <w:rPr>
          <w:rFonts w:cs="Times New Roman"/>
          <w:szCs w:val="24"/>
        </w:rPr>
        <w:t>a 2015.gada 26.</w:t>
      </w:r>
      <w:r w:rsidR="0067073E" w:rsidRPr="00B5175D">
        <w:rPr>
          <w:rFonts w:cs="Times New Roman"/>
          <w:szCs w:val="24"/>
        </w:rPr>
        <w:t xml:space="preserve">janvāra sēdē, kurā </w:t>
      </w:r>
      <w:r w:rsidR="00B22F9F" w:rsidRPr="00B5175D">
        <w:rPr>
          <w:rFonts w:cs="Times New Roman"/>
          <w:szCs w:val="24"/>
        </w:rPr>
        <w:t>piedalījās</w:t>
      </w:r>
      <w:r w:rsidR="0067073E" w:rsidRPr="00B5175D">
        <w:rPr>
          <w:rFonts w:cs="Times New Roman"/>
          <w:szCs w:val="24"/>
        </w:rPr>
        <w:t xml:space="preserve"> </w:t>
      </w:r>
      <w:r w:rsidR="00BC0E17" w:rsidRPr="00B5175D">
        <w:rPr>
          <w:rFonts w:cs="Times New Roman"/>
          <w:szCs w:val="24"/>
        </w:rPr>
        <w:t xml:space="preserve">arī </w:t>
      </w:r>
      <w:r w:rsidR="0067073E" w:rsidRPr="00B5175D">
        <w:rPr>
          <w:rFonts w:cs="Times New Roman"/>
          <w:szCs w:val="24"/>
        </w:rPr>
        <w:t xml:space="preserve">Latvijas lielāko pašvaldību būvvalžu pārstāvji. </w:t>
      </w:r>
      <w:r w:rsidR="0019751D" w:rsidRPr="00B5175D">
        <w:rPr>
          <w:rFonts w:cs="Times New Roman"/>
          <w:szCs w:val="24"/>
        </w:rPr>
        <w:t>Divdesmit piecu</w:t>
      </w:r>
      <w:r w:rsidR="0067073E" w:rsidRPr="00B5175D">
        <w:rPr>
          <w:rFonts w:cs="Times New Roman"/>
          <w:szCs w:val="24"/>
        </w:rPr>
        <w:t xml:space="preserve"> pašvaldību būvvaldēm tika lūgts</w:t>
      </w:r>
      <w:r w:rsidR="0019751D" w:rsidRPr="00B5175D">
        <w:rPr>
          <w:rFonts w:cs="Times New Roman"/>
          <w:szCs w:val="24"/>
        </w:rPr>
        <w:t xml:space="preserve"> </w:t>
      </w:r>
      <w:r w:rsidR="00B22F9F" w:rsidRPr="00B5175D">
        <w:rPr>
          <w:rFonts w:cs="Times New Roman"/>
          <w:szCs w:val="24"/>
        </w:rPr>
        <w:t>sniegt rakstiskas atbildes</w:t>
      </w:r>
      <w:r w:rsidR="00004974" w:rsidRPr="00B5175D">
        <w:rPr>
          <w:rFonts w:cs="Times New Roman"/>
          <w:szCs w:val="24"/>
        </w:rPr>
        <w:t xml:space="preserve"> </w:t>
      </w:r>
      <w:r w:rsidR="00405CEE" w:rsidRPr="00B5175D">
        <w:rPr>
          <w:rFonts w:cs="Times New Roman"/>
          <w:szCs w:val="24"/>
        </w:rPr>
        <w:t>par sadarbību ar valsts iestādēm</w:t>
      </w:r>
      <w:r w:rsidR="00EB0AF5" w:rsidRPr="00B5175D">
        <w:rPr>
          <w:rFonts w:cs="Times New Roman"/>
          <w:szCs w:val="24"/>
        </w:rPr>
        <w:t>, tostarp Ekonomikas ministriju</w:t>
      </w:r>
      <w:r w:rsidR="003847AF" w:rsidRPr="00B5175D">
        <w:rPr>
          <w:rFonts w:cs="Times New Roman"/>
          <w:szCs w:val="24"/>
        </w:rPr>
        <w:t>,</w:t>
      </w:r>
      <w:r w:rsidR="00B22F9F" w:rsidRPr="00B5175D">
        <w:rPr>
          <w:rFonts w:cs="Times New Roman"/>
          <w:szCs w:val="24"/>
        </w:rPr>
        <w:t xml:space="preserve"> un par</w:t>
      </w:r>
      <w:r w:rsidR="00EB0AF5" w:rsidRPr="00B5175D">
        <w:rPr>
          <w:rFonts w:cs="Times New Roman"/>
          <w:szCs w:val="24"/>
        </w:rPr>
        <w:t xml:space="preserve"> veiktajiem pasākumiem būvniecības</w:t>
      </w:r>
      <w:r w:rsidR="00121396" w:rsidRPr="00B5175D">
        <w:rPr>
          <w:rFonts w:cs="Times New Roman"/>
          <w:szCs w:val="24"/>
        </w:rPr>
        <w:t xml:space="preserve"> uzraudzības</w:t>
      </w:r>
      <w:r w:rsidR="00EB0AF5" w:rsidRPr="00B5175D">
        <w:rPr>
          <w:rFonts w:cs="Times New Roman"/>
          <w:szCs w:val="24"/>
        </w:rPr>
        <w:t xml:space="preserve"> jomā</w:t>
      </w:r>
      <w:r w:rsidR="00B22F9F" w:rsidRPr="00B5175D">
        <w:rPr>
          <w:rFonts w:cs="Times New Roman"/>
          <w:szCs w:val="24"/>
        </w:rPr>
        <w:t xml:space="preserve"> pēc Traģēdijas</w:t>
      </w:r>
      <w:r w:rsidR="00EB0AF5" w:rsidRPr="00B5175D">
        <w:rPr>
          <w:rFonts w:cs="Times New Roman"/>
          <w:szCs w:val="24"/>
        </w:rPr>
        <w:t>, kā arī par būvprojektu un būvprojektu ekspertīžu kontroli.</w:t>
      </w:r>
    </w:p>
    <w:p w:rsidR="0067073E" w:rsidRPr="00B5175D" w:rsidRDefault="00F76828" w:rsidP="007A19F6">
      <w:pPr>
        <w:spacing w:line="360" w:lineRule="auto"/>
        <w:ind w:firstLine="426"/>
        <w:jc w:val="both"/>
        <w:rPr>
          <w:rFonts w:cs="Times New Roman"/>
          <w:szCs w:val="24"/>
        </w:rPr>
      </w:pPr>
      <w:r w:rsidRPr="00B5175D">
        <w:rPr>
          <w:rFonts w:cs="Times New Roman"/>
          <w:b/>
          <w:szCs w:val="24"/>
        </w:rPr>
        <w:t>8</w:t>
      </w:r>
      <w:r w:rsidR="00386BCC" w:rsidRPr="00B5175D">
        <w:rPr>
          <w:rFonts w:cs="Times New Roman"/>
          <w:b/>
          <w:szCs w:val="24"/>
        </w:rPr>
        <w:t>.</w:t>
      </w:r>
      <w:r w:rsidR="00356AA3" w:rsidRPr="00B5175D">
        <w:rPr>
          <w:rFonts w:cs="Times New Roman"/>
          <w:b/>
          <w:szCs w:val="24"/>
        </w:rPr>
        <w:t>5</w:t>
      </w:r>
      <w:r w:rsidR="0067073E" w:rsidRPr="00B5175D">
        <w:rPr>
          <w:rFonts w:cs="Times New Roman"/>
          <w:b/>
          <w:szCs w:val="24"/>
        </w:rPr>
        <w:t xml:space="preserve">.1. </w:t>
      </w:r>
      <w:r w:rsidR="00B22F9F" w:rsidRPr="00B5175D">
        <w:rPr>
          <w:rFonts w:cs="Times New Roman"/>
          <w:szCs w:val="24"/>
        </w:rPr>
        <w:t xml:space="preserve">Pašvaldību būvvalžu </w:t>
      </w:r>
      <w:r w:rsidR="0067073E" w:rsidRPr="00B5175D">
        <w:rPr>
          <w:rFonts w:cs="Times New Roman"/>
          <w:szCs w:val="24"/>
        </w:rPr>
        <w:t xml:space="preserve">pienākumi, kas </w:t>
      </w:r>
      <w:r w:rsidR="00B22F9F" w:rsidRPr="00B5175D">
        <w:rPr>
          <w:rFonts w:cs="Times New Roman"/>
          <w:szCs w:val="24"/>
        </w:rPr>
        <w:t xml:space="preserve">būvniecības kontroles jomā </w:t>
      </w:r>
      <w:r w:rsidR="0067073E" w:rsidRPr="00B5175D">
        <w:rPr>
          <w:rFonts w:cs="Times New Roman"/>
          <w:szCs w:val="24"/>
        </w:rPr>
        <w:t>izriet no Būvniecības likuma un Vispārīg</w:t>
      </w:r>
      <w:r w:rsidR="00B22F9F" w:rsidRPr="00B5175D">
        <w:rPr>
          <w:rFonts w:cs="Times New Roman"/>
          <w:szCs w:val="24"/>
        </w:rPr>
        <w:t>aj</w:t>
      </w:r>
      <w:r w:rsidR="0067073E" w:rsidRPr="00B5175D">
        <w:rPr>
          <w:rFonts w:cs="Times New Roman"/>
          <w:szCs w:val="24"/>
        </w:rPr>
        <w:t>iem būvnoteikumiem</w:t>
      </w:r>
      <w:r w:rsidR="00A12500" w:rsidRPr="00B5175D">
        <w:rPr>
          <w:rFonts w:cs="Times New Roman"/>
          <w:szCs w:val="24"/>
        </w:rPr>
        <w:t>,</w:t>
      </w:r>
      <w:r w:rsidR="0067073E" w:rsidRPr="00B5175D">
        <w:rPr>
          <w:rStyle w:val="aa"/>
          <w:rFonts w:cs="Times New Roman"/>
          <w:szCs w:val="24"/>
        </w:rPr>
        <w:footnoteReference w:id="101"/>
      </w:r>
      <w:r w:rsidR="0067073E" w:rsidRPr="00B5175D">
        <w:rPr>
          <w:rFonts w:cs="Times New Roman"/>
          <w:szCs w:val="24"/>
        </w:rPr>
        <w:t xml:space="preserve"> pēc būtības ir birokrātiska procedūra, kuras ietvaros </w:t>
      </w:r>
      <w:r w:rsidR="0019751D" w:rsidRPr="00B5175D">
        <w:rPr>
          <w:rFonts w:cs="Times New Roman"/>
          <w:szCs w:val="24"/>
        </w:rPr>
        <w:t xml:space="preserve">galvenokārt </w:t>
      </w:r>
      <w:r w:rsidR="0067073E" w:rsidRPr="00B5175D">
        <w:rPr>
          <w:rFonts w:cs="Times New Roman"/>
          <w:szCs w:val="24"/>
        </w:rPr>
        <w:t>notiek dokumentu pārbaude.</w:t>
      </w:r>
      <w:r w:rsidR="0067073E" w:rsidRPr="00B5175D">
        <w:rPr>
          <w:rStyle w:val="aa"/>
          <w:rFonts w:cs="Times New Roman"/>
          <w:szCs w:val="24"/>
        </w:rPr>
        <w:footnoteReference w:id="102"/>
      </w:r>
      <w:r w:rsidR="0067073E" w:rsidRPr="00B5175D">
        <w:rPr>
          <w:rFonts w:cs="Times New Roman"/>
          <w:szCs w:val="24"/>
        </w:rPr>
        <w:t xml:space="preserve"> </w:t>
      </w:r>
      <w:r w:rsidR="0067073E" w:rsidRPr="00B5175D">
        <w:rPr>
          <w:rFonts w:cs="Times New Roman"/>
          <w:b/>
          <w:szCs w:val="24"/>
        </w:rPr>
        <w:t>Būvvaldes nepārbauda būvprojektu aprēķinu pareizību</w:t>
      </w:r>
      <w:r w:rsidR="00B22F9F" w:rsidRPr="00B5175D">
        <w:rPr>
          <w:rFonts w:cs="Times New Roman"/>
          <w:b/>
          <w:szCs w:val="24"/>
        </w:rPr>
        <w:t>,</w:t>
      </w:r>
      <w:r w:rsidR="0067073E" w:rsidRPr="00B5175D">
        <w:rPr>
          <w:rFonts w:cs="Times New Roman"/>
          <w:b/>
          <w:szCs w:val="24"/>
        </w:rPr>
        <w:t xml:space="preserve"> un būvinsp</w:t>
      </w:r>
      <w:r w:rsidR="00B22F9F" w:rsidRPr="00B5175D">
        <w:rPr>
          <w:rFonts w:cs="Times New Roman"/>
          <w:b/>
          <w:szCs w:val="24"/>
        </w:rPr>
        <w:t>ektoru veiktā būvdarbu kontrole</w:t>
      </w:r>
      <w:r w:rsidR="0067073E" w:rsidRPr="00B5175D">
        <w:rPr>
          <w:rFonts w:cs="Times New Roman"/>
          <w:b/>
          <w:szCs w:val="24"/>
        </w:rPr>
        <w:t xml:space="preserve"> n</w:t>
      </w:r>
      <w:r w:rsidR="0019751D" w:rsidRPr="00B5175D">
        <w:rPr>
          <w:rFonts w:cs="Times New Roman"/>
          <w:b/>
          <w:szCs w:val="24"/>
        </w:rPr>
        <w:t>evar tikt</w:t>
      </w:r>
      <w:r w:rsidR="0067073E" w:rsidRPr="00B5175D">
        <w:rPr>
          <w:rFonts w:cs="Times New Roman"/>
          <w:b/>
          <w:szCs w:val="24"/>
        </w:rPr>
        <w:t xml:space="preserve"> pielīdzinā</w:t>
      </w:r>
      <w:r w:rsidR="0019751D" w:rsidRPr="00B5175D">
        <w:rPr>
          <w:rFonts w:cs="Times New Roman"/>
          <w:b/>
          <w:szCs w:val="24"/>
        </w:rPr>
        <w:t>ta</w:t>
      </w:r>
      <w:r w:rsidR="0067073E" w:rsidRPr="00B5175D">
        <w:rPr>
          <w:rFonts w:cs="Times New Roman"/>
          <w:b/>
          <w:szCs w:val="24"/>
        </w:rPr>
        <w:t xml:space="preserve"> būvuzrauga veiktajai</w:t>
      </w:r>
      <w:r w:rsidR="00B22F9F" w:rsidRPr="00B5175D">
        <w:rPr>
          <w:rFonts w:cs="Times New Roman"/>
          <w:b/>
          <w:szCs w:val="24"/>
        </w:rPr>
        <w:t xml:space="preserve"> kontrolei</w:t>
      </w:r>
      <w:r w:rsidR="0067073E" w:rsidRPr="00B5175D">
        <w:rPr>
          <w:rFonts w:cs="Times New Roman"/>
          <w:szCs w:val="24"/>
        </w:rPr>
        <w:t>.</w:t>
      </w:r>
      <w:r w:rsidR="003305FB" w:rsidRPr="00B5175D">
        <w:rPr>
          <w:rStyle w:val="aa"/>
          <w:rFonts w:cs="Times New Roman"/>
          <w:szCs w:val="24"/>
        </w:rPr>
        <w:footnoteReference w:id="103"/>
      </w:r>
      <w:r w:rsidR="0067073E" w:rsidRPr="00B5175D">
        <w:rPr>
          <w:rFonts w:cs="Times New Roman"/>
          <w:szCs w:val="24"/>
        </w:rPr>
        <w:t xml:space="preserve"> Pēc </w:t>
      </w:r>
      <w:r w:rsidR="0019751D" w:rsidRPr="00B5175D">
        <w:rPr>
          <w:rFonts w:cs="Times New Roman"/>
          <w:szCs w:val="24"/>
        </w:rPr>
        <w:t>Zol</w:t>
      </w:r>
      <w:r w:rsidR="00B22F9F" w:rsidRPr="00B5175D">
        <w:rPr>
          <w:rFonts w:cs="Times New Roman"/>
          <w:szCs w:val="24"/>
        </w:rPr>
        <w:t>itūdes traģēdijas sabiedrība</w:t>
      </w:r>
      <w:r w:rsidR="0019751D" w:rsidRPr="00B5175D">
        <w:rPr>
          <w:rFonts w:cs="Times New Roman"/>
          <w:szCs w:val="24"/>
        </w:rPr>
        <w:t xml:space="preserve"> ir </w:t>
      </w:r>
      <w:r w:rsidR="00B22F9F" w:rsidRPr="00B5175D">
        <w:rPr>
          <w:rFonts w:cs="Times New Roman"/>
          <w:szCs w:val="24"/>
        </w:rPr>
        <w:t>sa</w:t>
      </w:r>
      <w:r w:rsidR="0019751D" w:rsidRPr="00B5175D">
        <w:rPr>
          <w:rFonts w:cs="Times New Roman"/>
          <w:szCs w:val="24"/>
        </w:rPr>
        <w:t>traukta par droš</w:t>
      </w:r>
      <w:r w:rsidR="00B22F9F" w:rsidRPr="00B5175D">
        <w:rPr>
          <w:rFonts w:cs="Times New Roman"/>
          <w:szCs w:val="24"/>
        </w:rPr>
        <w:t>um</w:t>
      </w:r>
      <w:r w:rsidR="0019751D" w:rsidRPr="00B5175D">
        <w:rPr>
          <w:rFonts w:cs="Times New Roman"/>
          <w:szCs w:val="24"/>
        </w:rPr>
        <w:t>u publiskās ēkās (veikalos, koncertzālēs, skolās, iestādēs u</w:t>
      </w:r>
      <w:r w:rsidR="00B22F9F" w:rsidRPr="00B5175D">
        <w:rPr>
          <w:rFonts w:cs="Times New Roman"/>
          <w:szCs w:val="24"/>
        </w:rPr>
        <w:t>.</w:t>
      </w:r>
      <w:r w:rsidR="0019751D" w:rsidRPr="00B5175D">
        <w:rPr>
          <w:rFonts w:cs="Times New Roman"/>
          <w:szCs w:val="24"/>
        </w:rPr>
        <w:t>tml.)</w:t>
      </w:r>
      <w:r w:rsidR="00B22F9F" w:rsidRPr="00B5175D">
        <w:rPr>
          <w:rFonts w:cs="Times New Roman"/>
          <w:szCs w:val="24"/>
        </w:rPr>
        <w:t>,</w:t>
      </w:r>
      <w:r w:rsidR="0019751D" w:rsidRPr="00B5175D">
        <w:rPr>
          <w:rFonts w:cs="Times New Roman"/>
          <w:szCs w:val="24"/>
        </w:rPr>
        <w:t xml:space="preserve"> nav apmierināta ar</w:t>
      </w:r>
      <w:r w:rsidR="0067073E" w:rsidRPr="00B5175D">
        <w:rPr>
          <w:rFonts w:cs="Times New Roman"/>
          <w:szCs w:val="24"/>
        </w:rPr>
        <w:t xml:space="preserve"> šādas kārtības pastāvēšanu, </w:t>
      </w:r>
      <w:r w:rsidR="00B22F9F" w:rsidRPr="00B5175D">
        <w:rPr>
          <w:rFonts w:cs="Times New Roman"/>
          <w:szCs w:val="24"/>
        </w:rPr>
        <w:t>un tas</w:t>
      </w:r>
      <w:r w:rsidR="0067073E" w:rsidRPr="00B5175D">
        <w:rPr>
          <w:rFonts w:cs="Times New Roman"/>
          <w:szCs w:val="24"/>
        </w:rPr>
        <w:t xml:space="preserve"> </w:t>
      </w:r>
      <w:r w:rsidR="00B22F9F" w:rsidRPr="00B5175D">
        <w:rPr>
          <w:rFonts w:cs="Times New Roman"/>
          <w:szCs w:val="24"/>
        </w:rPr>
        <w:t xml:space="preserve">spiež </w:t>
      </w:r>
      <w:r w:rsidR="0019751D" w:rsidRPr="00B5175D">
        <w:rPr>
          <w:rFonts w:cs="Times New Roman"/>
          <w:szCs w:val="24"/>
        </w:rPr>
        <w:t xml:space="preserve">politiķus </w:t>
      </w:r>
      <w:r w:rsidR="0067073E" w:rsidRPr="00B5175D">
        <w:rPr>
          <w:rFonts w:cs="Times New Roman"/>
          <w:szCs w:val="24"/>
        </w:rPr>
        <w:t xml:space="preserve">domāt </w:t>
      </w:r>
      <w:r w:rsidR="00B22F9F" w:rsidRPr="00B5175D">
        <w:rPr>
          <w:rFonts w:cs="Times New Roman"/>
          <w:szCs w:val="24"/>
        </w:rPr>
        <w:t xml:space="preserve">par </w:t>
      </w:r>
      <w:r w:rsidR="0067073E" w:rsidRPr="00B5175D">
        <w:rPr>
          <w:rFonts w:cs="Times New Roman"/>
          <w:szCs w:val="24"/>
        </w:rPr>
        <w:t xml:space="preserve">būvvalžu funkciju </w:t>
      </w:r>
      <w:r w:rsidR="00B22F9F" w:rsidRPr="00B5175D">
        <w:rPr>
          <w:rFonts w:cs="Times New Roman"/>
          <w:szCs w:val="24"/>
        </w:rPr>
        <w:t>paplašināšanu</w:t>
      </w:r>
      <w:r w:rsidR="0067073E" w:rsidRPr="00B5175D">
        <w:rPr>
          <w:rFonts w:cs="Times New Roman"/>
          <w:szCs w:val="24"/>
        </w:rPr>
        <w:t xml:space="preserve">. Lai gan sabiedrības nostāja ir saprotama, </w:t>
      </w:r>
      <w:r w:rsidR="00B22F9F" w:rsidRPr="00B5175D">
        <w:rPr>
          <w:rFonts w:cs="Times New Roman"/>
          <w:szCs w:val="24"/>
        </w:rPr>
        <w:t>tomēr</w:t>
      </w:r>
      <w:r w:rsidR="00004974" w:rsidRPr="00B5175D">
        <w:rPr>
          <w:rFonts w:cs="Times New Roman"/>
          <w:szCs w:val="24"/>
        </w:rPr>
        <w:t xml:space="preserve">, lai būtiski stiprinātu </w:t>
      </w:r>
      <w:r w:rsidR="0067073E" w:rsidRPr="00B5175D">
        <w:rPr>
          <w:rFonts w:cs="Times New Roman"/>
          <w:szCs w:val="24"/>
        </w:rPr>
        <w:t xml:space="preserve">pašvaldību īstenoto kontroli būvniecības jomā, nepieciešams ievērojami palielināt būvvaldēs nodarbināto būvinspektoru un citu speciālistu skaitu. </w:t>
      </w:r>
      <w:r w:rsidR="0019751D" w:rsidRPr="00B5175D">
        <w:rPr>
          <w:rFonts w:cs="Times New Roman"/>
          <w:szCs w:val="24"/>
        </w:rPr>
        <w:t>Tas praktiski</w:t>
      </w:r>
      <w:r w:rsidR="0067073E" w:rsidRPr="00B5175D">
        <w:rPr>
          <w:rFonts w:cs="Times New Roman"/>
          <w:szCs w:val="24"/>
        </w:rPr>
        <w:t xml:space="preserve"> nav realizējams, jo jau tagad </w:t>
      </w:r>
      <w:r w:rsidR="0067073E" w:rsidRPr="00B5175D">
        <w:rPr>
          <w:rFonts w:cs="Times New Roman"/>
          <w:b/>
          <w:szCs w:val="24"/>
        </w:rPr>
        <w:t>valstī trūkst speciālistu, kuri vēlētos strādāt par pašvaldību būvinspektoriem</w:t>
      </w:r>
      <w:r w:rsidR="0067073E" w:rsidRPr="00B5175D">
        <w:rPr>
          <w:rFonts w:cs="Times New Roman"/>
          <w:szCs w:val="24"/>
        </w:rPr>
        <w:t>.</w:t>
      </w:r>
      <w:r w:rsidR="0067073E" w:rsidRPr="00B5175D">
        <w:rPr>
          <w:rStyle w:val="aa"/>
          <w:rFonts w:cs="Times New Roman"/>
          <w:szCs w:val="24"/>
        </w:rPr>
        <w:footnoteReference w:id="104"/>
      </w:r>
      <w:r w:rsidR="0067073E" w:rsidRPr="00B5175D">
        <w:rPr>
          <w:rFonts w:cs="Times New Roman"/>
          <w:szCs w:val="24"/>
        </w:rPr>
        <w:t xml:space="preserve"> </w:t>
      </w:r>
      <w:r w:rsidR="0019751D" w:rsidRPr="00B5175D">
        <w:rPr>
          <w:rFonts w:cs="Times New Roman"/>
          <w:szCs w:val="24"/>
        </w:rPr>
        <w:t xml:space="preserve">Lai gan </w:t>
      </w:r>
      <w:r w:rsidR="0067073E" w:rsidRPr="00B5175D">
        <w:rPr>
          <w:rFonts w:cs="Times New Roman"/>
          <w:szCs w:val="24"/>
        </w:rPr>
        <w:t xml:space="preserve">Zolitūdes traģēdija neapšaubāmi </w:t>
      </w:r>
      <w:r w:rsidR="0019751D" w:rsidRPr="00B5175D">
        <w:rPr>
          <w:rFonts w:cs="Times New Roman"/>
          <w:szCs w:val="24"/>
        </w:rPr>
        <w:t>apliecināja</w:t>
      </w:r>
      <w:r w:rsidR="0067073E" w:rsidRPr="00B5175D">
        <w:rPr>
          <w:rFonts w:cs="Times New Roman"/>
          <w:szCs w:val="24"/>
        </w:rPr>
        <w:t>, ka būvniecības ekonomisko efektivitāti nedrīkst vērtēt augstāk</w:t>
      </w:r>
      <w:r w:rsidR="00125656" w:rsidRPr="00B5175D">
        <w:rPr>
          <w:rFonts w:cs="Times New Roman"/>
          <w:szCs w:val="24"/>
        </w:rPr>
        <w:t xml:space="preserve"> par</w:t>
      </w:r>
      <w:r w:rsidR="0067073E" w:rsidRPr="00B5175D">
        <w:rPr>
          <w:rFonts w:cs="Times New Roman"/>
          <w:szCs w:val="24"/>
        </w:rPr>
        <w:t xml:space="preserve"> drošību, tomēr</w:t>
      </w:r>
      <w:r w:rsidR="00B22F9F" w:rsidRPr="00B5175D">
        <w:rPr>
          <w:rFonts w:cs="Times New Roman"/>
          <w:szCs w:val="24"/>
        </w:rPr>
        <w:t>,</w:t>
      </w:r>
      <w:r w:rsidR="0067073E" w:rsidRPr="00B5175D">
        <w:rPr>
          <w:rFonts w:cs="Times New Roman"/>
          <w:szCs w:val="24"/>
        </w:rPr>
        <w:t xml:space="preserve"> </w:t>
      </w:r>
      <w:r w:rsidR="00B22F9F" w:rsidRPr="00B5175D">
        <w:rPr>
          <w:rFonts w:cs="Times New Roman"/>
          <w:szCs w:val="24"/>
        </w:rPr>
        <w:t xml:space="preserve">nosakot </w:t>
      </w:r>
      <w:r w:rsidR="0067073E" w:rsidRPr="00B5175D">
        <w:rPr>
          <w:rFonts w:cs="Times New Roman"/>
          <w:szCs w:val="24"/>
        </w:rPr>
        <w:t>būvvaldēm par pienākumu veikt būvprojektu aprēķinu pārbaud</w:t>
      </w:r>
      <w:r w:rsidR="00B22F9F" w:rsidRPr="00B5175D">
        <w:rPr>
          <w:rFonts w:cs="Times New Roman"/>
          <w:szCs w:val="24"/>
        </w:rPr>
        <w:t>i</w:t>
      </w:r>
      <w:r w:rsidR="0067073E" w:rsidRPr="00B5175D">
        <w:rPr>
          <w:rFonts w:cs="Times New Roman"/>
          <w:szCs w:val="24"/>
        </w:rPr>
        <w:t xml:space="preserve">, </w:t>
      </w:r>
      <w:r w:rsidR="0067073E" w:rsidRPr="00B5175D">
        <w:rPr>
          <w:rFonts w:cs="Times New Roman"/>
          <w:b/>
          <w:szCs w:val="24"/>
        </w:rPr>
        <w:t>būvniecības process tiktu nesamērīgi pagarināts</w:t>
      </w:r>
      <w:r w:rsidR="0067073E" w:rsidRPr="00B5175D">
        <w:rPr>
          <w:rFonts w:cs="Times New Roman"/>
          <w:szCs w:val="24"/>
        </w:rPr>
        <w:t>.</w:t>
      </w:r>
      <w:r w:rsidR="0067073E" w:rsidRPr="00B5175D">
        <w:rPr>
          <w:rStyle w:val="aa"/>
          <w:rFonts w:cs="Times New Roman"/>
          <w:szCs w:val="24"/>
        </w:rPr>
        <w:footnoteReference w:id="105"/>
      </w:r>
      <w:r w:rsidR="0067073E" w:rsidRPr="00B5175D">
        <w:rPr>
          <w:rStyle w:val="aa"/>
          <w:rFonts w:cs="Times New Roman"/>
          <w:szCs w:val="24"/>
        </w:rPr>
        <w:t xml:space="preserve"> </w:t>
      </w:r>
      <w:r w:rsidR="00125656" w:rsidRPr="00B5175D">
        <w:rPr>
          <w:rFonts w:cs="Times New Roman"/>
          <w:szCs w:val="24"/>
        </w:rPr>
        <w:t>K</w:t>
      </w:r>
      <w:r w:rsidR="0067073E" w:rsidRPr="00B5175D">
        <w:rPr>
          <w:rFonts w:cs="Times New Roman"/>
          <w:szCs w:val="24"/>
        </w:rPr>
        <w:t>omisija</w:t>
      </w:r>
      <w:r w:rsidR="00B22F9F" w:rsidRPr="00B5175D">
        <w:rPr>
          <w:rFonts w:cs="Times New Roman"/>
          <w:szCs w:val="24"/>
        </w:rPr>
        <w:t>,</w:t>
      </w:r>
      <w:r w:rsidR="0067073E" w:rsidRPr="00B5175D">
        <w:rPr>
          <w:rFonts w:cs="Times New Roman"/>
          <w:szCs w:val="24"/>
        </w:rPr>
        <w:t xml:space="preserve"> </w:t>
      </w:r>
      <w:r w:rsidR="00125656" w:rsidRPr="00B5175D">
        <w:rPr>
          <w:rFonts w:cs="Times New Roman"/>
          <w:szCs w:val="24"/>
        </w:rPr>
        <w:t>ņemot vērā minētos apsvērumus</w:t>
      </w:r>
      <w:r w:rsidR="00B22F9F" w:rsidRPr="00B5175D">
        <w:rPr>
          <w:rFonts w:cs="Times New Roman"/>
          <w:szCs w:val="24"/>
        </w:rPr>
        <w:t>,</w:t>
      </w:r>
      <w:r w:rsidR="00125656" w:rsidRPr="00B5175D">
        <w:rPr>
          <w:rFonts w:cs="Times New Roman"/>
          <w:szCs w:val="24"/>
        </w:rPr>
        <w:t xml:space="preserve"> </w:t>
      </w:r>
      <w:r w:rsidR="0067073E" w:rsidRPr="00B5175D">
        <w:rPr>
          <w:rFonts w:cs="Times New Roman"/>
          <w:szCs w:val="24"/>
        </w:rPr>
        <w:t xml:space="preserve">pievienojas vairāku pašvaldību </w:t>
      </w:r>
      <w:r w:rsidR="0067073E" w:rsidRPr="00B5175D">
        <w:rPr>
          <w:rFonts w:cs="Times New Roman"/>
          <w:szCs w:val="24"/>
        </w:rPr>
        <w:lastRenderedPageBreak/>
        <w:t>paustajam viedoklim,</w:t>
      </w:r>
      <w:r w:rsidR="0067073E" w:rsidRPr="00B5175D">
        <w:rPr>
          <w:rStyle w:val="aa"/>
          <w:rFonts w:cs="Times New Roman"/>
          <w:szCs w:val="24"/>
        </w:rPr>
        <w:footnoteReference w:id="106"/>
      </w:r>
      <w:r w:rsidR="0067073E" w:rsidRPr="00B5175D">
        <w:rPr>
          <w:rFonts w:cs="Times New Roman"/>
          <w:szCs w:val="24"/>
        </w:rPr>
        <w:t xml:space="preserve"> ka drošu būvniecību </w:t>
      </w:r>
      <w:r w:rsidR="0067073E" w:rsidRPr="00B5175D">
        <w:rPr>
          <w:rFonts w:cs="Times New Roman"/>
          <w:b/>
          <w:szCs w:val="24"/>
        </w:rPr>
        <w:t xml:space="preserve">nenodrošinās </w:t>
      </w:r>
      <w:r w:rsidR="0067073E" w:rsidRPr="00B5175D">
        <w:rPr>
          <w:rFonts w:cs="Times New Roman"/>
          <w:szCs w:val="24"/>
        </w:rPr>
        <w:t xml:space="preserve">visaptveroša valsts un pašvaldību kontrole </w:t>
      </w:r>
      <w:r w:rsidR="0067073E" w:rsidRPr="00B5175D">
        <w:rPr>
          <w:rFonts w:cs="Times New Roman"/>
          <w:b/>
          <w:szCs w:val="24"/>
        </w:rPr>
        <w:t>katrā</w:t>
      </w:r>
      <w:r w:rsidR="0067073E" w:rsidRPr="00B5175D">
        <w:rPr>
          <w:rFonts w:cs="Times New Roman"/>
          <w:szCs w:val="24"/>
        </w:rPr>
        <w:t xml:space="preserve"> būvniecības procesa stadijā. </w:t>
      </w:r>
      <w:r w:rsidR="0067073E" w:rsidRPr="00B5175D">
        <w:rPr>
          <w:rFonts w:cs="Times New Roman"/>
          <w:b/>
          <w:szCs w:val="24"/>
        </w:rPr>
        <w:t xml:space="preserve">Drošu būvniecību nodrošinās saprātīgs līdzsvars starp valsts un pašvaldību būvniecības kontroli un katra būvniecības procesa dalībnieka atbildību un kompetenci. Komisija vienprātīgi uzskata, ka </w:t>
      </w:r>
      <w:r w:rsidR="002E1774" w:rsidRPr="00B5175D">
        <w:rPr>
          <w:rFonts w:cs="Times New Roman"/>
          <w:b/>
          <w:szCs w:val="24"/>
        </w:rPr>
        <w:t>pastāvo</w:t>
      </w:r>
      <w:r w:rsidR="0067073E" w:rsidRPr="00B5175D">
        <w:rPr>
          <w:rFonts w:cs="Times New Roman"/>
          <w:b/>
          <w:szCs w:val="24"/>
        </w:rPr>
        <w:t>šās sistēmas ietvaros ir jāstiprina pašvaldību būvvalžu kapacitāte un pilnvaras, ta</w:t>
      </w:r>
      <w:r w:rsidR="002E1774" w:rsidRPr="00B5175D">
        <w:rPr>
          <w:rFonts w:cs="Times New Roman"/>
          <w:b/>
          <w:szCs w:val="24"/>
        </w:rPr>
        <w:t>jā</w:t>
      </w:r>
      <w:r w:rsidR="0067073E" w:rsidRPr="00B5175D">
        <w:rPr>
          <w:rFonts w:cs="Times New Roman"/>
          <w:b/>
          <w:szCs w:val="24"/>
        </w:rPr>
        <w:t xml:space="preserve"> pa</w:t>
      </w:r>
      <w:r w:rsidR="002E1774" w:rsidRPr="00B5175D">
        <w:rPr>
          <w:rFonts w:cs="Times New Roman"/>
          <w:b/>
          <w:szCs w:val="24"/>
        </w:rPr>
        <w:t>šā</w:t>
      </w:r>
      <w:r w:rsidR="0067073E" w:rsidRPr="00B5175D">
        <w:rPr>
          <w:rFonts w:cs="Times New Roman"/>
          <w:b/>
          <w:szCs w:val="24"/>
        </w:rPr>
        <w:t xml:space="preserve"> laikā </w:t>
      </w:r>
      <w:r w:rsidR="00125656" w:rsidRPr="00B5175D">
        <w:rPr>
          <w:rFonts w:cs="Times New Roman"/>
          <w:b/>
          <w:szCs w:val="24"/>
        </w:rPr>
        <w:t xml:space="preserve">cenšoties </w:t>
      </w:r>
      <w:r w:rsidR="002E1774" w:rsidRPr="00B5175D">
        <w:rPr>
          <w:rFonts w:cs="Times New Roman"/>
          <w:b/>
          <w:szCs w:val="24"/>
        </w:rPr>
        <w:t>nepaplaš</w:t>
      </w:r>
      <w:r w:rsidR="0067073E" w:rsidRPr="00B5175D">
        <w:rPr>
          <w:rFonts w:cs="Times New Roman"/>
          <w:b/>
          <w:szCs w:val="24"/>
        </w:rPr>
        <w:t>in</w:t>
      </w:r>
      <w:r w:rsidR="00125656" w:rsidRPr="00B5175D">
        <w:rPr>
          <w:rFonts w:cs="Times New Roman"/>
          <w:b/>
          <w:szCs w:val="24"/>
        </w:rPr>
        <w:t>āt</w:t>
      </w:r>
      <w:r w:rsidR="0067073E" w:rsidRPr="00B5175D">
        <w:rPr>
          <w:rFonts w:cs="Times New Roman"/>
          <w:b/>
          <w:szCs w:val="24"/>
        </w:rPr>
        <w:t xml:space="preserve"> </w:t>
      </w:r>
      <w:r w:rsidR="00125656" w:rsidRPr="00B5175D">
        <w:rPr>
          <w:rFonts w:cs="Times New Roman"/>
          <w:b/>
          <w:szCs w:val="24"/>
        </w:rPr>
        <w:t>būvvalžu</w:t>
      </w:r>
      <w:r w:rsidR="0067073E" w:rsidRPr="00B5175D">
        <w:rPr>
          <w:rFonts w:cs="Times New Roman"/>
          <w:b/>
          <w:szCs w:val="24"/>
        </w:rPr>
        <w:t xml:space="preserve"> funkcijas. Līdztekus tam</w:t>
      </w:r>
      <w:r w:rsidR="00125656" w:rsidRPr="00B5175D">
        <w:rPr>
          <w:rFonts w:cs="Times New Roman"/>
          <w:b/>
          <w:szCs w:val="24"/>
        </w:rPr>
        <w:t xml:space="preserve"> jādomā par </w:t>
      </w:r>
      <w:r w:rsidR="0067073E" w:rsidRPr="00B5175D">
        <w:rPr>
          <w:rFonts w:cs="Times New Roman"/>
          <w:b/>
          <w:szCs w:val="24"/>
        </w:rPr>
        <w:t>būvniecības procesa dalībnieku atbildība</w:t>
      </w:r>
      <w:r w:rsidR="00125656" w:rsidRPr="00B5175D">
        <w:rPr>
          <w:rFonts w:cs="Times New Roman"/>
          <w:b/>
          <w:szCs w:val="24"/>
        </w:rPr>
        <w:t>s</w:t>
      </w:r>
      <w:r w:rsidR="0067073E" w:rsidRPr="00B5175D">
        <w:rPr>
          <w:rFonts w:cs="Times New Roman"/>
          <w:b/>
          <w:szCs w:val="24"/>
        </w:rPr>
        <w:t xml:space="preserve"> un kompetence</w:t>
      </w:r>
      <w:r w:rsidR="00125656" w:rsidRPr="00B5175D">
        <w:rPr>
          <w:rFonts w:cs="Times New Roman"/>
          <w:b/>
          <w:szCs w:val="24"/>
        </w:rPr>
        <w:t>s stiprināšanu</w:t>
      </w:r>
      <w:r w:rsidR="0067073E" w:rsidRPr="00B5175D">
        <w:rPr>
          <w:rFonts w:cs="Times New Roman"/>
          <w:b/>
          <w:szCs w:val="24"/>
        </w:rPr>
        <w:t>.</w:t>
      </w:r>
      <w:r w:rsidR="0067073E" w:rsidRPr="00B5175D">
        <w:rPr>
          <w:rFonts w:cs="Times New Roman"/>
          <w:szCs w:val="24"/>
        </w:rPr>
        <w:t xml:space="preserve"> </w:t>
      </w:r>
    </w:p>
    <w:p w:rsidR="0067073E" w:rsidRPr="00B5175D" w:rsidRDefault="00F76828" w:rsidP="007A19F6">
      <w:pPr>
        <w:spacing w:line="360" w:lineRule="auto"/>
        <w:ind w:firstLine="450"/>
        <w:jc w:val="both"/>
        <w:rPr>
          <w:rFonts w:cs="Times New Roman"/>
          <w:b/>
          <w:szCs w:val="24"/>
        </w:rPr>
      </w:pPr>
      <w:r w:rsidRPr="00B5175D">
        <w:rPr>
          <w:rFonts w:cs="Times New Roman"/>
          <w:b/>
          <w:szCs w:val="24"/>
        </w:rPr>
        <w:t>8</w:t>
      </w:r>
      <w:r w:rsidR="00386BCC" w:rsidRPr="00B5175D">
        <w:rPr>
          <w:rFonts w:cs="Times New Roman"/>
          <w:b/>
          <w:szCs w:val="24"/>
        </w:rPr>
        <w:t>.</w:t>
      </w:r>
      <w:r w:rsidR="00356AA3" w:rsidRPr="00B5175D">
        <w:rPr>
          <w:rFonts w:cs="Times New Roman"/>
          <w:b/>
          <w:szCs w:val="24"/>
        </w:rPr>
        <w:t>5</w:t>
      </w:r>
      <w:r w:rsidR="0067073E" w:rsidRPr="00B5175D">
        <w:rPr>
          <w:rFonts w:cs="Times New Roman"/>
          <w:b/>
          <w:szCs w:val="24"/>
        </w:rPr>
        <w:t xml:space="preserve">.2. </w:t>
      </w:r>
      <w:r w:rsidR="0067073E" w:rsidRPr="00B5175D">
        <w:rPr>
          <w:rFonts w:cs="Times New Roman"/>
          <w:szCs w:val="24"/>
        </w:rPr>
        <w:t>Piemērojot vieniem un tiem pašiem lietas faktiskajiem apstākļiem vienas un tās pašas tiesību normas, pašvaldību būvvaldēm būtu jānonāk pie vienādas tiesību normu interpretācijas. Tomēr pašvaldību sniegtās atbildes liecina, ka būvniecības normatīvie akti katrā pašvaldībā tiek piemēroti atšķirīgi</w:t>
      </w:r>
      <w:r w:rsidR="00886F78" w:rsidRPr="00B5175D">
        <w:rPr>
          <w:rFonts w:cs="Times New Roman"/>
          <w:szCs w:val="24"/>
        </w:rPr>
        <w:t>,</w:t>
      </w:r>
      <w:r w:rsidR="0067073E" w:rsidRPr="00B5175D">
        <w:rPr>
          <w:rStyle w:val="aa"/>
          <w:rFonts w:cs="Times New Roman"/>
          <w:szCs w:val="24"/>
        </w:rPr>
        <w:footnoteReference w:id="107"/>
      </w:r>
      <w:r w:rsidR="00886F78" w:rsidRPr="00B5175D">
        <w:rPr>
          <w:rFonts w:cs="Times New Roman"/>
          <w:szCs w:val="24"/>
        </w:rPr>
        <w:t xml:space="preserve"> turklāt kompetences trūkuma dēļ pašvaldības izdara pārkāpumus.</w:t>
      </w:r>
      <w:r w:rsidR="00886F78" w:rsidRPr="00B5175D">
        <w:rPr>
          <w:rStyle w:val="aa"/>
          <w:rFonts w:cs="Times New Roman"/>
          <w:szCs w:val="24"/>
        </w:rPr>
        <w:footnoteReference w:id="108"/>
      </w:r>
      <w:r w:rsidR="0067073E" w:rsidRPr="00B5175D">
        <w:rPr>
          <w:rFonts w:cs="Times New Roman"/>
          <w:szCs w:val="24"/>
        </w:rPr>
        <w:t xml:space="preserve"> Šāda situācija ir izveidojusies</w:t>
      </w:r>
      <w:r w:rsidR="002E1774" w:rsidRPr="00B5175D">
        <w:rPr>
          <w:rFonts w:cs="Times New Roman"/>
          <w:szCs w:val="24"/>
        </w:rPr>
        <w:t xml:space="preserve"> tādēļ, ka </w:t>
      </w:r>
      <w:r w:rsidR="0067073E" w:rsidRPr="00B5175D">
        <w:rPr>
          <w:rFonts w:cs="Times New Roman"/>
          <w:szCs w:val="24"/>
        </w:rPr>
        <w:t>daudzām pašvaldībām trūkst finanšu un cilvēku resursu, lai nodrošinātu profesionālu tiesiskā regulējuma interpretēšanu, turklāt būvniecīb</w:t>
      </w:r>
      <w:r w:rsidR="00792DB3" w:rsidRPr="00B5175D">
        <w:rPr>
          <w:rFonts w:cs="Times New Roman"/>
          <w:szCs w:val="24"/>
        </w:rPr>
        <w:t>as jomas normatīvais regulējums</w:t>
      </w:r>
      <w:r w:rsidR="0067073E" w:rsidRPr="00B5175D">
        <w:rPr>
          <w:rFonts w:cs="Times New Roman"/>
          <w:szCs w:val="24"/>
        </w:rPr>
        <w:t xml:space="preserve"> ir sarežģīts un stājies spēkā salīdzinoši nesen.</w:t>
      </w:r>
      <w:r w:rsidR="0067073E" w:rsidRPr="00B5175D">
        <w:rPr>
          <w:rStyle w:val="aa"/>
          <w:rFonts w:cs="Times New Roman"/>
          <w:szCs w:val="24"/>
        </w:rPr>
        <w:footnoteReference w:id="109"/>
      </w:r>
      <w:r w:rsidR="0067073E" w:rsidRPr="00B5175D">
        <w:rPr>
          <w:rFonts w:cs="Times New Roman"/>
          <w:szCs w:val="24"/>
        </w:rPr>
        <w:t xml:space="preserve"> </w:t>
      </w:r>
      <w:r w:rsidR="00CC1219" w:rsidRPr="00B5175D">
        <w:rPr>
          <w:rFonts w:cs="Times New Roman"/>
          <w:b/>
          <w:szCs w:val="24"/>
        </w:rPr>
        <w:t>Tādēļ</w:t>
      </w:r>
      <w:r w:rsidR="00CC1219" w:rsidRPr="00B5175D">
        <w:rPr>
          <w:rFonts w:cs="Times New Roman"/>
          <w:szCs w:val="24"/>
        </w:rPr>
        <w:t xml:space="preserve"> </w:t>
      </w:r>
      <w:r w:rsidR="00CC1219" w:rsidRPr="00B5175D">
        <w:rPr>
          <w:rFonts w:cs="Times New Roman"/>
          <w:b/>
          <w:szCs w:val="24"/>
        </w:rPr>
        <w:t xml:space="preserve">Izmeklēšanas komisija pievienojas viedoklim, ka nepieciešams palielināt Ekonomikas ministrijas sniegto metodisko palīdzību </w:t>
      </w:r>
      <w:r w:rsidR="00614EE3" w:rsidRPr="00B5175D">
        <w:rPr>
          <w:rFonts w:cs="Times New Roman"/>
          <w:b/>
          <w:szCs w:val="24"/>
        </w:rPr>
        <w:t xml:space="preserve">pašvaldību būvvaldēm </w:t>
      </w:r>
      <w:r w:rsidR="00CC1219" w:rsidRPr="00B5175D">
        <w:rPr>
          <w:rFonts w:cs="Times New Roman"/>
          <w:b/>
          <w:szCs w:val="24"/>
        </w:rPr>
        <w:t xml:space="preserve">būvniecības normatīvo aktu piemērošanas jomā, </w:t>
      </w:r>
      <w:r w:rsidR="002E1774" w:rsidRPr="00B5175D">
        <w:rPr>
          <w:rFonts w:cs="Times New Roman"/>
          <w:b/>
          <w:szCs w:val="24"/>
        </w:rPr>
        <w:t xml:space="preserve">bet </w:t>
      </w:r>
      <w:r w:rsidR="00CC1219" w:rsidRPr="00B5175D">
        <w:rPr>
          <w:rFonts w:cs="Times New Roman"/>
          <w:b/>
          <w:szCs w:val="24"/>
        </w:rPr>
        <w:t>valdība</w:t>
      </w:r>
      <w:r w:rsidR="002E1774" w:rsidRPr="00B5175D">
        <w:rPr>
          <w:rFonts w:cs="Times New Roman"/>
          <w:b/>
          <w:szCs w:val="24"/>
        </w:rPr>
        <w:t>s</w:t>
      </w:r>
      <w:r w:rsidR="00CC1219" w:rsidRPr="00B5175D">
        <w:rPr>
          <w:rFonts w:cs="Times New Roman"/>
          <w:b/>
          <w:szCs w:val="24"/>
        </w:rPr>
        <w:t xml:space="preserve"> un Saeima</w:t>
      </w:r>
      <w:r w:rsidR="002E1774" w:rsidRPr="00B5175D">
        <w:rPr>
          <w:rFonts w:cs="Times New Roman"/>
          <w:b/>
          <w:szCs w:val="24"/>
        </w:rPr>
        <w:t xml:space="preserve">s uzdevums ir </w:t>
      </w:r>
      <w:r w:rsidR="00CC1219" w:rsidRPr="00B5175D">
        <w:rPr>
          <w:rFonts w:cs="Times New Roman"/>
          <w:b/>
          <w:szCs w:val="24"/>
        </w:rPr>
        <w:t>piešķir</w:t>
      </w:r>
      <w:r w:rsidR="002E1774" w:rsidRPr="00B5175D">
        <w:rPr>
          <w:rFonts w:cs="Times New Roman"/>
          <w:b/>
          <w:szCs w:val="24"/>
        </w:rPr>
        <w:t>t</w:t>
      </w:r>
      <w:r w:rsidR="00CC1219" w:rsidRPr="00B5175D">
        <w:rPr>
          <w:rFonts w:cs="Times New Roman"/>
          <w:b/>
          <w:szCs w:val="24"/>
        </w:rPr>
        <w:t xml:space="preserve"> attiecīg</w:t>
      </w:r>
      <w:r w:rsidR="002E1774" w:rsidRPr="00B5175D">
        <w:rPr>
          <w:rFonts w:cs="Times New Roman"/>
          <w:b/>
          <w:szCs w:val="24"/>
        </w:rPr>
        <w:t>u</w:t>
      </w:r>
      <w:r w:rsidR="00CC1219" w:rsidRPr="00B5175D">
        <w:rPr>
          <w:rFonts w:cs="Times New Roman"/>
          <w:b/>
          <w:szCs w:val="24"/>
        </w:rPr>
        <w:t xml:space="preserve"> finansējum</w:t>
      </w:r>
      <w:r w:rsidR="002E1774" w:rsidRPr="00B5175D">
        <w:rPr>
          <w:rFonts w:cs="Times New Roman"/>
          <w:b/>
          <w:szCs w:val="24"/>
        </w:rPr>
        <w:t>u</w:t>
      </w:r>
      <w:r w:rsidR="00CC1219" w:rsidRPr="00B5175D">
        <w:rPr>
          <w:rFonts w:cs="Times New Roman"/>
          <w:b/>
          <w:szCs w:val="24"/>
        </w:rPr>
        <w:t xml:space="preserve"> metodiskās palīdzības palielināšanai.</w:t>
      </w:r>
    </w:p>
    <w:p w:rsidR="0067073E" w:rsidRPr="00B5175D" w:rsidRDefault="00F76828" w:rsidP="007A19F6">
      <w:pPr>
        <w:spacing w:line="360" w:lineRule="auto"/>
        <w:ind w:firstLine="426"/>
        <w:jc w:val="both"/>
        <w:rPr>
          <w:rFonts w:cs="Times New Roman"/>
          <w:szCs w:val="24"/>
        </w:rPr>
      </w:pPr>
      <w:r w:rsidRPr="00B5175D">
        <w:rPr>
          <w:rFonts w:cs="Times New Roman"/>
          <w:b/>
          <w:szCs w:val="24"/>
        </w:rPr>
        <w:t>8</w:t>
      </w:r>
      <w:r w:rsidR="00386BCC" w:rsidRPr="00B5175D">
        <w:rPr>
          <w:rFonts w:cs="Times New Roman"/>
          <w:b/>
          <w:szCs w:val="24"/>
        </w:rPr>
        <w:t>.</w:t>
      </w:r>
      <w:r w:rsidR="00356AA3" w:rsidRPr="00B5175D">
        <w:rPr>
          <w:rFonts w:cs="Times New Roman"/>
          <w:b/>
          <w:szCs w:val="24"/>
        </w:rPr>
        <w:t>5</w:t>
      </w:r>
      <w:r w:rsidR="0067073E" w:rsidRPr="00B5175D">
        <w:rPr>
          <w:rFonts w:cs="Times New Roman"/>
          <w:b/>
          <w:szCs w:val="24"/>
        </w:rPr>
        <w:t>.3.</w:t>
      </w:r>
      <w:r w:rsidR="00125656" w:rsidRPr="00B5175D">
        <w:rPr>
          <w:rFonts w:cs="Times New Roman"/>
          <w:b/>
          <w:szCs w:val="24"/>
        </w:rPr>
        <w:t xml:space="preserve"> </w:t>
      </w:r>
      <w:r w:rsidR="002E1774" w:rsidRPr="00B5175D">
        <w:rPr>
          <w:rFonts w:cs="Times New Roman"/>
          <w:szCs w:val="24"/>
        </w:rPr>
        <w:t>Būvniecības likuma 7. un 12.pants</w:t>
      </w:r>
      <w:r w:rsidR="0067073E" w:rsidRPr="00B5175D">
        <w:rPr>
          <w:rFonts w:cs="Times New Roman"/>
          <w:szCs w:val="24"/>
        </w:rPr>
        <w:t xml:space="preserve"> </w:t>
      </w:r>
      <w:r w:rsidR="002E1774" w:rsidRPr="00B5175D">
        <w:rPr>
          <w:rFonts w:cs="Times New Roman"/>
          <w:szCs w:val="24"/>
        </w:rPr>
        <w:t>uzliek par pienākumu</w:t>
      </w:r>
      <w:r w:rsidR="00111B9C" w:rsidRPr="00B5175D">
        <w:rPr>
          <w:rFonts w:cs="Times New Roman"/>
          <w:szCs w:val="24"/>
        </w:rPr>
        <w:t xml:space="preserve"> </w:t>
      </w:r>
      <w:r w:rsidR="0067073E" w:rsidRPr="00B5175D">
        <w:rPr>
          <w:rFonts w:cs="Times New Roman"/>
          <w:szCs w:val="24"/>
        </w:rPr>
        <w:t xml:space="preserve">katrai Latvijas pašvaldībai patstāvīgi vai kopā ar citām pašvaldībām izveidot būvvaldi, kurā jābūt nodarbinātam vismaz vienam arhitektam </w:t>
      </w:r>
      <w:r w:rsidR="002B55FD" w:rsidRPr="00B5175D">
        <w:rPr>
          <w:rFonts w:cs="Times New Roman"/>
          <w:szCs w:val="24"/>
        </w:rPr>
        <w:t>un vienam būvinspektoram. 2014.</w:t>
      </w:r>
      <w:r w:rsidR="0067073E" w:rsidRPr="00B5175D">
        <w:rPr>
          <w:rFonts w:cs="Times New Roman"/>
          <w:szCs w:val="24"/>
        </w:rPr>
        <w:t>gadā Latvijas 119 pašvaldībās darbojās 86 būvvaldes, kurās tika nodarbināti 144 būvinspektori, kopumā tika izsniegtas 9110 būvatļaujas un veiktas 13</w:t>
      </w:r>
      <w:r w:rsidR="002B55FD" w:rsidRPr="00B5175D">
        <w:rPr>
          <w:rFonts w:cs="Times New Roman"/>
          <w:szCs w:val="24"/>
        </w:rPr>
        <w:t> </w:t>
      </w:r>
      <w:r w:rsidR="0067073E" w:rsidRPr="00B5175D">
        <w:rPr>
          <w:rFonts w:cs="Times New Roman"/>
          <w:szCs w:val="24"/>
        </w:rPr>
        <w:t>100 pārbaudes.</w:t>
      </w:r>
      <w:r w:rsidR="0067073E" w:rsidRPr="00B5175D">
        <w:rPr>
          <w:rStyle w:val="aa"/>
          <w:rFonts w:cs="Times New Roman"/>
          <w:szCs w:val="24"/>
        </w:rPr>
        <w:footnoteReference w:id="110"/>
      </w:r>
      <w:r w:rsidR="0067073E" w:rsidRPr="00B5175D">
        <w:rPr>
          <w:rFonts w:cs="Times New Roman"/>
          <w:szCs w:val="24"/>
        </w:rPr>
        <w:t xml:space="preserve"> Kā liecina Ekonomikas ministrijas dat</w:t>
      </w:r>
      <w:r w:rsidR="002B55FD" w:rsidRPr="00B5175D">
        <w:rPr>
          <w:rFonts w:cs="Times New Roman"/>
          <w:szCs w:val="24"/>
        </w:rPr>
        <w:t>i par 2014.</w:t>
      </w:r>
      <w:r w:rsidR="0067073E" w:rsidRPr="00B5175D">
        <w:rPr>
          <w:rFonts w:cs="Times New Roman"/>
          <w:szCs w:val="24"/>
        </w:rPr>
        <w:t>gadu, 14 būv</w:t>
      </w:r>
      <w:r w:rsidR="002B55FD" w:rsidRPr="00B5175D">
        <w:rPr>
          <w:rFonts w:cs="Times New Roman"/>
          <w:szCs w:val="24"/>
        </w:rPr>
        <w:t xml:space="preserve">valžu </w:t>
      </w:r>
      <w:r w:rsidR="002B55FD" w:rsidRPr="00B5175D">
        <w:rPr>
          <w:rFonts w:cs="Times New Roman"/>
          <w:szCs w:val="24"/>
        </w:rPr>
        <w:lastRenderedPageBreak/>
        <w:t>teritorijās tika izsniegt</w:t>
      </w:r>
      <w:r w:rsidR="0067073E" w:rsidRPr="00B5175D">
        <w:rPr>
          <w:rFonts w:cs="Times New Roman"/>
          <w:szCs w:val="24"/>
        </w:rPr>
        <w:t>s 30 vai mazāk būvatļauj</w:t>
      </w:r>
      <w:r w:rsidR="002B55FD" w:rsidRPr="00B5175D">
        <w:rPr>
          <w:rFonts w:cs="Times New Roman"/>
          <w:szCs w:val="24"/>
        </w:rPr>
        <w:t>u</w:t>
      </w:r>
      <w:r w:rsidR="0067073E" w:rsidRPr="00B5175D">
        <w:rPr>
          <w:rFonts w:cs="Times New Roman"/>
          <w:szCs w:val="24"/>
        </w:rPr>
        <w:t>,</w:t>
      </w:r>
      <w:r w:rsidR="0067073E" w:rsidRPr="00B5175D">
        <w:rPr>
          <w:rStyle w:val="aa"/>
          <w:rFonts w:cs="Times New Roman"/>
          <w:szCs w:val="24"/>
        </w:rPr>
        <w:footnoteReference w:id="111"/>
      </w:r>
      <w:r w:rsidR="0061520F" w:rsidRPr="00B5175D">
        <w:rPr>
          <w:rFonts w:cs="Times New Roman"/>
          <w:szCs w:val="24"/>
        </w:rPr>
        <w:t xml:space="preserve"> turklāt K</w:t>
      </w:r>
      <w:r w:rsidR="002B55FD" w:rsidRPr="00B5175D">
        <w:rPr>
          <w:rFonts w:cs="Times New Roman"/>
          <w:szCs w:val="24"/>
        </w:rPr>
        <w:t>omisijas sēdēs</w:t>
      </w:r>
      <w:r w:rsidR="0067073E" w:rsidRPr="00B5175D">
        <w:rPr>
          <w:rFonts w:cs="Times New Roman"/>
          <w:szCs w:val="24"/>
        </w:rPr>
        <w:t xml:space="preserve"> vairākkārt</w:t>
      </w:r>
      <w:r w:rsidR="002B55FD" w:rsidRPr="00B5175D">
        <w:rPr>
          <w:rFonts w:cs="Times New Roman"/>
          <w:szCs w:val="24"/>
        </w:rPr>
        <w:t xml:space="preserve"> ir</w:t>
      </w:r>
      <w:r w:rsidR="0067073E" w:rsidRPr="00B5175D">
        <w:rPr>
          <w:rFonts w:cs="Times New Roman"/>
          <w:szCs w:val="24"/>
        </w:rPr>
        <w:t xml:space="preserve"> izskanējis, ka mazajām pašvaldībām trūkst kapacitātes sarežģītāku objektu kontrolei.</w:t>
      </w:r>
      <w:r w:rsidR="0067073E" w:rsidRPr="00B5175D">
        <w:rPr>
          <w:rStyle w:val="aa"/>
          <w:rFonts w:cs="Times New Roman"/>
          <w:szCs w:val="24"/>
        </w:rPr>
        <w:footnoteReference w:id="112"/>
      </w:r>
      <w:r w:rsidR="0067073E" w:rsidRPr="00B5175D">
        <w:rPr>
          <w:rFonts w:cs="Times New Roman"/>
          <w:szCs w:val="24"/>
        </w:rPr>
        <w:t xml:space="preserve"> </w:t>
      </w:r>
      <w:r w:rsidR="0067073E" w:rsidRPr="00B5175D">
        <w:rPr>
          <w:rFonts w:cs="Times New Roman"/>
          <w:b/>
          <w:szCs w:val="24"/>
        </w:rPr>
        <w:t>Komisijas ieskatā Latvijā pastāvošais administratīvais iedalījum</w:t>
      </w:r>
      <w:r w:rsidR="002B55FD" w:rsidRPr="00B5175D">
        <w:rPr>
          <w:rFonts w:cs="Times New Roman"/>
          <w:b/>
          <w:szCs w:val="24"/>
        </w:rPr>
        <w:t>s ir novedis pie situācijas, ka</w:t>
      </w:r>
      <w:r w:rsidR="0067073E" w:rsidRPr="00B5175D">
        <w:rPr>
          <w:rFonts w:cs="Times New Roman"/>
          <w:b/>
          <w:szCs w:val="24"/>
        </w:rPr>
        <w:t xml:space="preserve"> vairākās pašvaldībās atsevišķas būvvaldes pastāvēšana nav lietderīga</w:t>
      </w:r>
      <w:r w:rsidR="006930EB" w:rsidRPr="00B5175D">
        <w:rPr>
          <w:rFonts w:cs="Times New Roman"/>
          <w:b/>
          <w:szCs w:val="24"/>
        </w:rPr>
        <w:t>,</w:t>
      </w:r>
      <w:r w:rsidR="00CC1219" w:rsidRPr="00B5175D">
        <w:rPr>
          <w:rFonts w:cs="Times New Roman"/>
          <w:b/>
          <w:szCs w:val="24"/>
        </w:rPr>
        <w:t xml:space="preserve"> </w:t>
      </w:r>
      <w:r w:rsidR="002B55FD" w:rsidRPr="00B5175D">
        <w:rPr>
          <w:rFonts w:cs="Times New Roman"/>
          <w:b/>
          <w:szCs w:val="24"/>
        </w:rPr>
        <w:t xml:space="preserve">tāpēc </w:t>
      </w:r>
      <w:r w:rsidR="00CC1219" w:rsidRPr="00B5175D">
        <w:rPr>
          <w:rFonts w:cs="Times New Roman"/>
          <w:b/>
          <w:szCs w:val="24"/>
        </w:rPr>
        <w:t>Ekonomikas ministrijai ir jāizstrādā pasākumi, kas veicinātu apvienoto būvvalžu veidošanu.</w:t>
      </w:r>
      <w:r w:rsidR="0067576B" w:rsidRPr="00B5175D">
        <w:rPr>
          <w:rFonts w:cs="Times New Roman"/>
          <w:b/>
          <w:szCs w:val="24"/>
        </w:rPr>
        <w:t xml:space="preserve"> S</w:t>
      </w:r>
      <w:r w:rsidR="0067576B" w:rsidRPr="00B5175D">
        <w:rPr>
          <w:rFonts w:cs="Times New Roman"/>
          <w:b/>
          <w:iCs/>
          <w:szCs w:val="24"/>
        </w:rPr>
        <w:t>amazino</w:t>
      </w:r>
      <w:r w:rsidR="00EB0AF5" w:rsidRPr="00B5175D">
        <w:rPr>
          <w:rFonts w:cs="Times New Roman"/>
          <w:b/>
          <w:iCs/>
          <w:szCs w:val="24"/>
        </w:rPr>
        <w:t>t būvvalžu skaitu</w:t>
      </w:r>
      <w:r w:rsidR="00A12500" w:rsidRPr="00B5175D">
        <w:rPr>
          <w:rFonts w:cs="Times New Roman"/>
          <w:b/>
          <w:iCs/>
          <w:szCs w:val="24"/>
        </w:rPr>
        <w:t>,</w:t>
      </w:r>
      <w:r w:rsidR="00EB0AF5" w:rsidRPr="00B5175D">
        <w:rPr>
          <w:rFonts w:cs="Times New Roman"/>
          <w:b/>
          <w:iCs/>
          <w:szCs w:val="24"/>
        </w:rPr>
        <w:t xml:space="preserve"> tās apvienojot</w:t>
      </w:r>
      <w:r w:rsidR="00A12500" w:rsidRPr="00B5175D">
        <w:rPr>
          <w:rFonts w:cs="Times New Roman"/>
          <w:b/>
          <w:iCs/>
          <w:szCs w:val="24"/>
        </w:rPr>
        <w:t>,</w:t>
      </w:r>
      <w:r w:rsidR="0067576B" w:rsidRPr="00B5175D">
        <w:rPr>
          <w:rFonts w:cs="Times New Roman"/>
          <w:b/>
          <w:iCs/>
          <w:szCs w:val="24"/>
        </w:rPr>
        <w:t xml:space="preserve"> būvinspektora slodze un atalgojums palielinātos, </w:t>
      </w:r>
      <w:r w:rsidR="002B55FD" w:rsidRPr="00B5175D">
        <w:rPr>
          <w:rFonts w:cs="Times New Roman"/>
          <w:b/>
          <w:iCs/>
          <w:szCs w:val="24"/>
        </w:rPr>
        <w:t xml:space="preserve">bet tas ļautu </w:t>
      </w:r>
      <w:r w:rsidR="0067576B" w:rsidRPr="00B5175D">
        <w:rPr>
          <w:rFonts w:cs="Times New Roman"/>
          <w:b/>
          <w:iCs/>
          <w:szCs w:val="24"/>
        </w:rPr>
        <w:t>attiecīgi</w:t>
      </w:r>
      <w:r w:rsidR="00EB0AF5" w:rsidRPr="00B5175D">
        <w:rPr>
          <w:rFonts w:cs="Times New Roman"/>
          <w:b/>
          <w:iCs/>
          <w:szCs w:val="24"/>
        </w:rPr>
        <w:t xml:space="preserve"> palielināt būvinspektoru skaitu un </w:t>
      </w:r>
      <w:r w:rsidR="002B55FD" w:rsidRPr="00B5175D">
        <w:rPr>
          <w:rFonts w:cs="Times New Roman"/>
          <w:b/>
          <w:iCs/>
          <w:szCs w:val="24"/>
        </w:rPr>
        <w:t>viņiem izvirzāmās prasības, turklāt</w:t>
      </w:r>
      <w:r w:rsidR="00EB0AF5" w:rsidRPr="00B5175D">
        <w:rPr>
          <w:rFonts w:cs="Times New Roman"/>
          <w:b/>
          <w:iCs/>
          <w:szCs w:val="24"/>
        </w:rPr>
        <w:t xml:space="preserve"> </w:t>
      </w:r>
      <w:r w:rsidR="002B55FD" w:rsidRPr="00B5175D">
        <w:rPr>
          <w:rFonts w:cs="Times New Roman"/>
          <w:b/>
          <w:iCs/>
          <w:szCs w:val="24"/>
        </w:rPr>
        <w:t>i</w:t>
      </w:r>
      <w:r w:rsidR="00EB0AF5" w:rsidRPr="00B5175D">
        <w:rPr>
          <w:rFonts w:cs="Times New Roman"/>
          <w:b/>
          <w:iCs/>
          <w:szCs w:val="24"/>
        </w:rPr>
        <w:t>zzustu atšķirība starp mazo un pārējo pašvaldību būvvalžu kapacitātēm</w:t>
      </w:r>
      <w:r w:rsidR="00EB0AF5" w:rsidRPr="00B5175D">
        <w:rPr>
          <w:rFonts w:cs="Times New Roman"/>
          <w:iCs/>
          <w:szCs w:val="24"/>
        </w:rPr>
        <w:t>.</w:t>
      </w:r>
    </w:p>
    <w:p w:rsidR="0067073E" w:rsidRPr="00B5175D" w:rsidRDefault="00F76828" w:rsidP="007A19F6">
      <w:pPr>
        <w:spacing w:line="360" w:lineRule="auto"/>
        <w:ind w:firstLine="426"/>
        <w:jc w:val="both"/>
        <w:rPr>
          <w:rFonts w:cs="Times New Roman"/>
          <w:szCs w:val="24"/>
        </w:rPr>
      </w:pPr>
      <w:r w:rsidRPr="00B5175D">
        <w:rPr>
          <w:rFonts w:cs="Times New Roman"/>
          <w:b/>
          <w:szCs w:val="24"/>
        </w:rPr>
        <w:t>8</w:t>
      </w:r>
      <w:r w:rsidR="00386BCC" w:rsidRPr="00B5175D">
        <w:rPr>
          <w:rFonts w:cs="Times New Roman"/>
          <w:b/>
          <w:szCs w:val="24"/>
        </w:rPr>
        <w:t>.</w:t>
      </w:r>
      <w:r w:rsidR="00356AA3" w:rsidRPr="00B5175D">
        <w:rPr>
          <w:rFonts w:cs="Times New Roman"/>
          <w:b/>
          <w:szCs w:val="24"/>
        </w:rPr>
        <w:t>6</w:t>
      </w:r>
      <w:r w:rsidR="0067073E" w:rsidRPr="00B5175D">
        <w:rPr>
          <w:rFonts w:cs="Times New Roman"/>
          <w:b/>
          <w:szCs w:val="24"/>
        </w:rPr>
        <w:t xml:space="preserve">. </w:t>
      </w:r>
      <w:r w:rsidR="0050351C" w:rsidRPr="00B5175D">
        <w:rPr>
          <w:rFonts w:cs="Times New Roman"/>
          <w:szCs w:val="24"/>
        </w:rPr>
        <w:t>Ar Būvniecīb</w:t>
      </w:r>
      <w:r w:rsidR="0061520F" w:rsidRPr="00B5175D">
        <w:rPr>
          <w:rFonts w:cs="Times New Roman"/>
          <w:szCs w:val="24"/>
        </w:rPr>
        <w:t>as biroju saistīt</w:t>
      </w:r>
      <w:r w:rsidR="002B55FD" w:rsidRPr="00B5175D">
        <w:rPr>
          <w:rFonts w:cs="Times New Roman"/>
          <w:szCs w:val="24"/>
        </w:rPr>
        <w:t>o</w:t>
      </w:r>
      <w:r w:rsidR="0061520F" w:rsidRPr="00B5175D">
        <w:rPr>
          <w:rFonts w:cs="Times New Roman"/>
          <w:szCs w:val="24"/>
        </w:rPr>
        <w:t>s jautājumus K</w:t>
      </w:r>
      <w:r w:rsidR="0050351C" w:rsidRPr="00B5175D">
        <w:rPr>
          <w:rFonts w:cs="Times New Roman"/>
          <w:szCs w:val="24"/>
        </w:rPr>
        <w:t>omisija s</w:t>
      </w:r>
      <w:r w:rsidR="002B55FD" w:rsidRPr="00B5175D">
        <w:rPr>
          <w:rFonts w:cs="Times New Roman"/>
          <w:szCs w:val="24"/>
        </w:rPr>
        <w:t>katīja 2015.gada 2.</w:t>
      </w:r>
      <w:r w:rsidR="0050351C" w:rsidRPr="00B5175D">
        <w:rPr>
          <w:rFonts w:cs="Times New Roman"/>
          <w:szCs w:val="24"/>
        </w:rPr>
        <w:t xml:space="preserve">februāra </w:t>
      </w:r>
      <w:r w:rsidR="002B55FD" w:rsidRPr="00B5175D">
        <w:rPr>
          <w:rFonts w:cs="Times New Roman"/>
          <w:szCs w:val="24"/>
        </w:rPr>
        <w:t>sēdē un 20.aprīļa sēdē</w:t>
      </w:r>
      <w:r w:rsidR="0050351C" w:rsidRPr="00B5175D">
        <w:rPr>
          <w:rFonts w:cs="Times New Roman"/>
          <w:szCs w:val="24"/>
        </w:rPr>
        <w:t xml:space="preserve">, papildus tam Ekonomikas ministrija sniedza informāciju par </w:t>
      </w:r>
      <w:r w:rsidR="003847AF" w:rsidRPr="00B5175D">
        <w:rPr>
          <w:rFonts w:cs="Times New Roman"/>
          <w:szCs w:val="24"/>
        </w:rPr>
        <w:t>B</w:t>
      </w:r>
      <w:r w:rsidR="0050351C" w:rsidRPr="00B5175D">
        <w:rPr>
          <w:rFonts w:cs="Times New Roman"/>
          <w:szCs w:val="24"/>
        </w:rPr>
        <w:t xml:space="preserve">ūvniecības </w:t>
      </w:r>
      <w:r w:rsidR="003847AF" w:rsidRPr="00B5175D">
        <w:rPr>
          <w:rFonts w:cs="Times New Roman"/>
          <w:szCs w:val="24"/>
        </w:rPr>
        <w:t>b</w:t>
      </w:r>
      <w:r w:rsidR="0050351C" w:rsidRPr="00B5175D">
        <w:rPr>
          <w:rFonts w:cs="Times New Roman"/>
          <w:szCs w:val="24"/>
        </w:rPr>
        <w:t xml:space="preserve">iroja nodrošinājumu. </w:t>
      </w:r>
      <w:r w:rsidR="00111B9C" w:rsidRPr="00B5175D">
        <w:rPr>
          <w:rFonts w:cs="Times New Roman"/>
          <w:szCs w:val="24"/>
        </w:rPr>
        <w:t xml:space="preserve">Izvērtējot </w:t>
      </w:r>
      <w:r w:rsidR="0050351C" w:rsidRPr="00B5175D">
        <w:rPr>
          <w:rFonts w:cs="Times New Roman"/>
          <w:szCs w:val="24"/>
        </w:rPr>
        <w:t>šos un citus avotus</w:t>
      </w:r>
      <w:r w:rsidR="00111B9C" w:rsidRPr="00B5175D">
        <w:rPr>
          <w:rFonts w:cs="Times New Roman"/>
          <w:szCs w:val="24"/>
        </w:rPr>
        <w:t xml:space="preserve">, </w:t>
      </w:r>
      <w:r w:rsidR="0061520F" w:rsidRPr="00B5175D">
        <w:rPr>
          <w:rFonts w:cs="Times New Roman"/>
          <w:szCs w:val="24"/>
        </w:rPr>
        <w:t>K</w:t>
      </w:r>
      <w:r w:rsidR="00111B9C" w:rsidRPr="00B5175D">
        <w:rPr>
          <w:rFonts w:cs="Times New Roman"/>
          <w:szCs w:val="24"/>
        </w:rPr>
        <w:t xml:space="preserve">omisija par Būvniecības likumā noteiktajām </w:t>
      </w:r>
      <w:r w:rsidR="00A12500" w:rsidRPr="00B5175D">
        <w:rPr>
          <w:rFonts w:cs="Times New Roman"/>
          <w:szCs w:val="24"/>
        </w:rPr>
        <w:t xml:space="preserve">Būvniecības </w:t>
      </w:r>
      <w:r w:rsidR="00ED341E" w:rsidRPr="00B5175D">
        <w:rPr>
          <w:rFonts w:cs="Times New Roman"/>
          <w:szCs w:val="24"/>
        </w:rPr>
        <w:t>b</w:t>
      </w:r>
      <w:r w:rsidR="00A12500" w:rsidRPr="00B5175D">
        <w:rPr>
          <w:rFonts w:cs="Times New Roman"/>
          <w:szCs w:val="24"/>
        </w:rPr>
        <w:t>iroja</w:t>
      </w:r>
      <w:r w:rsidR="00111B9C" w:rsidRPr="00B5175D">
        <w:rPr>
          <w:rFonts w:cs="Times New Roman"/>
          <w:szCs w:val="24"/>
        </w:rPr>
        <w:t xml:space="preserve"> funkcijām </w:t>
      </w:r>
      <w:r w:rsidR="00111B9C" w:rsidRPr="00B5175D">
        <w:rPr>
          <w:rFonts w:cs="Times New Roman"/>
          <w:b/>
          <w:szCs w:val="24"/>
        </w:rPr>
        <w:t>secina</w:t>
      </w:r>
      <w:r w:rsidR="00111B9C" w:rsidRPr="00B5175D">
        <w:rPr>
          <w:rFonts w:cs="Times New Roman"/>
          <w:szCs w:val="24"/>
        </w:rPr>
        <w:t>:</w:t>
      </w:r>
    </w:p>
    <w:p w:rsidR="00111B9C" w:rsidRPr="00B5175D" w:rsidRDefault="00F76828" w:rsidP="007A19F6">
      <w:pPr>
        <w:spacing w:line="360" w:lineRule="auto"/>
        <w:ind w:firstLine="426"/>
        <w:jc w:val="both"/>
        <w:rPr>
          <w:rFonts w:cs="Times New Roman"/>
          <w:b/>
          <w:szCs w:val="24"/>
        </w:rPr>
      </w:pPr>
      <w:r w:rsidRPr="00B5175D">
        <w:rPr>
          <w:rFonts w:cs="Times New Roman"/>
          <w:b/>
          <w:szCs w:val="24"/>
        </w:rPr>
        <w:t>8</w:t>
      </w:r>
      <w:r w:rsidR="00386BCC" w:rsidRPr="00B5175D">
        <w:rPr>
          <w:rFonts w:cs="Times New Roman"/>
          <w:b/>
          <w:szCs w:val="24"/>
        </w:rPr>
        <w:t>.</w:t>
      </w:r>
      <w:r w:rsidR="00356AA3" w:rsidRPr="00B5175D">
        <w:rPr>
          <w:rFonts w:cs="Times New Roman"/>
          <w:b/>
          <w:szCs w:val="24"/>
        </w:rPr>
        <w:t>6</w:t>
      </w:r>
      <w:r w:rsidR="0067073E" w:rsidRPr="00B5175D">
        <w:rPr>
          <w:rFonts w:cs="Times New Roman"/>
          <w:b/>
          <w:szCs w:val="24"/>
        </w:rPr>
        <w:t>.1.</w:t>
      </w:r>
      <w:r w:rsidR="0067073E" w:rsidRPr="00B5175D">
        <w:rPr>
          <w:rFonts w:cs="Times New Roman"/>
          <w:szCs w:val="24"/>
        </w:rPr>
        <w:t xml:space="preserve"> </w:t>
      </w:r>
      <w:r w:rsidR="002B55FD" w:rsidRPr="00B5175D">
        <w:rPr>
          <w:rFonts w:cs="Times New Roman"/>
          <w:szCs w:val="24"/>
        </w:rPr>
        <w:t>līdz Būvniecības biroja izveidei</w:t>
      </w:r>
      <w:r w:rsidR="00111B9C" w:rsidRPr="00B5175D">
        <w:rPr>
          <w:rFonts w:cs="Times New Roman"/>
          <w:szCs w:val="24"/>
        </w:rPr>
        <w:t xml:space="preserve"> pašvaldību būvvalžu darbiniekiem bija jākontrolē arī tie objekti, kuros būvniecības ieceres iesniedzējs bija pati pašvaldība. Tādējādi neizbēgami radās </w:t>
      </w:r>
      <w:r w:rsidR="00111B9C" w:rsidRPr="00B5175D">
        <w:rPr>
          <w:rFonts w:cs="Times New Roman"/>
          <w:b/>
          <w:szCs w:val="24"/>
        </w:rPr>
        <w:t>interešu konflikta situācijas</w:t>
      </w:r>
      <w:r w:rsidR="00111B9C" w:rsidRPr="00B5175D">
        <w:rPr>
          <w:rFonts w:cs="Times New Roman"/>
          <w:szCs w:val="24"/>
        </w:rPr>
        <w:t xml:space="preserve">, jo pastāvēja iespēja, ka būvvalžu darbiniekiem, vienlaikus </w:t>
      </w:r>
      <w:r w:rsidR="002B55FD" w:rsidRPr="00B5175D">
        <w:rPr>
          <w:rFonts w:cs="Times New Roman"/>
          <w:szCs w:val="24"/>
        </w:rPr>
        <w:t>esot</w:t>
      </w:r>
      <w:r w:rsidR="00111B9C" w:rsidRPr="00B5175D">
        <w:rPr>
          <w:rFonts w:cs="Times New Roman"/>
          <w:szCs w:val="24"/>
        </w:rPr>
        <w:t xml:space="preserve"> darba tiesiskajās attiecībās ar pašvaldību, būs jāpieņem tai nelabvēlīgi lēmumi. Būvniecības likuma 6.</w:t>
      </w:r>
      <w:r w:rsidR="00111B9C" w:rsidRPr="00B5175D">
        <w:rPr>
          <w:rFonts w:cs="Times New Roman"/>
          <w:szCs w:val="24"/>
          <w:vertAlign w:val="superscript"/>
        </w:rPr>
        <w:t>1</w:t>
      </w:r>
      <w:r w:rsidR="002B55FD" w:rsidRPr="00B5175D">
        <w:rPr>
          <w:rFonts w:cs="Times New Roman"/>
          <w:szCs w:val="24"/>
        </w:rPr>
        <w:t> </w:t>
      </w:r>
      <w:r w:rsidR="00111B9C" w:rsidRPr="00B5175D">
        <w:rPr>
          <w:rFonts w:cs="Times New Roman"/>
          <w:szCs w:val="24"/>
        </w:rPr>
        <w:t>pantā nosakot, ka B</w:t>
      </w:r>
      <w:r w:rsidR="00307D34" w:rsidRPr="00B5175D">
        <w:rPr>
          <w:rFonts w:cs="Times New Roman"/>
          <w:szCs w:val="24"/>
        </w:rPr>
        <w:t>ūvniecības b</w:t>
      </w:r>
      <w:r w:rsidR="00111B9C" w:rsidRPr="00B5175D">
        <w:rPr>
          <w:rFonts w:cs="Times New Roman"/>
          <w:szCs w:val="24"/>
        </w:rPr>
        <w:t xml:space="preserve">irojs veic būvdarbu kontroli un būvju pieņemšanu ekspluatācijā gadījumos, kad būvniecības ieceres iesniedzējs ir pašvaldība un būvniecības izmaksas pārsniedz 1,5 miljonus eiro, </w:t>
      </w:r>
      <w:r w:rsidR="00111B9C" w:rsidRPr="00B5175D">
        <w:rPr>
          <w:rFonts w:cs="Times New Roman"/>
          <w:b/>
          <w:szCs w:val="24"/>
        </w:rPr>
        <w:t>šādu gadījumu sk</w:t>
      </w:r>
      <w:r w:rsidR="00725673" w:rsidRPr="00B5175D">
        <w:rPr>
          <w:rFonts w:cs="Times New Roman"/>
          <w:b/>
          <w:szCs w:val="24"/>
        </w:rPr>
        <w:t>aits tiks ievērojami samazināts</w:t>
      </w:r>
      <w:r w:rsidR="00725673" w:rsidRPr="00B5175D">
        <w:rPr>
          <w:rFonts w:cs="Times New Roman"/>
          <w:szCs w:val="24"/>
        </w:rPr>
        <w:t>;</w:t>
      </w:r>
    </w:p>
    <w:p w:rsidR="0067073E" w:rsidRPr="00B5175D" w:rsidRDefault="00F76828" w:rsidP="007A19F6">
      <w:pPr>
        <w:spacing w:line="360" w:lineRule="auto"/>
        <w:ind w:firstLine="426"/>
        <w:jc w:val="both"/>
        <w:rPr>
          <w:rFonts w:cs="Times New Roman"/>
          <w:szCs w:val="24"/>
        </w:rPr>
      </w:pPr>
      <w:r w:rsidRPr="00B5175D">
        <w:rPr>
          <w:rFonts w:cs="Times New Roman"/>
          <w:b/>
          <w:szCs w:val="24"/>
        </w:rPr>
        <w:t>8</w:t>
      </w:r>
      <w:r w:rsidR="00111B9C" w:rsidRPr="00B5175D">
        <w:rPr>
          <w:rFonts w:cs="Times New Roman"/>
          <w:b/>
          <w:szCs w:val="24"/>
        </w:rPr>
        <w:t>.</w:t>
      </w:r>
      <w:r w:rsidR="00356AA3" w:rsidRPr="00B5175D">
        <w:rPr>
          <w:rFonts w:cs="Times New Roman"/>
          <w:b/>
          <w:szCs w:val="24"/>
        </w:rPr>
        <w:t>6</w:t>
      </w:r>
      <w:r w:rsidR="00111B9C" w:rsidRPr="00B5175D">
        <w:rPr>
          <w:rFonts w:cs="Times New Roman"/>
          <w:b/>
          <w:szCs w:val="24"/>
        </w:rPr>
        <w:t>.2.</w:t>
      </w:r>
      <w:r w:rsidR="00111B9C" w:rsidRPr="00B5175D">
        <w:rPr>
          <w:rFonts w:cs="Times New Roman"/>
          <w:szCs w:val="24"/>
        </w:rPr>
        <w:t xml:space="preserve"> </w:t>
      </w:r>
      <w:r w:rsidR="002B55FD" w:rsidRPr="00B5175D">
        <w:rPr>
          <w:rFonts w:cs="Times New Roman"/>
          <w:szCs w:val="24"/>
        </w:rPr>
        <w:t>d</w:t>
      </w:r>
      <w:r w:rsidR="0067073E" w:rsidRPr="00B5175D">
        <w:rPr>
          <w:rFonts w:cs="Times New Roman"/>
          <w:szCs w:val="24"/>
        </w:rPr>
        <w:t>audzām pašvaldībām trūkst kompetences un kapacitātes sarežģītāku objektu uzraudzībai. Komisija uzskata, ka</w:t>
      </w:r>
      <w:r w:rsidR="002B55FD" w:rsidRPr="00B5175D">
        <w:rPr>
          <w:rFonts w:cs="Times New Roman"/>
          <w:szCs w:val="24"/>
        </w:rPr>
        <w:t>,</w:t>
      </w:r>
      <w:r w:rsidR="0067073E" w:rsidRPr="00B5175D">
        <w:rPr>
          <w:rFonts w:cs="Times New Roman"/>
          <w:szCs w:val="24"/>
        </w:rPr>
        <w:t xml:space="preserve"> Būvniecības likuma 6.</w:t>
      </w:r>
      <w:r w:rsidR="0067073E" w:rsidRPr="00B5175D">
        <w:rPr>
          <w:rFonts w:cs="Times New Roman"/>
          <w:szCs w:val="24"/>
          <w:vertAlign w:val="superscript"/>
        </w:rPr>
        <w:t>1</w:t>
      </w:r>
      <w:r w:rsidR="002B55FD" w:rsidRPr="00B5175D">
        <w:rPr>
          <w:rFonts w:cs="Times New Roman"/>
          <w:szCs w:val="24"/>
        </w:rPr>
        <w:t> pantā</w:t>
      </w:r>
      <w:r w:rsidR="0067073E" w:rsidRPr="00B5175D">
        <w:rPr>
          <w:rFonts w:cs="Times New Roman"/>
          <w:szCs w:val="24"/>
        </w:rPr>
        <w:t xml:space="preserve"> B</w:t>
      </w:r>
      <w:r w:rsidR="00307D34" w:rsidRPr="00B5175D">
        <w:rPr>
          <w:rFonts w:cs="Times New Roman"/>
          <w:szCs w:val="24"/>
        </w:rPr>
        <w:t>ūvniecības birojam</w:t>
      </w:r>
      <w:r w:rsidR="0067073E" w:rsidRPr="00B5175D">
        <w:rPr>
          <w:rFonts w:cs="Times New Roman"/>
          <w:szCs w:val="24"/>
        </w:rPr>
        <w:t xml:space="preserve"> uzliekot par pienākumu veikt publisku ēku būvniecības un ekspluatācijas uzraudzību, </w:t>
      </w:r>
      <w:r w:rsidR="0067073E" w:rsidRPr="00B5175D">
        <w:rPr>
          <w:rFonts w:cs="Times New Roman"/>
          <w:b/>
          <w:szCs w:val="24"/>
        </w:rPr>
        <w:t>valsts ir rīkojusies pareizi</w:t>
      </w:r>
      <w:r w:rsidR="0067073E" w:rsidRPr="00B5175D">
        <w:rPr>
          <w:rFonts w:cs="Times New Roman"/>
          <w:szCs w:val="24"/>
        </w:rPr>
        <w:t>. Turklāt šād</w:t>
      </w:r>
      <w:r w:rsidR="003847AF" w:rsidRPr="00B5175D">
        <w:rPr>
          <w:rFonts w:cs="Times New Roman"/>
          <w:szCs w:val="24"/>
        </w:rPr>
        <w:t>ā</w:t>
      </w:r>
      <w:r w:rsidR="0067073E" w:rsidRPr="00B5175D">
        <w:rPr>
          <w:rFonts w:cs="Times New Roman"/>
          <w:szCs w:val="24"/>
        </w:rPr>
        <w:t xml:space="preserve"> veidā visā valsts teritorijā tiks nodrošināta vienota </w:t>
      </w:r>
      <w:r w:rsidR="00725673" w:rsidRPr="00B5175D">
        <w:rPr>
          <w:rFonts w:cs="Times New Roman"/>
          <w:szCs w:val="24"/>
        </w:rPr>
        <w:t>publisku ēku uzraudzības prakse;</w:t>
      </w:r>
    </w:p>
    <w:p w:rsidR="0067073E" w:rsidRPr="00B5175D" w:rsidRDefault="00F76828" w:rsidP="007A19F6">
      <w:pPr>
        <w:spacing w:line="360" w:lineRule="auto"/>
        <w:ind w:firstLine="426"/>
        <w:jc w:val="both"/>
        <w:rPr>
          <w:rFonts w:cs="Times New Roman"/>
          <w:szCs w:val="24"/>
        </w:rPr>
      </w:pPr>
      <w:r w:rsidRPr="00B5175D">
        <w:rPr>
          <w:rFonts w:cs="Times New Roman"/>
          <w:b/>
          <w:szCs w:val="24"/>
        </w:rPr>
        <w:t>8</w:t>
      </w:r>
      <w:r w:rsidR="00111B9C" w:rsidRPr="00B5175D">
        <w:rPr>
          <w:rFonts w:cs="Times New Roman"/>
          <w:b/>
          <w:szCs w:val="24"/>
        </w:rPr>
        <w:t>.</w:t>
      </w:r>
      <w:r w:rsidR="00356AA3" w:rsidRPr="00B5175D">
        <w:rPr>
          <w:rFonts w:cs="Times New Roman"/>
          <w:b/>
          <w:szCs w:val="24"/>
        </w:rPr>
        <w:t>6</w:t>
      </w:r>
      <w:r w:rsidR="00111B9C" w:rsidRPr="00B5175D">
        <w:rPr>
          <w:rFonts w:cs="Times New Roman"/>
          <w:b/>
          <w:szCs w:val="24"/>
        </w:rPr>
        <w:t>.3.</w:t>
      </w:r>
      <w:r w:rsidR="00111B9C" w:rsidRPr="00B5175D">
        <w:rPr>
          <w:rFonts w:cs="Times New Roman"/>
          <w:szCs w:val="24"/>
        </w:rPr>
        <w:t xml:space="preserve"> </w:t>
      </w:r>
      <w:r w:rsidR="002B55FD" w:rsidRPr="00B5175D">
        <w:rPr>
          <w:rFonts w:cs="Times New Roman"/>
          <w:szCs w:val="24"/>
        </w:rPr>
        <w:t>š</w:t>
      </w:r>
      <w:r w:rsidR="0067073E" w:rsidRPr="00B5175D">
        <w:rPr>
          <w:rFonts w:cs="Times New Roman"/>
          <w:szCs w:val="24"/>
        </w:rPr>
        <w:t>o un citu</w:t>
      </w:r>
      <w:r w:rsidR="0067073E" w:rsidRPr="00B5175D">
        <w:rPr>
          <w:rStyle w:val="aa"/>
          <w:rFonts w:cs="Times New Roman"/>
          <w:szCs w:val="24"/>
        </w:rPr>
        <w:footnoteReference w:id="113"/>
      </w:r>
      <w:r w:rsidR="0067073E" w:rsidRPr="00B5175D">
        <w:rPr>
          <w:rFonts w:cs="Times New Roman"/>
          <w:szCs w:val="24"/>
        </w:rPr>
        <w:t xml:space="preserve"> Būvniecības likumā noteikto B</w:t>
      </w:r>
      <w:r w:rsidR="00307D34" w:rsidRPr="00B5175D">
        <w:rPr>
          <w:rFonts w:cs="Times New Roman"/>
          <w:szCs w:val="24"/>
        </w:rPr>
        <w:t>ūvniecības biroja</w:t>
      </w:r>
      <w:r w:rsidR="002B55FD" w:rsidRPr="00B5175D">
        <w:rPr>
          <w:rFonts w:cs="Times New Roman"/>
          <w:szCs w:val="24"/>
        </w:rPr>
        <w:t xml:space="preserve"> funkciju izvērtējums</w:t>
      </w:r>
      <w:r w:rsidR="0067073E" w:rsidRPr="00B5175D">
        <w:rPr>
          <w:rFonts w:cs="Times New Roman"/>
          <w:szCs w:val="24"/>
        </w:rPr>
        <w:t xml:space="preserve"> kontekstā ar </w:t>
      </w:r>
      <w:r w:rsidR="0061520F" w:rsidRPr="00B5175D">
        <w:rPr>
          <w:rFonts w:cs="Times New Roman"/>
          <w:szCs w:val="24"/>
        </w:rPr>
        <w:t>K</w:t>
      </w:r>
      <w:r w:rsidR="0067073E" w:rsidRPr="00B5175D">
        <w:rPr>
          <w:rFonts w:cs="Times New Roman"/>
          <w:szCs w:val="24"/>
        </w:rPr>
        <w:t xml:space="preserve">omisijas secinājumiem par pašvaldību </w:t>
      </w:r>
      <w:r w:rsidR="002B55FD" w:rsidRPr="00B5175D">
        <w:rPr>
          <w:rFonts w:cs="Times New Roman"/>
          <w:szCs w:val="24"/>
        </w:rPr>
        <w:t xml:space="preserve">īstenoto būvniecības uzraudzību </w:t>
      </w:r>
      <w:r w:rsidR="0061520F" w:rsidRPr="00B5175D">
        <w:rPr>
          <w:rFonts w:cs="Times New Roman"/>
          <w:szCs w:val="24"/>
        </w:rPr>
        <w:t>K</w:t>
      </w:r>
      <w:r w:rsidR="0067073E" w:rsidRPr="00B5175D">
        <w:rPr>
          <w:rFonts w:cs="Times New Roman"/>
          <w:szCs w:val="24"/>
        </w:rPr>
        <w:t>omisijai</w:t>
      </w:r>
      <w:r w:rsidR="00C73089" w:rsidRPr="00B5175D">
        <w:rPr>
          <w:rFonts w:cs="Times New Roman"/>
          <w:szCs w:val="24"/>
        </w:rPr>
        <w:t xml:space="preserve"> </w:t>
      </w:r>
      <w:r w:rsidR="00C73089" w:rsidRPr="00B5175D">
        <w:rPr>
          <w:rFonts w:cs="Times New Roman"/>
          <w:szCs w:val="24"/>
        </w:rPr>
        <w:lastRenderedPageBreak/>
        <w:t>ļauj</w:t>
      </w:r>
      <w:r w:rsidR="0067073E" w:rsidRPr="00B5175D">
        <w:rPr>
          <w:rFonts w:cs="Times New Roman"/>
          <w:szCs w:val="24"/>
        </w:rPr>
        <w:t xml:space="preserve"> pievienoties Latvijas vadošā politikas pētniecības centra PROVIDUS paustajam viedoklim, ka </w:t>
      </w:r>
      <w:r w:rsidR="003847AF" w:rsidRPr="00B5175D">
        <w:rPr>
          <w:rFonts w:cs="Times New Roman"/>
          <w:szCs w:val="24"/>
        </w:rPr>
        <w:t>B</w:t>
      </w:r>
      <w:r w:rsidR="0067073E" w:rsidRPr="00B5175D">
        <w:rPr>
          <w:rFonts w:cs="Times New Roman"/>
          <w:szCs w:val="24"/>
        </w:rPr>
        <w:t xml:space="preserve">ūvniecības likumā noteiktās </w:t>
      </w:r>
      <w:r w:rsidR="003847AF" w:rsidRPr="00B5175D">
        <w:rPr>
          <w:rFonts w:cs="Times New Roman"/>
          <w:b/>
          <w:szCs w:val="24"/>
        </w:rPr>
        <w:t>B</w:t>
      </w:r>
      <w:r w:rsidR="00307D34" w:rsidRPr="00B5175D">
        <w:rPr>
          <w:rFonts w:cs="Times New Roman"/>
          <w:b/>
          <w:szCs w:val="24"/>
        </w:rPr>
        <w:t>ūvniecības b</w:t>
      </w:r>
      <w:r w:rsidR="002B55FD" w:rsidRPr="00B5175D">
        <w:rPr>
          <w:rFonts w:cs="Times New Roman"/>
          <w:b/>
          <w:szCs w:val="24"/>
        </w:rPr>
        <w:t xml:space="preserve">iroja funkcijas ir </w:t>
      </w:r>
      <w:r w:rsidR="0067073E" w:rsidRPr="00B5175D">
        <w:rPr>
          <w:rFonts w:cs="Times New Roman"/>
          <w:b/>
          <w:szCs w:val="24"/>
        </w:rPr>
        <w:t>vērstas uz jēgpilnu un efektīvu būvniecības procesa uzraudzību.</w:t>
      </w:r>
      <w:r w:rsidR="0067073E" w:rsidRPr="00B5175D">
        <w:rPr>
          <w:rStyle w:val="aa"/>
          <w:rFonts w:cs="Times New Roman"/>
          <w:szCs w:val="24"/>
        </w:rPr>
        <w:footnoteReference w:id="114"/>
      </w:r>
      <w:r w:rsidR="0067073E" w:rsidRPr="00B5175D">
        <w:rPr>
          <w:rFonts w:cs="Times New Roman"/>
          <w:szCs w:val="24"/>
        </w:rPr>
        <w:t xml:space="preserve"> </w:t>
      </w:r>
      <w:r w:rsidR="0067073E" w:rsidRPr="00B5175D">
        <w:rPr>
          <w:rFonts w:cs="Times New Roman"/>
          <w:b/>
          <w:szCs w:val="24"/>
        </w:rPr>
        <w:t>Līdz ar to B</w:t>
      </w:r>
      <w:r w:rsidR="00307D34" w:rsidRPr="00B5175D">
        <w:rPr>
          <w:rFonts w:cs="Times New Roman"/>
          <w:b/>
          <w:szCs w:val="24"/>
        </w:rPr>
        <w:t>ūvniecības biroja</w:t>
      </w:r>
      <w:r w:rsidR="0067073E" w:rsidRPr="00B5175D">
        <w:rPr>
          <w:rFonts w:cs="Times New Roman"/>
          <w:b/>
          <w:szCs w:val="24"/>
        </w:rPr>
        <w:t xml:space="preserve"> kompetenču sašaurināšana ir nepieļaujama.</w:t>
      </w:r>
      <w:r w:rsidR="002B55FD" w:rsidRPr="00B5175D">
        <w:rPr>
          <w:rFonts w:cs="Times New Roman"/>
          <w:szCs w:val="24"/>
        </w:rPr>
        <w:t xml:space="preserve"> Tieši otrādi –</w:t>
      </w:r>
      <w:r w:rsidR="0061520F" w:rsidRPr="00B5175D">
        <w:rPr>
          <w:rFonts w:cs="Times New Roman"/>
          <w:szCs w:val="24"/>
        </w:rPr>
        <w:t xml:space="preserve"> K</w:t>
      </w:r>
      <w:r w:rsidR="0067073E" w:rsidRPr="00B5175D">
        <w:rPr>
          <w:rFonts w:cs="Times New Roman"/>
          <w:szCs w:val="24"/>
        </w:rPr>
        <w:t>omisija tuvāko divu līdz tr</w:t>
      </w:r>
      <w:r w:rsidR="002B55FD" w:rsidRPr="00B5175D">
        <w:rPr>
          <w:rFonts w:cs="Times New Roman"/>
          <w:szCs w:val="24"/>
        </w:rPr>
        <w:t>iju</w:t>
      </w:r>
      <w:r w:rsidR="0067073E" w:rsidRPr="00B5175D">
        <w:rPr>
          <w:rFonts w:cs="Times New Roman"/>
          <w:szCs w:val="24"/>
        </w:rPr>
        <w:t xml:space="preserve"> gadu laikā </w:t>
      </w:r>
      <w:r w:rsidR="0067073E" w:rsidRPr="00B5175D">
        <w:rPr>
          <w:rFonts w:cs="Times New Roman"/>
          <w:b/>
          <w:szCs w:val="24"/>
        </w:rPr>
        <w:t>aicina</w:t>
      </w:r>
      <w:r w:rsidR="00CC1219" w:rsidRPr="00B5175D">
        <w:rPr>
          <w:rFonts w:cs="Times New Roman"/>
          <w:b/>
          <w:szCs w:val="24"/>
        </w:rPr>
        <w:t xml:space="preserve"> Ekonomikas </w:t>
      </w:r>
      <w:r w:rsidR="002B55FD" w:rsidRPr="00B5175D">
        <w:rPr>
          <w:rFonts w:cs="Times New Roman"/>
          <w:b/>
          <w:szCs w:val="24"/>
        </w:rPr>
        <w:t>ministriju un Saeimu paplašināt</w:t>
      </w:r>
      <w:r w:rsidR="0067073E" w:rsidRPr="00B5175D">
        <w:rPr>
          <w:rFonts w:cs="Times New Roman"/>
          <w:b/>
          <w:szCs w:val="24"/>
        </w:rPr>
        <w:t xml:space="preserve"> B</w:t>
      </w:r>
      <w:r w:rsidR="00307D34" w:rsidRPr="00B5175D">
        <w:rPr>
          <w:rFonts w:cs="Times New Roman"/>
          <w:b/>
          <w:szCs w:val="24"/>
        </w:rPr>
        <w:t>ūvniecības b</w:t>
      </w:r>
      <w:r w:rsidR="0067073E" w:rsidRPr="00B5175D">
        <w:rPr>
          <w:rFonts w:cs="Times New Roman"/>
          <w:b/>
          <w:szCs w:val="24"/>
        </w:rPr>
        <w:t>iroja funkcijas</w:t>
      </w:r>
      <w:r w:rsidR="00307D34" w:rsidRPr="00B5175D">
        <w:rPr>
          <w:rFonts w:cs="Times New Roman"/>
          <w:szCs w:val="24"/>
        </w:rPr>
        <w:t xml:space="preserve">, nosakot </w:t>
      </w:r>
      <w:r w:rsidR="002B55FD" w:rsidRPr="00B5175D">
        <w:rPr>
          <w:rFonts w:cs="Times New Roman"/>
          <w:szCs w:val="24"/>
        </w:rPr>
        <w:t>šo</w:t>
      </w:r>
      <w:r w:rsidR="00A40C04" w:rsidRPr="00B5175D">
        <w:rPr>
          <w:rFonts w:cs="Times New Roman"/>
          <w:szCs w:val="24"/>
        </w:rPr>
        <w:t xml:space="preserve"> </w:t>
      </w:r>
      <w:r w:rsidR="00307D34" w:rsidRPr="00B5175D">
        <w:rPr>
          <w:rFonts w:cs="Times New Roman"/>
          <w:szCs w:val="24"/>
        </w:rPr>
        <w:t>b</w:t>
      </w:r>
      <w:r w:rsidR="0067073E" w:rsidRPr="00B5175D">
        <w:rPr>
          <w:rFonts w:cs="Times New Roman"/>
          <w:szCs w:val="24"/>
        </w:rPr>
        <w:t xml:space="preserve">iroju </w:t>
      </w:r>
      <w:r w:rsidR="002B55FD" w:rsidRPr="00B5175D">
        <w:rPr>
          <w:rFonts w:cs="Times New Roman"/>
          <w:szCs w:val="24"/>
        </w:rPr>
        <w:t>par pirmstiesas strīdu</w:t>
      </w:r>
      <w:r w:rsidR="0067073E" w:rsidRPr="00B5175D">
        <w:rPr>
          <w:rFonts w:cs="Times New Roman"/>
          <w:szCs w:val="24"/>
        </w:rPr>
        <w:t xml:space="preserve"> risināšanas iestādi, tādējādi samazinot ar būvniecību saistītu tiesvedības procesu skaitu. Tāpat B</w:t>
      </w:r>
      <w:r w:rsidR="00307D34" w:rsidRPr="00B5175D">
        <w:rPr>
          <w:rFonts w:cs="Times New Roman"/>
          <w:szCs w:val="24"/>
        </w:rPr>
        <w:t>ūvniecības birojam</w:t>
      </w:r>
      <w:r w:rsidR="0067073E" w:rsidRPr="00B5175D">
        <w:rPr>
          <w:rFonts w:cs="Times New Roman"/>
          <w:szCs w:val="24"/>
        </w:rPr>
        <w:t xml:space="preserve"> vajadzētu uzlikt par pienākumu organizēt regulāras pašvaldību būvinspektoru apmācības un, iespējams, būvinspektoru sertifikāciju, tādējādi stiprinot pašvaldību būvvaldes</w:t>
      </w:r>
      <w:r w:rsidR="0061520F" w:rsidRPr="00B5175D">
        <w:rPr>
          <w:rFonts w:cs="Times New Roman"/>
          <w:szCs w:val="24"/>
        </w:rPr>
        <w:t>.</w:t>
      </w:r>
      <w:r w:rsidR="0067073E" w:rsidRPr="00B5175D">
        <w:rPr>
          <w:rStyle w:val="aa"/>
          <w:rFonts w:cs="Times New Roman"/>
          <w:szCs w:val="24"/>
        </w:rPr>
        <w:footnoteReference w:id="115"/>
      </w:r>
    </w:p>
    <w:p w:rsidR="0067073E" w:rsidRPr="00B5175D" w:rsidRDefault="00F76828" w:rsidP="007A19F6">
      <w:pPr>
        <w:spacing w:line="360" w:lineRule="auto"/>
        <w:ind w:firstLine="426"/>
        <w:jc w:val="both"/>
        <w:rPr>
          <w:rFonts w:cs="Times New Roman"/>
          <w:b/>
          <w:szCs w:val="24"/>
        </w:rPr>
      </w:pPr>
      <w:r w:rsidRPr="00B5175D">
        <w:rPr>
          <w:rFonts w:cs="Times New Roman"/>
          <w:b/>
          <w:szCs w:val="24"/>
        </w:rPr>
        <w:t>8</w:t>
      </w:r>
      <w:r w:rsidR="005B411B" w:rsidRPr="00B5175D">
        <w:rPr>
          <w:rFonts w:cs="Times New Roman"/>
          <w:b/>
          <w:szCs w:val="24"/>
        </w:rPr>
        <w:t>.</w:t>
      </w:r>
      <w:r w:rsidR="00356AA3" w:rsidRPr="00B5175D">
        <w:rPr>
          <w:rFonts w:cs="Times New Roman"/>
          <w:b/>
          <w:szCs w:val="24"/>
        </w:rPr>
        <w:t>7</w:t>
      </w:r>
      <w:r w:rsidR="00111B9C" w:rsidRPr="00B5175D">
        <w:rPr>
          <w:rFonts w:cs="Times New Roman"/>
          <w:b/>
          <w:szCs w:val="24"/>
        </w:rPr>
        <w:t>.</w:t>
      </w:r>
      <w:r w:rsidR="00111B9C" w:rsidRPr="00B5175D">
        <w:rPr>
          <w:rFonts w:cs="Times New Roman"/>
          <w:szCs w:val="24"/>
        </w:rPr>
        <w:t xml:space="preserve"> Attiecībā </w:t>
      </w:r>
      <w:r w:rsidR="002B55FD" w:rsidRPr="00B5175D">
        <w:rPr>
          <w:rFonts w:cs="Times New Roman"/>
          <w:szCs w:val="24"/>
        </w:rPr>
        <w:t>uz</w:t>
      </w:r>
      <w:r w:rsidR="0067073E" w:rsidRPr="00B5175D">
        <w:rPr>
          <w:rFonts w:cs="Times New Roman"/>
          <w:szCs w:val="24"/>
        </w:rPr>
        <w:t xml:space="preserve"> B</w:t>
      </w:r>
      <w:r w:rsidR="00307D34" w:rsidRPr="00B5175D">
        <w:rPr>
          <w:rFonts w:cs="Times New Roman"/>
          <w:szCs w:val="24"/>
        </w:rPr>
        <w:t>ūvniecības b</w:t>
      </w:r>
      <w:r w:rsidR="0067073E" w:rsidRPr="00B5175D">
        <w:rPr>
          <w:rFonts w:cs="Times New Roman"/>
          <w:szCs w:val="24"/>
        </w:rPr>
        <w:t>irojam pared</w:t>
      </w:r>
      <w:r w:rsidR="0061520F" w:rsidRPr="00B5175D">
        <w:rPr>
          <w:rFonts w:cs="Times New Roman"/>
          <w:szCs w:val="24"/>
        </w:rPr>
        <w:t>zēto nodrošinājumu K</w:t>
      </w:r>
      <w:r w:rsidR="0067073E" w:rsidRPr="00B5175D">
        <w:rPr>
          <w:rFonts w:cs="Times New Roman"/>
          <w:szCs w:val="24"/>
        </w:rPr>
        <w:t>omisija</w:t>
      </w:r>
      <w:r w:rsidR="00111B9C" w:rsidRPr="00B5175D">
        <w:rPr>
          <w:rFonts w:cs="Times New Roman"/>
          <w:szCs w:val="24"/>
        </w:rPr>
        <w:t>s</w:t>
      </w:r>
      <w:r w:rsidR="0067073E" w:rsidRPr="00B5175D">
        <w:rPr>
          <w:rFonts w:cs="Times New Roman"/>
          <w:szCs w:val="24"/>
        </w:rPr>
        <w:t xml:space="preserve"> </w:t>
      </w:r>
      <w:r w:rsidR="0067073E" w:rsidRPr="00B5175D">
        <w:rPr>
          <w:rFonts w:cs="Times New Roman"/>
          <w:b/>
          <w:szCs w:val="24"/>
        </w:rPr>
        <w:t>secin</w:t>
      </w:r>
      <w:r w:rsidR="00111B9C" w:rsidRPr="00B5175D">
        <w:rPr>
          <w:rFonts w:cs="Times New Roman"/>
          <w:b/>
          <w:szCs w:val="24"/>
        </w:rPr>
        <w:t xml:space="preserve">ājums ir </w:t>
      </w:r>
      <w:r w:rsidR="002B55FD" w:rsidRPr="00B5175D">
        <w:rPr>
          <w:rFonts w:cs="Times New Roman"/>
          <w:b/>
          <w:szCs w:val="24"/>
        </w:rPr>
        <w:t>šāds</w:t>
      </w:r>
      <w:r w:rsidR="00FD61BC" w:rsidRPr="00B5175D">
        <w:rPr>
          <w:rFonts w:cs="Times New Roman"/>
          <w:szCs w:val="24"/>
        </w:rPr>
        <w:t>.</w:t>
      </w:r>
      <w:r w:rsidR="00FD61BC" w:rsidRPr="00B5175D">
        <w:rPr>
          <w:rFonts w:cs="Times New Roman"/>
          <w:b/>
          <w:szCs w:val="24"/>
        </w:rPr>
        <w:t xml:space="preserve"> </w:t>
      </w:r>
      <w:r w:rsidR="00111B9C" w:rsidRPr="00B5175D">
        <w:rPr>
          <w:rFonts w:cs="Times New Roman"/>
          <w:szCs w:val="24"/>
        </w:rPr>
        <w:t>Šogad</w:t>
      </w:r>
      <w:r w:rsidR="0067073E" w:rsidRPr="00B5175D">
        <w:rPr>
          <w:rFonts w:cs="Times New Roman"/>
          <w:szCs w:val="24"/>
        </w:rPr>
        <w:t xml:space="preserve"> </w:t>
      </w:r>
      <w:r w:rsidR="00307D34" w:rsidRPr="00B5175D">
        <w:rPr>
          <w:rFonts w:cs="Times New Roman"/>
          <w:szCs w:val="24"/>
        </w:rPr>
        <w:t>Būvniecības b</w:t>
      </w:r>
      <w:r w:rsidR="002B55FD" w:rsidRPr="00B5175D">
        <w:rPr>
          <w:rFonts w:cs="Times New Roman"/>
          <w:szCs w:val="24"/>
        </w:rPr>
        <w:t>iroja budžets ir 1 629 </w:t>
      </w:r>
      <w:r w:rsidR="0067073E" w:rsidRPr="00B5175D">
        <w:rPr>
          <w:rFonts w:cs="Times New Roman"/>
          <w:szCs w:val="24"/>
        </w:rPr>
        <w:t>684 eiro, no kur</w:t>
      </w:r>
      <w:r w:rsidR="002B55FD" w:rsidRPr="00B5175D">
        <w:rPr>
          <w:rFonts w:cs="Times New Roman"/>
          <w:szCs w:val="24"/>
        </w:rPr>
        <w:t>iem</w:t>
      </w:r>
      <w:r w:rsidR="0067073E" w:rsidRPr="00B5175D">
        <w:rPr>
          <w:rFonts w:cs="Times New Roman"/>
          <w:szCs w:val="24"/>
        </w:rPr>
        <w:t xml:space="preserve"> 80 p</w:t>
      </w:r>
      <w:r w:rsidR="00E16F9B" w:rsidRPr="00B5175D">
        <w:rPr>
          <w:rFonts w:cs="Times New Roman"/>
          <w:szCs w:val="24"/>
        </w:rPr>
        <w:t>rocenti paredzēti atlīdzībai,</w:t>
      </w:r>
      <w:r w:rsidR="0067073E" w:rsidRPr="00B5175D">
        <w:rPr>
          <w:rFonts w:cs="Times New Roman"/>
          <w:szCs w:val="24"/>
        </w:rPr>
        <w:t xml:space="preserve"> bet </w:t>
      </w:r>
      <w:r w:rsidR="00E16F9B" w:rsidRPr="00B5175D">
        <w:rPr>
          <w:rFonts w:cs="Times New Roman"/>
          <w:szCs w:val="24"/>
        </w:rPr>
        <w:t>tuvā</w:t>
      </w:r>
      <w:r w:rsidR="00111B9C" w:rsidRPr="00B5175D">
        <w:rPr>
          <w:rFonts w:cs="Times New Roman"/>
          <w:szCs w:val="24"/>
        </w:rPr>
        <w:t>kos divus gadus</w:t>
      </w:r>
      <w:r w:rsidR="0067073E" w:rsidRPr="00B5175D">
        <w:rPr>
          <w:rFonts w:cs="Times New Roman"/>
          <w:szCs w:val="24"/>
        </w:rPr>
        <w:t xml:space="preserve"> katru gadu B</w:t>
      </w:r>
      <w:r w:rsidR="00307D34" w:rsidRPr="00B5175D">
        <w:rPr>
          <w:rFonts w:cs="Times New Roman"/>
          <w:szCs w:val="24"/>
        </w:rPr>
        <w:t>ūvniecības b</w:t>
      </w:r>
      <w:r w:rsidR="0067073E" w:rsidRPr="00B5175D">
        <w:rPr>
          <w:rFonts w:cs="Times New Roman"/>
          <w:szCs w:val="24"/>
        </w:rPr>
        <w:t xml:space="preserve">irojam </w:t>
      </w:r>
      <w:r w:rsidR="00FD61BC" w:rsidRPr="00B5175D">
        <w:rPr>
          <w:rFonts w:cs="Times New Roman"/>
          <w:szCs w:val="24"/>
        </w:rPr>
        <w:t>paredzēts finansējums 1 902 </w:t>
      </w:r>
      <w:r w:rsidR="0067073E" w:rsidRPr="00B5175D">
        <w:rPr>
          <w:rFonts w:cs="Times New Roman"/>
          <w:szCs w:val="24"/>
        </w:rPr>
        <w:t>123 eiro apmērā, no kura 82</w:t>
      </w:r>
      <w:r w:rsidR="00FD61BC" w:rsidRPr="00B5175D">
        <w:rPr>
          <w:rFonts w:cs="Times New Roman"/>
          <w:szCs w:val="24"/>
        </w:rPr>
        <w:t> procenti</w:t>
      </w:r>
      <w:r w:rsidR="00FB14AF" w:rsidRPr="00B5175D">
        <w:rPr>
          <w:rFonts w:cs="Times New Roman"/>
          <w:szCs w:val="24"/>
        </w:rPr>
        <w:t xml:space="preserve"> </w:t>
      </w:r>
      <w:r w:rsidR="0067073E" w:rsidRPr="00B5175D">
        <w:rPr>
          <w:rFonts w:cs="Times New Roman"/>
          <w:szCs w:val="24"/>
        </w:rPr>
        <w:t>paredzēti atlīdzībai. B</w:t>
      </w:r>
      <w:r w:rsidR="00307D34" w:rsidRPr="00B5175D">
        <w:rPr>
          <w:rFonts w:cs="Times New Roman"/>
          <w:szCs w:val="24"/>
        </w:rPr>
        <w:t>ūvniecības b</w:t>
      </w:r>
      <w:r w:rsidR="0067073E" w:rsidRPr="00B5175D">
        <w:rPr>
          <w:rFonts w:cs="Times New Roman"/>
          <w:szCs w:val="24"/>
        </w:rPr>
        <w:t xml:space="preserve">irojā </w:t>
      </w:r>
      <w:r w:rsidR="0050351C" w:rsidRPr="00B5175D">
        <w:rPr>
          <w:rFonts w:cs="Times New Roman"/>
          <w:szCs w:val="24"/>
        </w:rPr>
        <w:t>plānots nodarbināt 63 darbiniekus</w:t>
      </w:r>
      <w:r w:rsidR="0067073E" w:rsidRPr="00B5175D">
        <w:rPr>
          <w:rFonts w:cs="Times New Roman"/>
          <w:szCs w:val="24"/>
        </w:rPr>
        <w:t>.</w:t>
      </w:r>
      <w:r w:rsidR="0067073E" w:rsidRPr="00B5175D">
        <w:rPr>
          <w:rStyle w:val="aa"/>
          <w:rFonts w:cs="Times New Roman"/>
          <w:szCs w:val="24"/>
        </w:rPr>
        <w:footnoteReference w:id="116"/>
      </w:r>
      <w:r w:rsidR="0067073E" w:rsidRPr="00B5175D">
        <w:rPr>
          <w:rFonts w:cs="Times New Roman"/>
          <w:szCs w:val="24"/>
        </w:rPr>
        <w:t xml:space="preserve"> </w:t>
      </w:r>
      <w:r w:rsidR="0067073E" w:rsidRPr="00B5175D">
        <w:rPr>
          <w:rFonts w:cs="Times New Roman"/>
          <w:b/>
          <w:szCs w:val="24"/>
        </w:rPr>
        <w:t>B</w:t>
      </w:r>
      <w:r w:rsidR="00307D34" w:rsidRPr="00B5175D">
        <w:rPr>
          <w:rFonts w:cs="Times New Roman"/>
          <w:b/>
          <w:szCs w:val="24"/>
        </w:rPr>
        <w:t>ūvniecības b</w:t>
      </w:r>
      <w:r w:rsidR="0067073E" w:rsidRPr="00B5175D">
        <w:rPr>
          <w:rFonts w:cs="Times New Roman"/>
          <w:b/>
          <w:szCs w:val="24"/>
        </w:rPr>
        <w:t xml:space="preserve">iroja vadītājs Pēteris </w:t>
      </w:r>
      <w:proofErr w:type="spellStart"/>
      <w:r w:rsidR="0067073E" w:rsidRPr="00B5175D">
        <w:rPr>
          <w:rFonts w:cs="Times New Roman"/>
          <w:b/>
          <w:szCs w:val="24"/>
        </w:rPr>
        <w:t>Druķis</w:t>
      </w:r>
      <w:proofErr w:type="spellEnd"/>
      <w:r w:rsidR="0067073E" w:rsidRPr="00B5175D">
        <w:rPr>
          <w:rFonts w:cs="Times New Roman"/>
          <w:b/>
          <w:szCs w:val="24"/>
        </w:rPr>
        <w:t xml:space="preserve"> ir atzinis, ka B</w:t>
      </w:r>
      <w:r w:rsidR="00A40C04" w:rsidRPr="00B5175D">
        <w:rPr>
          <w:rFonts w:cs="Times New Roman"/>
          <w:b/>
          <w:szCs w:val="24"/>
        </w:rPr>
        <w:t>ūvniecības b</w:t>
      </w:r>
      <w:r w:rsidR="0067073E" w:rsidRPr="00B5175D">
        <w:rPr>
          <w:rFonts w:cs="Times New Roman"/>
          <w:b/>
          <w:szCs w:val="24"/>
        </w:rPr>
        <w:t>irojam trūkst finansējum</w:t>
      </w:r>
      <w:r w:rsidR="003847AF" w:rsidRPr="00B5175D">
        <w:rPr>
          <w:rFonts w:cs="Times New Roman"/>
          <w:b/>
          <w:szCs w:val="24"/>
        </w:rPr>
        <w:t>a</w:t>
      </w:r>
      <w:r w:rsidR="0067073E" w:rsidRPr="00B5175D">
        <w:rPr>
          <w:rFonts w:cs="Times New Roman"/>
          <w:szCs w:val="24"/>
        </w:rPr>
        <w:t xml:space="preserve"> aprīkojuma iegādei, bet attiecībā uz darbinieku skaitu pieļāvis iespējamību, ka tas nav pietiekams.</w:t>
      </w:r>
      <w:r w:rsidR="0067073E" w:rsidRPr="00B5175D">
        <w:rPr>
          <w:rStyle w:val="aa"/>
          <w:rFonts w:cs="Times New Roman"/>
          <w:szCs w:val="24"/>
        </w:rPr>
        <w:footnoteReference w:id="117"/>
      </w:r>
      <w:r w:rsidR="00FB14AF" w:rsidRPr="00B5175D">
        <w:rPr>
          <w:rFonts w:cs="Times New Roman"/>
          <w:szCs w:val="24"/>
        </w:rPr>
        <w:t xml:space="preserve"> </w:t>
      </w:r>
      <w:r w:rsidR="00FB14AF" w:rsidRPr="00B5175D">
        <w:rPr>
          <w:rFonts w:cs="Times New Roman"/>
          <w:b/>
          <w:szCs w:val="24"/>
        </w:rPr>
        <w:t>K</w:t>
      </w:r>
      <w:r w:rsidR="0067073E" w:rsidRPr="00B5175D">
        <w:rPr>
          <w:rFonts w:cs="Times New Roman"/>
          <w:b/>
          <w:szCs w:val="24"/>
        </w:rPr>
        <w:t xml:space="preserve">omisija aicina Ministru kabinetu </w:t>
      </w:r>
      <w:r w:rsidR="006F1529" w:rsidRPr="00B5175D">
        <w:rPr>
          <w:rFonts w:cs="Times New Roman"/>
          <w:b/>
          <w:szCs w:val="24"/>
        </w:rPr>
        <w:t>un Saeimu</w:t>
      </w:r>
      <w:r w:rsidR="00FD61BC" w:rsidRPr="00B5175D">
        <w:rPr>
          <w:rFonts w:cs="Times New Roman"/>
          <w:b/>
          <w:szCs w:val="24"/>
        </w:rPr>
        <w:t>,</w:t>
      </w:r>
      <w:r w:rsidR="006F1529" w:rsidRPr="00B5175D">
        <w:rPr>
          <w:rFonts w:cs="Times New Roman"/>
          <w:b/>
          <w:szCs w:val="24"/>
        </w:rPr>
        <w:t xml:space="preserve"> </w:t>
      </w:r>
      <w:r w:rsidR="0067073E" w:rsidRPr="00B5175D">
        <w:rPr>
          <w:rFonts w:cs="Times New Roman"/>
          <w:b/>
          <w:szCs w:val="24"/>
        </w:rPr>
        <w:t>sastādot nākamā gada budžetu</w:t>
      </w:r>
      <w:r w:rsidR="00FD61BC" w:rsidRPr="00B5175D">
        <w:rPr>
          <w:rFonts w:cs="Times New Roman"/>
          <w:b/>
          <w:szCs w:val="24"/>
        </w:rPr>
        <w:t>,</w:t>
      </w:r>
      <w:r w:rsidR="0067073E" w:rsidRPr="00B5175D">
        <w:rPr>
          <w:rFonts w:cs="Times New Roman"/>
          <w:b/>
          <w:szCs w:val="24"/>
        </w:rPr>
        <w:t xml:space="preserve"> būtiski palielināt B</w:t>
      </w:r>
      <w:r w:rsidR="00307D34" w:rsidRPr="00B5175D">
        <w:rPr>
          <w:rFonts w:cs="Times New Roman"/>
          <w:b/>
          <w:szCs w:val="24"/>
        </w:rPr>
        <w:t>ūvniecības b</w:t>
      </w:r>
      <w:r w:rsidR="0067073E" w:rsidRPr="00B5175D">
        <w:rPr>
          <w:rFonts w:cs="Times New Roman"/>
          <w:b/>
          <w:szCs w:val="24"/>
        </w:rPr>
        <w:t>iroja finansējumu. Pretējā gadījumā Būvniecības likumā noteiktās B</w:t>
      </w:r>
      <w:r w:rsidR="00307D34" w:rsidRPr="00B5175D">
        <w:rPr>
          <w:rFonts w:cs="Times New Roman"/>
          <w:b/>
          <w:szCs w:val="24"/>
        </w:rPr>
        <w:t>ūvniecības b</w:t>
      </w:r>
      <w:r w:rsidR="0067073E" w:rsidRPr="00B5175D">
        <w:rPr>
          <w:rFonts w:cs="Times New Roman"/>
          <w:b/>
          <w:szCs w:val="24"/>
        </w:rPr>
        <w:t>iroja funkcijas paliks vien uz papīra</w:t>
      </w:r>
      <w:r w:rsidR="00307D34" w:rsidRPr="00B5175D">
        <w:rPr>
          <w:rFonts w:cs="Times New Roman"/>
          <w:b/>
          <w:szCs w:val="24"/>
        </w:rPr>
        <w:t>, bet b</w:t>
      </w:r>
      <w:r w:rsidR="0067073E" w:rsidRPr="00B5175D">
        <w:rPr>
          <w:rFonts w:cs="Times New Roman"/>
          <w:b/>
          <w:szCs w:val="24"/>
        </w:rPr>
        <w:t xml:space="preserve">iroja izveide būs </w:t>
      </w:r>
      <w:r w:rsidR="00FD61BC" w:rsidRPr="00B5175D">
        <w:rPr>
          <w:rFonts w:cs="Times New Roman"/>
          <w:b/>
          <w:szCs w:val="24"/>
        </w:rPr>
        <w:t>tikai politisks “ķeksis”</w:t>
      </w:r>
      <w:r w:rsidR="0067073E" w:rsidRPr="00B5175D">
        <w:rPr>
          <w:rFonts w:cs="Times New Roman"/>
          <w:b/>
          <w:szCs w:val="24"/>
        </w:rPr>
        <w:t xml:space="preserve"> sabiedrības nomierināšanai, rad</w:t>
      </w:r>
      <w:r w:rsidR="00FD61BC" w:rsidRPr="00B5175D">
        <w:rPr>
          <w:rFonts w:cs="Times New Roman"/>
          <w:b/>
          <w:szCs w:val="24"/>
        </w:rPr>
        <w:t>ot tai</w:t>
      </w:r>
      <w:r w:rsidR="0067073E" w:rsidRPr="00B5175D">
        <w:rPr>
          <w:rFonts w:cs="Times New Roman"/>
          <w:b/>
          <w:szCs w:val="24"/>
        </w:rPr>
        <w:t xml:space="preserve"> maldīgu priekšstatu par drošu būvniecību.</w:t>
      </w:r>
    </w:p>
    <w:p w:rsidR="00545DC0" w:rsidRPr="008C7B01" w:rsidRDefault="00F76828" w:rsidP="007A19F6">
      <w:pPr>
        <w:spacing w:line="360" w:lineRule="auto"/>
        <w:ind w:firstLine="426"/>
        <w:jc w:val="both"/>
        <w:rPr>
          <w:rFonts w:cs="Times New Roman"/>
          <w:b/>
          <w:szCs w:val="24"/>
        </w:rPr>
      </w:pPr>
      <w:r w:rsidRPr="00B5175D">
        <w:rPr>
          <w:rFonts w:cs="Times New Roman"/>
          <w:b/>
          <w:szCs w:val="24"/>
        </w:rPr>
        <w:t>8</w:t>
      </w:r>
      <w:r w:rsidR="000646ED" w:rsidRPr="00B5175D">
        <w:rPr>
          <w:rFonts w:cs="Times New Roman"/>
          <w:b/>
          <w:szCs w:val="24"/>
        </w:rPr>
        <w:t>.</w:t>
      </w:r>
      <w:r w:rsidR="00356AA3" w:rsidRPr="00B5175D">
        <w:rPr>
          <w:rFonts w:cs="Times New Roman"/>
          <w:b/>
          <w:szCs w:val="24"/>
        </w:rPr>
        <w:t>8</w:t>
      </w:r>
      <w:r w:rsidR="000646ED" w:rsidRPr="00B5175D">
        <w:rPr>
          <w:rFonts w:cs="Times New Roman"/>
          <w:b/>
          <w:szCs w:val="24"/>
        </w:rPr>
        <w:t>.</w:t>
      </w:r>
      <w:r w:rsidR="00F105E0" w:rsidRPr="00B5175D">
        <w:rPr>
          <w:rFonts w:cs="Times New Roman"/>
          <w:b/>
          <w:szCs w:val="24"/>
        </w:rPr>
        <w:t xml:space="preserve"> </w:t>
      </w:r>
      <w:r w:rsidR="004C5717" w:rsidRPr="00B5175D">
        <w:rPr>
          <w:rFonts w:cs="Times New Roman"/>
          <w:szCs w:val="24"/>
        </w:rPr>
        <w:t>Līdz š</w:t>
      </w:r>
      <w:r w:rsidR="00FD61BC" w:rsidRPr="00B5175D">
        <w:rPr>
          <w:rFonts w:cs="Times New Roman"/>
          <w:szCs w:val="24"/>
        </w:rPr>
        <w:t>ā</w:t>
      </w:r>
      <w:r w:rsidR="00F105E0" w:rsidRPr="00B5175D">
        <w:rPr>
          <w:rFonts w:cs="Times New Roman"/>
          <w:szCs w:val="24"/>
        </w:rPr>
        <w:t xml:space="preserve"> gada oktobrim</w:t>
      </w:r>
      <w:r w:rsidR="004C5717" w:rsidRPr="00B5175D">
        <w:rPr>
          <w:rFonts w:cs="Times New Roman"/>
          <w:szCs w:val="24"/>
        </w:rPr>
        <w:t xml:space="preserve"> beidzot</w:t>
      </w:r>
      <w:r w:rsidR="004C5717" w:rsidRPr="00B5175D">
        <w:rPr>
          <w:rStyle w:val="aa"/>
          <w:rFonts w:cs="Times New Roman"/>
          <w:szCs w:val="24"/>
        </w:rPr>
        <w:footnoteReference w:id="118"/>
      </w:r>
      <w:r w:rsidR="00F105E0" w:rsidRPr="00B5175D">
        <w:rPr>
          <w:rFonts w:cs="Times New Roman"/>
          <w:szCs w:val="24"/>
        </w:rPr>
        <w:t xml:space="preserve"> būs pabeigta B</w:t>
      </w:r>
      <w:r w:rsidR="004C5717" w:rsidRPr="00B5175D">
        <w:rPr>
          <w:rFonts w:cs="Times New Roman"/>
          <w:szCs w:val="24"/>
        </w:rPr>
        <w:t>ūvniecības informācijas sistēma</w:t>
      </w:r>
      <w:r w:rsidR="009137FA" w:rsidRPr="00B5175D">
        <w:rPr>
          <w:rFonts w:cs="Times New Roman"/>
          <w:szCs w:val="24"/>
        </w:rPr>
        <w:t>s izveide</w:t>
      </w:r>
      <w:r w:rsidR="00E9746D" w:rsidRPr="00B5175D">
        <w:rPr>
          <w:rFonts w:cs="Times New Roman"/>
          <w:szCs w:val="24"/>
        </w:rPr>
        <w:t xml:space="preserve"> (turpmāk</w:t>
      </w:r>
      <w:r w:rsidR="00C73089" w:rsidRPr="00B5175D">
        <w:rPr>
          <w:rFonts w:cs="Times New Roman"/>
          <w:szCs w:val="24"/>
        </w:rPr>
        <w:t xml:space="preserve"> nodaļā</w:t>
      </w:r>
      <w:r w:rsidR="009137FA" w:rsidRPr="00B5175D">
        <w:rPr>
          <w:rFonts w:cs="Times New Roman"/>
          <w:szCs w:val="24"/>
        </w:rPr>
        <w:t xml:space="preserve"> </w:t>
      </w:r>
      <w:r w:rsidR="00E9746D" w:rsidRPr="00B5175D">
        <w:rPr>
          <w:rFonts w:cs="Times New Roman"/>
          <w:szCs w:val="24"/>
        </w:rPr>
        <w:t>–</w:t>
      </w:r>
      <w:r w:rsidR="009137FA" w:rsidRPr="00B5175D">
        <w:rPr>
          <w:rFonts w:cs="Times New Roman"/>
          <w:szCs w:val="24"/>
        </w:rPr>
        <w:t xml:space="preserve"> </w:t>
      </w:r>
      <w:r w:rsidR="00692A09" w:rsidRPr="00B5175D">
        <w:rPr>
          <w:rFonts w:cs="Times New Roman"/>
          <w:szCs w:val="24"/>
        </w:rPr>
        <w:t>Informācijas sistēma</w:t>
      </w:r>
      <w:r w:rsidR="00E9746D" w:rsidRPr="00B5175D">
        <w:rPr>
          <w:rFonts w:cs="Times New Roman"/>
          <w:szCs w:val="24"/>
        </w:rPr>
        <w:t>)</w:t>
      </w:r>
      <w:r w:rsidR="00F105E0" w:rsidRPr="00B5175D">
        <w:rPr>
          <w:rFonts w:cs="Times New Roman"/>
          <w:szCs w:val="24"/>
        </w:rPr>
        <w:t>.</w:t>
      </w:r>
      <w:r w:rsidR="00FE0664" w:rsidRPr="00B5175D">
        <w:rPr>
          <w:rStyle w:val="aa"/>
          <w:rFonts w:cs="Times New Roman"/>
          <w:szCs w:val="24"/>
        </w:rPr>
        <w:footnoteReference w:id="119"/>
      </w:r>
      <w:r w:rsidR="00F105E0" w:rsidRPr="00B5175D">
        <w:rPr>
          <w:rFonts w:cs="Times New Roman"/>
          <w:szCs w:val="24"/>
        </w:rPr>
        <w:t xml:space="preserve"> Pa</w:t>
      </w:r>
      <w:r w:rsidR="009137FA" w:rsidRPr="00B5175D">
        <w:rPr>
          <w:rFonts w:cs="Times New Roman"/>
          <w:szCs w:val="24"/>
        </w:rPr>
        <w:t>tlaban</w:t>
      </w:r>
      <w:r w:rsidR="00F105E0" w:rsidRPr="00B5175D">
        <w:rPr>
          <w:rFonts w:cs="Times New Roman"/>
          <w:szCs w:val="24"/>
        </w:rPr>
        <w:t xml:space="preserve"> tīmekļa vietnē </w:t>
      </w:r>
      <w:hyperlink r:id="rId10" w:history="1">
        <w:r w:rsidR="00F105E0" w:rsidRPr="00B5175D">
          <w:rPr>
            <w:rStyle w:val="ab"/>
            <w:rFonts w:cs="Times New Roman"/>
            <w:color w:val="auto"/>
            <w:szCs w:val="24"/>
          </w:rPr>
          <w:t>www.bis.gov.lv</w:t>
        </w:r>
      </w:hyperlink>
      <w:r w:rsidR="00F105E0" w:rsidRPr="00B5175D">
        <w:rPr>
          <w:rFonts w:cs="Times New Roman"/>
          <w:szCs w:val="24"/>
        </w:rPr>
        <w:t xml:space="preserve"> ir pieejami</w:t>
      </w:r>
      <w:r w:rsidR="00E9746D" w:rsidRPr="00B5175D">
        <w:rPr>
          <w:rFonts w:cs="Times New Roman"/>
          <w:szCs w:val="24"/>
        </w:rPr>
        <w:t xml:space="preserve"> četri reģistri</w:t>
      </w:r>
      <w:r w:rsidR="009137FA" w:rsidRPr="00B5175D">
        <w:rPr>
          <w:rFonts w:cs="Times New Roman"/>
          <w:szCs w:val="24"/>
        </w:rPr>
        <w:t>,</w:t>
      </w:r>
      <w:r w:rsidR="00E9746D" w:rsidRPr="00B5175D">
        <w:rPr>
          <w:rStyle w:val="aa"/>
          <w:rFonts w:cs="Times New Roman"/>
          <w:szCs w:val="24"/>
        </w:rPr>
        <w:footnoteReference w:id="120"/>
      </w:r>
      <w:r w:rsidR="00C73089" w:rsidRPr="00B5175D">
        <w:rPr>
          <w:rFonts w:cs="Times New Roman"/>
          <w:szCs w:val="24"/>
        </w:rPr>
        <w:t xml:space="preserve"> plānots, ka</w:t>
      </w:r>
      <w:r w:rsidR="00F105E0" w:rsidRPr="00B5175D">
        <w:rPr>
          <w:rFonts w:cs="Times New Roman"/>
          <w:szCs w:val="24"/>
        </w:rPr>
        <w:t xml:space="preserve"> </w:t>
      </w:r>
      <w:r w:rsidR="004C5717" w:rsidRPr="00B5175D">
        <w:rPr>
          <w:rFonts w:cs="Times New Roman"/>
          <w:szCs w:val="24"/>
        </w:rPr>
        <w:t>l</w:t>
      </w:r>
      <w:r w:rsidR="00F105E0" w:rsidRPr="00B5175D">
        <w:rPr>
          <w:rFonts w:cs="Times New Roman"/>
          <w:szCs w:val="24"/>
        </w:rPr>
        <w:t xml:space="preserve">īdz oktobrim </w:t>
      </w:r>
      <w:r w:rsidR="00E9746D" w:rsidRPr="00B5175D">
        <w:rPr>
          <w:rFonts w:cs="Times New Roman"/>
          <w:szCs w:val="24"/>
        </w:rPr>
        <w:t>būs pieejami vēl divi</w:t>
      </w:r>
      <w:r w:rsidR="00FE0664" w:rsidRPr="00B5175D">
        <w:rPr>
          <w:rFonts w:cs="Times New Roman"/>
          <w:szCs w:val="24"/>
        </w:rPr>
        <w:t xml:space="preserve"> reģistri</w:t>
      </w:r>
      <w:r w:rsidR="00E9746D" w:rsidRPr="00B5175D">
        <w:rPr>
          <w:rFonts w:cs="Times New Roman"/>
          <w:szCs w:val="24"/>
        </w:rPr>
        <w:t>,</w:t>
      </w:r>
      <w:r w:rsidR="00E9746D" w:rsidRPr="00B5175D">
        <w:rPr>
          <w:rStyle w:val="aa"/>
          <w:rFonts w:cs="Times New Roman"/>
          <w:szCs w:val="24"/>
        </w:rPr>
        <w:footnoteReference w:id="121"/>
      </w:r>
      <w:r w:rsidR="00E9746D" w:rsidRPr="00B5175D">
        <w:rPr>
          <w:rFonts w:cs="Times New Roman"/>
          <w:szCs w:val="24"/>
        </w:rPr>
        <w:t xml:space="preserve"> kā arī </w:t>
      </w:r>
      <w:r w:rsidR="009137FA" w:rsidRPr="00B5175D">
        <w:rPr>
          <w:rFonts w:cs="Times New Roman"/>
          <w:szCs w:val="24"/>
        </w:rPr>
        <w:t xml:space="preserve">četri </w:t>
      </w:r>
      <w:r w:rsidR="003847AF" w:rsidRPr="00B5175D">
        <w:rPr>
          <w:rFonts w:cs="Times New Roman"/>
          <w:szCs w:val="24"/>
        </w:rPr>
        <w:br/>
      </w:r>
      <w:r w:rsidR="009137FA" w:rsidRPr="00B5175D">
        <w:rPr>
          <w:rFonts w:cs="Times New Roman"/>
          <w:szCs w:val="24"/>
        </w:rPr>
        <w:lastRenderedPageBreak/>
        <w:t>e-</w:t>
      </w:r>
      <w:r w:rsidR="00F105E0" w:rsidRPr="00B5175D">
        <w:rPr>
          <w:rFonts w:cs="Times New Roman"/>
          <w:szCs w:val="24"/>
        </w:rPr>
        <w:t>pakalpojumi</w:t>
      </w:r>
      <w:r w:rsidR="00E9746D" w:rsidRPr="00B5175D">
        <w:rPr>
          <w:rFonts w:cs="Times New Roman"/>
          <w:szCs w:val="24"/>
        </w:rPr>
        <w:t>.</w:t>
      </w:r>
      <w:r w:rsidR="00E9746D" w:rsidRPr="00B5175D">
        <w:rPr>
          <w:rStyle w:val="aa"/>
          <w:rFonts w:cs="Times New Roman"/>
          <w:szCs w:val="24"/>
        </w:rPr>
        <w:footnoteReference w:id="122"/>
      </w:r>
      <w:r w:rsidR="00F105E0" w:rsidRPr="00B5175D">
        <w:rPr>
          <w:rFonts w:cs="Times New Roman"/>
          <w:szCs w:val="24"/>
        </w:rPr>
        <w:t xml:space="preserve"> </w:t>
      </w:r>
      <w:r w:rsidR="00692A09" w:rsidRPr="00B5175D">
        <w:rPr>
          <w:rFonts w:cs="Times New Roman"/>
          <w:szCs w:val="24"/>
        </w:rPr>
        <w:t>Informācijas sistēma</w:t>
      </w:r>
      <w:r w:rsidR="009137FA" w:rsidRPr="00B5175D">
        <w:rPr>
          <w:rFonts w:cs="Times New Roman"/>
          <w:szCs w:val="24"/>
        </w:rPr>
        <w:t>s</w:t>
      </w:r>
      <w:r w:rsidR="000646ED" w:rsidRPr="00B5175D">
        <w:rPr>
          <w:rFonts w:cs="Times New Roman"/>
          <w:szCs w:val="24"/>
        </w:rPr>
        <w:t xml:space="preserve"> izveid</w:t>
      </w:r>
      <w:r w:rsidR="009137FA" w:rsidRPr="00B5175D">
        <w:rPr>
          <w:rFonts w:cs="Times New Roman"/>
          <w:szCs w:val="24"/>
        </w:rPr>
        <w:t>e ir nepieciešama</w:t>
      </w:r>
      <w:r w:rsidR="000646ED" w:rsidRPr="00B5175D">
        <w:rPr>
          <w:rFonts w:cs="Times New Roman"/>
          <w:szCs w:val="24"/>
        </w:rPr>
        <w:t>, jo būvniecības informācijas aprite</w:t>
      </w:r>
      <w:r w:rsidR="004C5717" w:rsidRPr="00B5175D">
        <w:rPr>
          <w:rFonts w:cs="Times New Roman"/>
          <w:szCs w:val="24"/>
        </w:rPr>
        <w:t xml:space="preserve"> </w:t>
      </w:r>
      <w:r w:rsidR="009137FA" w:rsidRPr="00B5175D">
        <w:rPr>
          <w:rFonts w:cs="Times New Roman"/>
          <w:szCs w:val="24"/>
        </w:rPr>
        <w:t>līdz šim notika</w:t>
      </w:r>
      <w:r w:rsidR="000646ED" w:rsidRPr="00B5175D">
        <w:rPr>
          <w:rFonts w:cs="Times New Roman"/>
          <w:szCs w:val="24"/>
        </w:rPr>
        <w:t xml:space="preserve"> lokālā mērogā papīra dokumentu formātā, tādēļ informācijas lietotāju loks ir ierobežots, līdz ar to sabiedrības un valsts iesaistīšanās būvniecības procesos un būvn</w:t>
      </w:r>
      <w:r w:rsidR="009A7F98" w:rsidRPr="00B5175D">
        <w:rPr>
          <w:rFonts w:cs="Times New Roman"/>
          <w:szCs w:val="24"/>
        </w:rPr>
        <w:t>iecības kontrolē ir apgrūtināta.</w:t>
      </w:r>
      <w:r w:rsidR="002424F0" w:rsidRPr="00B5175D">
        <w:rPr>
          <w:rStyle w:val="aa"/>
          <w:rFonts w:cs="Times New Roman"/>
          <w:szCs w:val="24"/>
        </w:rPr>
        <w:footnoteReference w:id="123"/>
      </w:r>
      <w:r w:rsidR="00C13D8E" w:rsidRPr="00B5175D">
        <w:rPr>
          <w:rFonts w:cs="Times New Roman"/>
          <w:szCs w:val="24"/>
        </w:rPr>
        <w:t xml:space="preserve"> </w:t>
      </w:r>
      <w:r w:rsidR="00BA2B66" w:rsidRPr="00B5175D">
        <w:rPr>
          <w:rFonts w:cs="Times New Roman"/>
          <w:b/>
          <w:szCs w:val="24"/>
        </w:rPr>
        <w:t>Komisija</w:t>
      </w:r>
      <w:r w:rsidR="00FE0664" w:rsidRPr="00B5175D">
        <w:rPr>
          <w:rFonts w:cs="Times New Roman"/>
          <w:b/>
          <w:szCs w:val="24"/>
        </w:rPr>
        <w:t xml:space="preserve"> </w:t>
      </w:r>
      <w:r w:rsidR="00BA2B66" w:rsidRPr="00B5175D">
        <w:rPr>
          <w:rFonts w:cs="Times New Roman"/>
          <w:b/>
          <w:szCs w:val="24"/>
        </w:rPr>
        <w:t>uz</w:t>
      </w:r>
      <w:r w:rsidR="00C10D72" w:rsidRPr="00B5175D">
        <w:rPr>
          <w:rFonts w:cs="Times New Roman"/>
          <w:b/>
          <w:szCs w:val="24"/>
        </w:rPr>
        <w:t>s</w:t>
      </w:r>
      <w:r w:rsidR="00FE0664" w:rsidRPr="00B5175D">
        <w:rPr>
          <w:rFonts w:cs="Times New Roman"/>
          <w:b/>
          <w:szCs w:val="24"/>
        </w:rPr>
        <w:t>kat</w:t>
      </w:r>
      <w:r w:rsidR="00BA2B66" w:rsidRPr="00B5175D">
        <w:rPr>
          <w:rFonts w:cs="Times New Roman"/>
          <w:b/>
          <w:szCs w:val="24"/>
        </w:rPr>
        <w:t>a</w:t>
      </w:r>
      <w:r w:rsidR="00C142D8" w:rsidRPr="00B5175D">
        <w:rPr>
          <w:rFonts w:cs="Times New Roman"/>
          <w:b/>
          <w:szCs w:val="24"/>
        </w:rPr>
        <w:t xml:space="preserve">, </w:t>
      </w:r>
      <w:r w:rsidR="00BA2B66" w:rsidRPr="00B5175D">
        <w:rPr>
          <w:rFonts w:cs="Times New Roman"/>
          <w:b/>
          <w:szCs w:val="24"/>
        </w:rPr>
        <w:t xml:space="preserve">ka </w:t>
      </w:r>
      <w:r w:rsidR="00C142D8" w:rsidRPr="00B5175D">
        <w:rPr>
          <w:rFonts w:cs="Times New Roman"/>
          <w:b/>
          <w:szCs w:val="24"/>
        </w:rPr>
        <w:t>Informācijas sistēma</w:t>
      </w:r>
      <w:r w:rsidR="001C70A5" w:rsidRPr="00B5175D">
        <w:rPr>
          <w:rFonts w:cs="Times New Roman"/>
          <w:b/>
          <w:szCs w:val="24"/>
        </w:rPr>
        <w:t xml:space="preserve"> pašreizējā attīstības stadijā nenodrošina informāciju par būvniecības procesā esoš</w:t>
      </w:r>
      <w:r w:rsidR="00BA2B66" w:rsidRPr="00B5175D">
        <w:rPr>
          <w:rFonts w:cs="Times New Roman"/>
          <w:b/>
          <w:szCs w:val="24"/>
        </w:rPr>
        <w:t>ajiem objektiem (</w:t>
      </w:r>
      <w:r w:rsidR="001C70A5" w:rsidRPr="00B5175D">
        <w:rPr>
          <w:rFonts w:cs="Times New Roman"/>
          <w:b/>
          <w:szCs w:val="24"/>
        </w:rPr>
        <w:t>par objektos paredzēt</w:t>
      </w:r>
      <w:r w:rsidR="00BA2B66" w:rsidRPr="00B5175D">
        <w:rPr>
          <w:rFonts w:cs="Times New Roman"/>
          <w:b/>
          <w:szCs w:val="24"/>
        </w:rPr>
        <w:t>aj</w:t>
      </w:r>
      <w:r w:rsidR="001C70A5" w:rsidRPr="00B5175D">
        <w:rPr>
          <w:rFonts w:cs="Times New Roman"/>
          <w:b/>
          <w:szCs w:val="24"/>
        </w:rPr>
        <w:t>iem darbiem, būvdarbu apjomu, ģenerāluzņēmēju, būvdarbu uzsākšanas termiņu un citiem aspektiem)</w:t>
      </w:r>
      <w:r w:rsidR="00FE0664" w:rsidRPr="00B5175D">
        <w:rPr>
          <w:rFonts w:cs="Times New Roman"/>
          <w:b/>
          <w:szCs w:val="24"/>
        </w:rPr>
        <w:t>,</w:t>
      </w:r>
      <w:r w:rsidR="001C70A5" w:rsidRPr="00B5175D">
        <w:rPr>
          <w:rStyle w:val="aa"/>
          <w:rFonts w:cs="Times New Roman"/>
          <w:szCs w:val="24"/>
        </w:rPr>
        <w:t xml:space="preserve"> </w:t>
      </w:r>
      <w:r w:rsidR="001C70A5" w:rsidRPr="00B5175D">
        <w:rPr>
          <w:rStyle w:val="aa"/>
          <w:rFonts w:cs="Times New Roman"/>
          <w:szCs w:val="24"/>
        </w:rPr>
        <w:footnoteReference w:id="124"/>
      </w:r>
      <w:r w:rsidR="001C70A5" w:rsidRPr="00B5175D">
        <w:rPr>
          <w:rFonts w:cs="Times New Roman"/>
          <w:b/>
          <w:szCs w:val="24"/>
        </w:rPr>
        <w:t xml:space="preserve"> </w:t>
      </w:r>
      <w:r w:rsidR="00BA2B66" w:rsidRPr="00B5175D">
        <w:rPr>
          <w:rFonts w:cs="Times New Roman"/>
          <w:b/>
          <w:szCs w:val="24"/>
        </w:rPr>
        <w:t>tā</w:t>
      </w:r>
      <w:r w:rsidR="001C70A5" w:rsidRPr="00B5175D">
        <w:rPr>
          <w:rFonts w:cs="Times New Roman"/>
          <w:b/>
          <w:szCs w:val="24"/>
        </w:rPr>
        <w:t>dēļ ir nepieciešam</w:t>
      </w:r>
      <w:r w:rsidR="00BA2B66" w:rsidRPr="00B5175D">
        <w:rPr>
          <w:rFonts w:cs="Times New Roman"/>
          <w:b/>
          <w:szCs w:val="24"/>
        </w:rPr>
        <w:t>s</w:t>
      </w:r>
      <w:r w:rsidR="001C70A5" w:rsidRPr="00B5175D">
        <w:rPr>
          <w:rFonts w:cs="Times New Roman"/>
          <w:b/>
          <w:szCs w:val="24"/>
        </w:rPr>
        <w:t xml:space="preserve"> nekavējo</w:t>
      </w:r>
      <w:r w:rsidR="00BA2B66" w:rsidRPr="00B5175D">
        <w:rPr>
          <w:rFonts w:cs="Times New Roman"/>
          <w:b/>
          <w:szCs w:val="24"/>
        </w:rPr>
        <w:t>ties</w:t>
      </w:r>
      <w:r w:rsidR="001C70A5" w:rsidRPr="00B5175D">
        <w:rPr>
          <w:rFonts w:cs="Times New Roman"/>
          <w:b/>
          <w:szCs w:val="24"/>
        </w:rPr>
        <w:t xml:space="preserve"> rast resursus</w:t>
      </w:r>
      <w:r w:rsidR="00C13D8E" w:rsidRPr="00B5175D">
        <w:rPr>
          <w:rFonts w:cs="Times New Roman"/>
          <w:b/>
          <w:szCs w:val="24"/>
        </w:rPr>
        <w:t xml:space="preserve"> tālāka</w:t>
      </w:r>
      <w:r w:rsidR="001C70A5" w:rsidRPr="00B5175D">
        <w:rPr>
          <w:rFonts w:cs="Times New Roman"/>
          <w:b/>
          <w:szCs w:val="24"/>
        </w:rPr>
        <w:t>i</w:t>
      </w:r>
      <w:r w:rsidR="00C13D8E" w:rsidRPr="00B5175D">
        <w:rPr>
          <w:rFonts w:cs="Times New Roman"/>
          <w:b/>
          <w:szCs w:val="24"/>
        </w:rPr>
        <w:t xml:space="preserve"> </w:t>
      </w:r>
      <w:r w:rsidR="00692A09" w:rsidRPr="00B5175D">
        <w:rPr>
          <w:rFonts w:cs="Times New Roman"/>
          <w:b/>
          <w:szCs w:val="24"/>
        </w:rPr>
        <w:t>Informācijas sistēmas</w:t>
      </w:r>
      <w:r w:rsidR="00C13D8E" w:rsidRPr="00B5175D">
        <w:rPr>
          <w:rFonts w:cs="Times New Roman"/>
          <w:b/>
          <w:szCs w:val="24"/>
        </w:rPr>
        <w:t xml:space="preserve"> attīstīšana</w:t>
      </w:r>
      <w:r w:rsidR="001C70A5" w:rsidRPr="00B5175D">
        <w:rPr>
          <w:rFonts w:cs="Times New Roman"/>
          <w:b/>
          <w:szCs w:val="24"/>
        </w:rPr>
        <w:t>i</w:t>
      </w:r>
      <w:r w:rsidR="002424F0" w:rsidRPr="00B5175D">
        <w:rPr>
          <w:rFonts w:cs="Times New Roman"/>
          <w:b/>
          <w:szCs w:val="24"/>
        </w:rPr>
        <w:t>.</w:t>
      </w:r>
      <w:r w:rsidR="00C13D8E" w:rsidRPr="00B5175D">
        <w:rPr>
          <w:rFonts w:cs="Times New Roman"/>
          <w:szCs w:val="24"/>
        </w:rPr>
        <w:t xml:space="preserve"> </w:t>
      </w:r>
      <w:r w:rsidR="00C327E6" w:rsidRPr="00B5175D">
        <w:rPr>
          <w:rFonts w:cs="Times New Roman"/>
          <w:szCs w:val="24"/>
        </w:rPr>
        <w:t>I</w:t>
      </w:r>
      <w:r w:rsidR="00692A09" w:rsidRPr="00B5175D">
        <w:rPr>
          <w:rFonts w:cs="Times New Roman"/>
          <w:szCs w:val="24"/>
        </w:rPr>
        <w:t>n</w:t>
      </w:r>
      <w:r w:rsidR="00BA2B66" w:rsidRPr="00B5175D">
        <w:rPr>
          <w:rFonts w:cs="Times New Roman"/>
          <w:szCs w:val="24"/>
        </w:rPr>
        <w:t>formācijas sistēmas</w:t>
      </w:r>
      <w:r w:rsidR="00C327E6" w:rsidRPr="00B5175D">
        <w:rPr>
          <w:rFonts w:cs="Times New Roman"/>
          <w:szCs w:val="24"/>
        </w:rPr>
        <w:t xml:space="preserve"> tālāka attīstīšana</w:t>
      </w:r>
      <w:r w:rsidR="00BA2B66" w:rsidRPr="00B5175D">
        <w:rPr>
          <w:rFonts w:cs="Times New Roman"/>
          <w:szCs w:val="24"/>
        </w:rPr>
        <w:t xml:space="preserve"> samazinās birokrātiju</w:t>
      </w:r>
      <w:r w:rsidR="002424F0" w:rsidRPr="00B5175D">
        <w:rPr>
          <w:rFonts w:cs="Times New Roman"/>
          <w:szCs w:val="24"/>
        </w:rPr>
        <w:t xml:space="preserve"> </w:t>
      </w:r>
      <w:r w:rsidR="00CB5818" w:rsidRPr="00B5175D">
        <w:rPr>
          <w:rFonts w:cs="Times New Roman"/>
          <w:szCs w:val="24"/>
        </w:rPr>
        <w:t xml:space="preserve">un </w:t>
      </w:r>
      <w:r w:rsidR="00BA2B66" w:rsidRPr="00B5175D">
        <w:rPr>
          <w:rFonts w:cs="Times New Roman"/>
          <w:szCs w:val="24"/>
        </w:rPr>
        <w:t xml:space="preserve">padarīs </w:t>
      </w:r>
      <w:r w:rsidR="00CB5818" w:rsidRPr="00B5175D">
        <w:rPr>
          <w:rFonts w:cs="Times New Roman"/>
          <w:szCs w:val="24"/>
        </w:rPr>
        <w:t>efekt</w:t>
      </w:r>
      <w:r w:rsidR="00BA2B66" w:rsidRPr="00B5175D">
        <w:rPr>
          <w:rFonts w:cs="Times New Roman"/>
          <w:szCs w:val="24"/>
        </w:rPr>
        <w:t>īvāku</w:t>
      </w:r>
      <w:r w:rsidR="00CB5818" w:rsidRPr="00B5175D">
        <w:rPr>
          <w:rFonts w:cs="Times New Roman"/>
          <w:szCs w:val="24"/>
        </w:rPr>
        <w:t xml:space="preserve"> uzraugošo iestāžu darbu</w:t>
      </w:r>
      <w:r w:rsidR="00BA2B66" w:rsidRPr="00B5175D">
        <w:rPr>
          <w:rFonts w:cs="Times New Roman"/>
          <w:szCs w:val="24"/>
        </w:rPr>
        <w:t>.</w:t>
      </w:r>
      <w:r w:rsidR="00FE0664" w:rsidRPr="00B5175D">
        <w:rPr>
          <w:rFonts w:cs="Times New Roman"/>
          <w:szCs w:val="24"/>
        </w:rPr>
        <w:t xml:space="preserve"> </w:t>
      </w:r>
      <w:r w:rsidR="00BA2B66" w:rsidRPr="00B5175D">
        <w:rPr>
          <w:rFonts w:cs="Times New Roman"/>
          <w:szCs w:val="24"/>
        </w:rPr>
        <w:t>T</w:t>
      </w:r>
      <w:r w:rsidR="00FE0664" w:rsidRPr="00B5175D">
        <w:rPr>
          <w:rFonts w:cs="Times New Roman"/>
          <w:szCs w:val="24"/>
        </w:rPr>
        <w:t>āpēc</w:t>
      </w:r>
      <w:r w:rsidR="007479EE" w:rsidRPr="00B5175D">
        <w:rPr>
          <w:rFonts w:cs="Times New Roman"/>
          <w:szCs w:val="24"/>
        </w:rPr>
        <w:t xml:space="preserve"> </w:t>
      </w:r>
      <w:r w:rsidR="007479EE" w:rsidRPr="00B5175D">
        <w:rPr>
          <w:rFonts w:cs="Times New Roman"/>
          <w:b/>
          <w:szCs w:val="24"/>
        </w:rPr>
        <w:t>Ekonomikas ministrijai ir jāizstrādā plāns Informācijas sistēmas tālākai attīstībai, bet valdībai un Saeimai jānodrošina pietiekams finansējums</w:t>
      </w:r>
      <w:r w:rsidR="007479EE" w:rsidRPr="00B5175D">
        <w:rPr>
          <w:rFonts w:cs="Times New Roman"/>
          <w:szCs w:val="24"/>
        </w:rPr>
        <w:t>.</w:t>
      </w:r>
    </w:p>
    <w:p w:rsidR="00C86D5B" w:rsidRPr="008C7B01" w:rsidRDefault="00F76828" w:rsidP="007A19F6">
      <w:pPr>
        <w:pStyle w:val="2"/>
        <w:spacing w:line="360" w:lineRule="auto"/>
        <w:rPr>
          <w:sz w:val="24"/>
          <w:szCs w:val="24"/>
        </w:rPr>
      </w:pPr>
      <w:bookmarkStart w:id="11" w:name="_Toc431776358"/>
      <w:r w:rsidRPr="008C7B01">
        <w:rPr>
          <w:sz w:val="24"/>
          <w:szCs w:val="24"/>
        </w:rPr>
        <w:t>9</w:t>
      </w:r>
      <w:r w:rsidR="00351666" w:rsidRPr="008C7B01">
        <w:rPr>
          <w:rFonts w:eastAsiaTheme="minorHAnsi"/>
          <w:sz w:val="24"/>
          <w:szCs w:val="24"/>
        </w:rPr>
        <w:t>. Spēkā esoš</w:t>
      </w:r>
      <w:r w:rsidR="00CE456E" w:rsidRPr="008C7B01">
        <w:rPr>
          <w:rFonts w:eastAsiaTheme="minorHAnsi"/>
          <w:sz w:val="24"/>
          <w:szCs w:val="24"/>
        </w:rPr>
        <w:t>ā</w:t>
      </w:r>
      <w:r w:rsidR="00351666" w:rsidRPr="008C7B01">
        <w:rPr>
          <w:rFonts w:eastAsiaTheme="minorHAnsi"/>
          <w:sz w:val="24"/>
          <w:szCs w:val="24"/>
        </w:rPr>
        <w:t xml:space="preserve"> būvniecī</w:t>
      </w:r>
      <w:r w:rsidR="00CE456E" w:rsidRPr="008C7B01">
        <w:rPr>
          <w:rFonts w:eastAsiaTheme="minorHAnsi"/>
          <w:sz w:val="24"/>
          <w:szCs w:val="24"/>
        </w:rPr>
        <w:t>bas jomas normatīvā regulējuma vērtējums</w:t>
      </w:r>
      <w:bookmarkEnd w:id="11"/>
    </w:p>
    <w:p w:rsidR="00774118" w:rsidRPr="008C7B01" w:rsidRDefault="00F76828" w:rsidP="007A19F6">
      <w:pPr>
        <w:spacing w:line="360" w:lineRule="auto"/>
        <w:ind w:firstLine="426"/>
        <w:jc w:val="both"/>
        <w:rPr>
          <w:rFonts w:cs="Times New Roman"/>
          <w:b/>
          <w:szCs w:val="24"/>
        </w:rPr>
      </w:pPr>
      <w:r w:rsidRPr="008C7B01">
        <w:rPr>
          <w:rFonts w:cs="Times New Roman"/>
          <w:b/>
          <w:szCs w:val="24"/>
        </w:rPr>
        <w:t>9</w:t>
      </w:r>
      <w:r w:rsidR="00386BCC" w:rsidRPr="008C7B01">
        <w:rPr>
          <w:rFonts w:cs="Times New Roman"/>
          <w:b/>
          <w:szCs w:val="24"/>
        </w:rPr>
        <w:t>.1.</w:t>
      </w:r>
      <w:r w:rsidR="00BA2B66" w:rsidRPr="008C7B01">
        <w:rPr>
          <w:rFonts w:cs="Times New Roman"/>
          <w:b/>
          <w:szCs w:val="24"/>
        </w:rPr>
        <w:t xml:space="preserve"> </w:t>
      </w:r>
      <w:r w:rsidR="00386BCC" w:rsidRPr="008C7B01">
        <w:rPr>
          <w:rFonts w:cs="Times New Roman"/>
          <w:szCs w:val="24"/>
        </w:rPr>
        <w:t>Būvniecības jomu reglamentējošo normatīvo aktu sistēmu veido Būvniecības likums un uz tā pamata izdotie Ministru kabineta noteikumi, tajā skaitā Vispārīgie būvnoteikumi, speciāli</w:t>
      </w:r>
      <w:r w:rsidR="00C600E2" w:rsidRPr="008C7B01">
        <w:rPr>
          <w:rFonts w:cs="Times New Roman"/>
          <w:szCs w:val="24"/>
        </w:rPr>
        <w:t>e būvnoteikumi un būvnormatīvi.</w:t>
      </w:r>
      <w:r w:rsidR="00C600E2" w:rsidRPr="008C7B01">
        <w:rPr>
          <w:rStyle w:val="aa"/>
          <w:rFonts w:cs="Times New Roman"/>
          <w:szCs w:val="24"/>
        </w:rPr>
        <w:footnoteReference w:id="125"/>
      </w:r>
      <w:r w:rsidR="00BA2B66" w:rsidRPr="008C7B01">
        <w:rPr>
          <w:rFonts w:cs="Times New Roman"/>
          <w:szCs w:val="24"/>
        </w:rPr>
        <w:t xml:space="preserve"> </w:t>
      </w:r>
      <w:r w:rsidR="00775663" w:rsidRPr="008C7B01">
        <w:rPr>
          <w:rFonts w:cs="Times New Roman"/>
          <w:szCs w:val="24"/>
        </w:rPr>
        <w:t>2014. gada</w:t>
      </w:r>
      <w:r w:rsidR="00BA2B66" w:rsidRPr="008C7B01">
        <w:rPr>
          <w:rFonts w:cs="Times New Roman"/>
          <w:szCs w:val="24"/>
        </w:rPr>
        <w:t xml:space="preserve"> </w:t>
      </w:r>
      <w:r w:rsidR="00775663" w:rsidRPr="008C7B01">
        <w:rPr>
          <w:rFonts w:cs="Times New Roman"/>
          <w:szCs w:val="24"/>
        </w:rPr>
        <w:t>1. oktobrī</w:t>
      </w:r>
      <w:r w:rsidR="00386BCC" w:rsidRPr="008C7B01">
        <w:rPr>
          <w:rFonts w:cs="Times New Roman"/>
          <w:szCs w:val="24"/>
        </w:rPr>
        <w:t>, spēkā stājoties jaunajam Būvniecības likumam, spēku zaudēja iepriekšējais Būvniecības likums un visi uz tā pamata izdotie Ministru kabineta noteikumi.</w:t>
      </w:r>
      <w:r w:rsidR="00386BCC" w:rsidRPr="008C7B01">
        <w:rPr>
          <w:rStyle w:val="aa"/>
          <w:rFonts w:cs="Times New Roman"/>
          <w:szCs w:val="24"/>
        </w:rPr>
        <w:footnoteReference w:id="126"/>
      </w:r>
      <w:r w:rsidR="00386BCC" w:rsidRPr="008C7B01">
        <w:rPr>
          <w:rFonts w:cs="Times New Roman"/>
          <w:szCs w:val="24"/>
        </w:rPr>
        <w:t xml:space="preserve"> Tā</w:t>
      </w:r>
      <w:r w:rsidR="00BA2B66" w:rsidRPr="008C7B01">
        <w:rPr>
          <w:rFonts w:cs="Times New Roman"/>
          <w:szCs w:val="24"/>
        </w:rPr>
        <w:t>pēc</w:t>
      </w:r>
      <w:r w:rsidR="00386BCC" w:rsidRPr="008C7B01">
        <w:rPr>
          <w:rFonts w:cs="Times New Roman"/>
          <w:szCs w:val="24"/>
        </w:rPr>
        <w:t xml:space="preserve"> līdz ar jaunā Būvniecības likuma pieņemšanu tika izstrādāti un pieņemti arī jauni </w:t>
      </w:r>
      <w:r w:rsidR="00BA2B66" w:rsidRPr="008C7B01">
        <w:rPr>
          <w:rFonts w:cs="Times New Roman"/>
          <w:szCs w:val="24"/>
        </w:rPr>
        <w:t>būvniecības jomu reglamentējoši</w:t>
      </w:r>
      <w:r w:rsidR="00386BCC" w:rsidRPr="008C7B01">
        <w:rPr>
          <w:rFonts w:cs="Times New Roman"/>
          <w:szCs w:val="24"/>
        </w:rPr>
        <w:t xml:space="preserve"> Ministru kabineta noteikumi.</w:t>
      </w:r>
    </w:p>
    <w:p w:rsidR="00774118" w:rsidRPr="008C7B01" w:rsidRDefault="00F76828" w:rsidP="007A19F6">
      <w:pPr>
        <w:spacing w:line="360" w:lineRule="auto"/>
        <w:ind w:firstLine="426"/>
        <w:jc w:val="both"/>
        <w:rPr>
          <w:rFonts w:cs="Times New Roman"/>
          <w:szCs w:val="24"/>
        </w:rPr>
      </w:pPr>
      <w:r w:rsidRPr="008C7B01">
        <w:rPr>
          <w:rFonts w:cs="Times New Roman"/>
          <w:b/>
          <w:szCs w:val="24"/>
        </w:rPr>
        <w:t>9</w:t>
      </w:r>
      <w:r w:rsidR="00386BCC" w:rsidRPr="008C7B01">
        <w:rPr>
          <w:rFonts w:cs="Times New Roman"/>
          <w:b/>
          <w:szCs w:val="24"/>
        </w:rPr>
        <w:t>.2.</w:t>
      </w:r>
      <w:r w:rsidR="00386BCC" w:rsidRPr="008C7B01">
        <w:rPr>
          <w:rFonts w:cs="Times New Roman"/>
          <w:szCs w:val="24"/>
        </w:rPr>
        <w:t xml:space="preserve"> </w:t>
      </w:r>
      <w:r w:rsidR="00774118" w:rsidRPr="008C7B01">
        <w:rPr>
          <w:rFonts w:cs="Times New Roman"/>
          <w:szCs w:val="24"/>
        </w:rPr>
        <w:t>Saistībā ar jaunā Būvniecības likuma izstrādes gaitu</w:t>
      </w:r>
      <w:r w:rsidR="00386BCC" w:rsidRPr="008C7B01">
        <w:rPr>
          <w:rFonts w:cs="Times New Roman"/>
          <w:szCs w:val="24"/>
        </w:rPr>
        <w:t xml:space="preserve"> Latvijas Arhitektu savienība un Latvijas Būvinženieru savienība </w:t>
      </w:r>
      <w:r w:rsidR="00643349" w:rsidRPr="008C7B01">
        <w:rPr>
          <w:rFonts w:cs="Times New Roman"/>
          <w:szCs w:val="24"/>
        </w:rPr>
        <w:t>norādīja</w:t>
      </w:r>
      <w:r w:rsidR="00386BCC" w:rsidRPr="008C7B01">
        <w:rPr>
          <w:rFonts w:cs="Times New Roman"/>
          <w:szCs w:val="24"/>
        </w:rPr>
        <w:t>, ka</w:t>
      </w:r>
      <w:r w:rsidR="00774118" w:rsidRPr="008C7B01">
        <w:rPr>
          <w:rFonts w:cs="Times New Roman"/>
          <w:szCs w:val="24"/>
        </w:rPr>
        <w:t xml:space="preserve"> </w:t>
      </w:r>
      <w:r w:rsidR="00386BCC" w:rsidRPr="008C7B01">
        <w:rPr>
          <w:rFonts w:cs="Times New Roman"/>
          <w:b/>
          <w:szCs w:val="24"/>
        </w:rPr>
        <w:t xml:space="preserve">nevalstisko organizāciju </w:t>
      </w:r>
      <w:r w:rsidR="00774118" w:rsidRPr="008C7B01">
        <w:rPr>
          <w:rFonts w:cs="Times New Roman"/>
          <w:b/>
          <w:szCs w:val="24"/>
        </w:rPr>
        <w:t>viedokļi</w:t>
      </w:r>
      <w:r w:rsidR="00386BCC" w:rsidRPr="008C7B01">
        <w:rPr>
          <w:rFonts w:cs="Times New Roman"/>
          <w:b/>
          <w:szCs w:val="24"/>
        </w:rPr>
        <w:t xml:space="preserve"> nereti </w:t>
      </w:r>
      <w:r w:rsidR="00BA2B66" w:rsidRPr="008C7B01">
        <w:rPr>
          <w:rFonts w:cs="Times New Roman"/>
          <w:b/>
          <w:szCs w:val="24"/>
        </w:rPr>
        <w:t>ir</w:t>
      </w:r>
      <w:r w:rsidR="00386BCC" w:rsidRPr="008C7B01">
        <w:rPr>
          <w:rFonts w:cs="Times New Roman"/>
          <w:b/>
          <w:szCs w:val="24"/>
        </w:rPr>
        <w:t xml:space="preserve"> ignorēti</w:t>
      </w:r>
      <w:r w:rsidR="00386BCC" w:rsidRPr="008C7B01">
        <w:rPr>
          <w:rFonts w:cs="Times New Roman"/>
          <w:szCs w:val="24"/>
        </w:rPr>
        <w:t>.</w:t>
      </w:r>
      <w:r w:rsidR="00386BCC" w:rsidRPr="008C7B01">
        <w:rPr>
          <w:rFonts w:cs="Times New Roman"/>
          <w:szCs w:val="24"/>
          <w:vertAlign w:val="superscript"/>
        </w:rPr>
        <w:footnoteReference w:id="127"/>
      </w:r>
      <w:r w:rsidR="00386BCC" w:rsidRPr="008C7B01">
        <w:rPr>
          <w:rFonts w:cs="Times New Roman"/>
          <w:szCs w:val="24"/>
        </w:rPr>
        <w:t xml:space="preserve"> </w:t>
      </w:r>
      <w:r w:rsidR="00774118" w:rsidRPr="008C7B01">
        <w:rPr>
          <w:rFonts w:cs="Times New Roman"/>
          <w:szCs w:val="24"/>
        </w:rPr>
        <w:t>Būvniecības jomā iesaistītie uzsver</w:t>
      </w:r>
      <w:r w:rsidR="00386BCC" w:rsidRPr="008C7B01">
        <w:rPr>
          <w:rFonts w:cs="Times New Roman"/>
          <w:szCs w:val="24"/>
        </w:rPr>
        <w:t>, ka</w:t>
      </w:r>
      <w:r w:rsidR="00BA2B66" w:rsidRPr="008C7B01">
        <w:rPr>
          <w:rFonts w:cs="Times New Roman"/>
          <w:szCs w:val="24"/>
        </w:rPr>
        <w:t>,</w:t>
      </w:r>
      <w:r w:rsidR="00386BCC" w:rsidRPr="008C7B01">
        <w:rPr>
          <w:rFonts w:cs="Times New Roman"/>
          <w:szCs w:val="24"/>
        </w:rPr>
        <w:t xml:space="preserve"> veidojot jauno regulējumu, </w:t>
      </w:r>
      <w:r w:rsidR="00BA2B66" w:rsidRPr="008C7B01">
        <w:rPr>
          <w:rFonts w:cs="Times New Roman"/>
          <w:b/>
          <w:szCs w:val="24"/>
        </w:rPr>
        <w:t>nav</w:t>
      </w:r>
      <w:r w:rsidR="00386BCC" w:rsidRPr="008C7B01">
        <w:rPr>
          <w:rFonts w:cs="Times New Roman"/>
          <w:b/>
          <w:szCs w:val="24"/>
        </w:rPr>
        <w:t xml:space="preserve"> veikta pietiekama bū</w:t>
      </w:r>
      <w:r w:rsidR="00EC732F" w:rsidRPr="008C7B01">
        <w:rPr>
          <w:rFonts w:cs="Times New Roman"/>
          <w:b/>
          <w:szCs w:val="24"/>
        </w:rPr>
        <w:t xml:space="preserve">vniecības jomas problēmu izpēte </w:t>
      </w:r>
      <w:r w:rsidR="00386BCC" w:rsidRPr="008C7B01">
        <w:rPr>
          <w:rFonts w:cs="Times New Roman"/>
          <w:b/>
          <w:szCs w:val="24"/>
        </w:rPr>
        <w:t xml:space="preserve">un konceptuāli </w:t>
      </w:r>
      <w:r w:rsidR="00643349" w:rsidRPr="008C7B01">
        <w:rPr>
          <w:rFonts w:cs="Times New Roman"/>
          <w:b/>
          <w:szCs w:val="24"/>
        </w:rPr>
        <w:t>nav</w:t>
      </w:r>
      <w:r w:rsidR="00386BCC" w:rsidRPr="008C7B01">
        <w:rPr>
          <w:rFonts w:cs="Times New Roman"/>
          <w:b/>
          <w:szCs w:val="24"/>
        </w:rPr>
        <w:t xml:space="preserve"> definēti mērķi, kas ar jauno regulējumu būtu jāsasniedz</w:t>
      </w:r>
      <w:r w:rsidR="00386BCC" w:rsidRPr="008C7B01">
        <w:rPr>
          <w:rFonts w:cs="Times New Roman"/>
          <w:szCs w:val="24"/>
        </w:rPr>
        <w:t>.</w:t>
      </w:r>
      <w:r w:rsidR="00386BCC" w:rsidRPr="008C7B01">
        <w:rPr>
          <w:rFonts w:cs="Times New Roman"/>
          <w:b/>
          <w:szCs w:val="24"/>
        </w:rPr>
        <w:t xml:space="preserve"> </w:t>
      </w:r>
      <w:r w:rsidR="00386BCC" w:rsidRPr="008C7B01">
        <w:rPr>
          <w:rFonts w:cs="Times New Roman"/>
          <w:szCs w:val="24"/>
        </w:rPr>
        <w:t xml:space="preserve">Tāpat Ekonomikas ministrija </w:t>
      </w:r>
      <w:r w:rsidR="00774118" w:rsidRPr="008C7B01">
        <w:rPr>
          <w:rFonts w:cs="Times New Roman"/>
          <w:szCs w:val="24"/>
        </w:rPr>
        <w:t xml:space="preserve">nekad nav veikusi </w:t>
      </w:r>
      <w:r w:rsidR="00386BCC" w:rsidRPr="008C7B01">
        <w:rPr>
          <w:rFonts w:cs="Times New Roman"/>
          <w:szCs w:val="24"/>
        </w:rPr>
        <w:t xml:space="preserve">padziļinātu </w:t>
      </w:r>
      <w:r w:rsidR="00386BCC" w:rsidRPr="008C7B01">
        <w:rPr>
          <w:rFonts w:cs="Times New Roman"/>
          <w:szCs w:val="24"/>
        </w:rPr>
        <w:lastRenderedPageBreak/>
        <w:t>un sistēmisku ārz</w:t>
      </w:r>
      <w:r w:rsidR="00774118" w:rsidRPr="008C7B01">
        <w:rPr>
          <w:rFonts w:cs="Times New Roman"/>
          <w:szCs w:val="24"/>
        </w:rPr>
        <w:t>emju būvniecības regulējum</w:t>
      </w:r>
      <w:r w:rsidR="00643349" w:rsidRPr="008C7B01">
        <w:rPr>
          <w:rFonts w:cs="Times New Roman"/>
          <w:szCs w:val="24"/>
        </w:rPr>
        <w:t>u analīzi</w:t>
      </w:r>
      <w:r w:rsidR="00774118" w:rsidRPr="008C7B01">
        <w:rPr>
          <w:rFonts w:cs="Times New Roman"/>
          <w:szCs w:val="24"/>
        </w:rPr>
        <w:t>.</w:t>
      </w:r>
      <w:r w:rsidR="00774118" w:rsidRPr="008C7B01">
        <w:rPr>
          <w:rFonts w:cs="Times New Roman"/>
          <w:szCs w:val="24"/>
          <w:vertAlign w:val="superscript"/>
        </w:rPr>
        <w:footnoteReference w:id="128"/>
      </w:r>
      <w:r w:rsidR="00774118" w:rsidRPr="008C7B01">
        <w:rPr>
          <w:rFonts w:cs="Times New Roman"/>
          <w:b/>
          <w:szCs w:val="24"/>
        </w:rPr>
        <w:t xml:space="preserve"> Komisijas ieskatā minētie pārmetumi ir pamatoti,</w:t>
      </w:r>
      <w:r w:rsidR="00774118" w:rsidRPr="008C7B01">
        <w:rPr>
          <w:rFonts w:cs="Times New Roman"/>
          <w:szCs w:val="24"/>
        </w:rPr>
        <w:t xml:space="preserve"> jo būvniecības jomas politikas plānošanas dokumenti – Būvniecības nozares attīstības pamatnostādnes 2009.-2013. gadam un Būvniecības nozares </w:t>
      </w:r>
      <w:r w:rsidR="00643349" w:rsidRPr="008C7B01">
        <w:rPr>
          <w:rFonts w:cs="Times New Roman"/>
          <w:szCs w:val="24"/>
        </w:rPr>
        <w:t>attīstības pamatnostādnes 2011.–</w:t>
      </w:r>
      <w:r w:rsidR="00775663" w:rsidRPr="008C7B01">
        <w:rPr>
          <w:rFonts w:cs="Times New Roman"/>
          <w:szCs w:val="24"/>
        </w:rPr>
        <w:t>2015. gadam</w:t>
      </w:r>
      <w:r w:rsidR="00795AB1" w:rsidRPr="008C7B01">
        <w:rPr>
          <w:rFonts w:cs="Times New Roman"/>
          <w:szCs w:val="24"/>
        </w:rPr>
        <w:t xml:space="preserve"> </w:t>
      </w:r>
      <w:r w:rsidR="00795AB1" w:rsidRPr="008C7B01">
        <w:rPr>
          <w:rFonts w:cs="Times New Roman"/>
          <w:szCs w:val="24"/>
        </w:rPr>
        <w:softHyphen/>
        <w:t>–</w:t>
      </w:r>
      <w:r w:rsidR="00774118" w:rsidRPr="008C7B01">
        <w:rPr>
          <w:rFonts w:cs="Times New Roman"/>
          <w:szCs w:val="24"/>
        </w:rPr>
        <w:t xml:space="preserve"> tā arī netika apstiprināt</w:t>
      </w:r>
      <w:r w:rsidR="00795AB1" w:rsidRPr="008C7B01">
        <w:rPr>
          <w:rFonts w:cs="Times New Roman"/>
          <w:szCs w:val="24"/>
        </w:rPr>
        <w:t>i</w:t>
      </w:r>
      <w:r w:rsidR="00774118" w:rsidRPr="008C7B01">
        <w:rPr>
          <w:rFonts w:cs="Times New Roman"/>
          <w:szCs w:val="24"/>
        </w:rPr>
        <w:t xml:space="preserve"> Ministru kabinetā. Arī krasā uzstādījumu maiņa pēc Zolitūdes traģēdijas un veiktie grozījumi vēl nesen pieņemtajā Būvniecības likumā, li</w:t>
      </w:r>
      <w:r w:rsidR="00DD75DA" w:rsidRPr="008C7B01">
        <w:rPr>
          <w:rFonts w:cs="Times New Roman"/>
          <w:szCs w:val="24"/>
        </w:rPr>
        <w:t>ecina par analīzes trūkumu jaunā regulējuma</w:t>
      </w:r>
      <w:r w:rsidR="00774118" w:rsidRPr="008C7B01">
        <w:rPr>
          <w:rFonts w:cs="Times New Roman"/>
          <w:szCs w:val="24"/>
        </w:rPr>
        <w:t xml:space="preserve"> izstrād</w:t>
      </w:r>
      <w:r w:rsidR="00DD75DA" w:rsidRPr="008C7B01">
        <w:rPr>
          <w:rFonts w:cs="Times New Roman"/>
          <w:szCs w:val="24"/>
        </w:rPr>
        <w:t>es gaitā</w:t>
      </w:r>
      <w:r w:rsidR="00774118" w:rsidRPr="008C7B01">
        <w:rPr>
          <w:rFonts w:cs="Times New Roman"/>
          <w:szCs w:val="24"/>
        </w:rPr>
        <w:t xml:space="preserve">. </w:t>
      </w:r>
      <w:r w:rsidR="006A4982" w:rsidRPr="008C7B01">
        <w:rPr>
          <w:rFonts w:cs="Times New Roman"/>
          <w:szCs w:val="24"/>
        </w:rPr>
        <w:t>Ir pamats domāt, ka šajā</w:t>
      </w:r>
      <w:r w:rsidR="005A02CE" w:rsidRPr="008C7B01">
        <w:rPr>
          <w:rFonts w:cs="Times New Roman"/>
          <w:szCs w:val="24"/>
        </w:rPr>
        <w:t xml:space="preserve"> laikā ministrijā nebija labas pārvaldības.</w:t>
      </w:r>
      <w:r w:rsidR="005A02CE" w:rsidRPr="008C7B01">
        <w:rPr>
          <w:rStyle w:val="aa"/>
          <w:rFonts w:cs="Times New Roman"/>
          <w:szCs w:val="24"/>
        </w:rPr>
        <w:footnoteReference w:id="129"/>
      </w:r>
      <w:r w:rsidR="005A02CE" w:rsidRPr="008C7B01">
        <w:rPr>
          <w:rFonts w:cs="Times New Roman"/>
          <w:szCs w:val="24"/>
        </w:rPr>
        <w:t xml:space="preserve"> </w:t>
      </w:r>
      <w:r w:rsidR="00774118" w:rsidRPr="008C7B01">
        <w:rPr>
          <w:rFonts w:cs="Times New Roman"/>
          <w:b/>
          <w:szCs w:val="24"/>
        </w:rPr>
        <w:t>Ar būvniecību saistītie norāda,</w:t>
      </w:r>
      <w:r w:rsidR="00774118" w:rsidRPr="008C7B01">
        <w:rPr>
          <w:rStyle w:val="aa"/>
          <w:rFonts w:cs="Times New Roman"/>
          <w:szCs w:val="24"/>
        </w:rPr>
        <w:footnoteReference w:id="130"/>
      </w:r>
      <w:r w:rsidR="00774118" w:rsidRPr="008C7B01">
        <w:rPr>
          <w:rFonts w:cs="Times New Roman"/>
          <w:b/>
          <w:szCs w:val="24"/>
        </w:rPr>
        <w:t xml:space="preserve"> ka jaunais regulējums ir nekvalitatīvs, tas satur savstarpēji pretrunīgas normas un ir mākslīgi sarežģīts, kas rada riskus sabiedrības drošībai.</w:t>
      </w:r>
    </w:p>
    <w:p w:rsidR="00774118" w:rsidRPr="008C7B01" w:rsidRDefault="0061520F" w:rsidP="007A19F6">
      <w:pPr>
        <w:spacing w:line="360" w:lineRule="auto"/>
        <w:ind w:firstLine="426"/>
        <w:jc w:val="both"/>
        <w:rPr>
          <w:rFonts w:cs="Times New Roman"/>
          <w:szCs w:val="24"/>
        </w:rPr>
      </w:pPr>
      <w:r w:rsidRPr="008C7B01">
        <w:rPr>
          <w:rFonts w:cs="Times New Roman"/>
          <w:b/>
          <w:szCs w:val="24"/>
        </w:rPr>
        <w:t>9</w:t>
      </w:r>
      <w:r w:rsidR="00386BCC" w:rsidRPr="008C7B01">
        <w:rPr>
          <w:rFonts w:cs="Times New Roman"/>
          <w:b/>
          <w:szCs w:val="24"/>
        </w:rPr>
        <w:t>.3.</w:t>
      </w:r>
      <w:r w:rsidR="00BA2B66" w:rsidRPr="008C7B01">
        <w:rPr>
          <w:rFonts w:cs="Times New Roman"/>
          <w:b/>
          <w:szCs w:val="24"/>
        </w:rPr>
        <w:t xml:space="preserve"> </w:t>
      </w:r>
      <w:r w:rsidR="00386BCC" w:rsidRPr="008C7B01">
        <w:rPr>
          <w:rFonts w:cs="Times New Roman"/>
          <w:szCs w:val="24"/>
        </w:rPr>
        <w:t>Pašlaik Ekonomikas ministrija ir izstrādājusi grozījumus Vispārīgajos būvnoteikumos</w:t>
      </w:r>
      <w:r w:rsidR="00386BCC" w:rsidRPr="008C7B01">
        <w:rPr>
          <w:rStyle w:val="aa"/>
          <w:rFonts w:cs="Times New Roman"/>
          <w:szCs w:val="24"/>
        </w:rPr>
        <w:footnoteReference w:id="131"/>
      </w:r>
      <w:r w:rsidR="00386BCC" w:rsidRPr="008C7B01">
        <w:rPr>
          <w:rFonts w:cs="Times New Roman"/>
          <w:szCs w:val="24"/>
        </w:rPr>
        <w:t xml:space="preserve"> un Ēku būvnoteikumos,</w:t>
      </w:r>
      <w:r w:rsidR="00386BCC" w:rsidRPr="008C7B01">
        <w:rPr>
          <w:rStyle w:val="aa"/>
          <w:rFonts w:cs="Times New Roman"/>
          <w:szCs w:val="24"/>
        </w:rPr>
        <w:footnoteReference w:id="132"/>
      </w:r>
      <w:r w:rsidR="00070FE3">
        <w:rPr>
          <w:rFonts w:cs="Times New Roman"/>
          <w:szCs w:val="24"/>
        </w:rPr>
        <w:t xml:space="preserve"> ar kuriem tiks novērsta</w:t>
      </w:r>
      <w:r w:rsidR="00386BCC" w:rsidRPr="008C7B01">
        <w:rPr>
          <w:rFonts w:cs="Times New Roman"/>
          <w:szCs w:val="24"/>
        </w:rPr>
        <w:t xml:space="preserve"> daļa no jaunā regulējuma neprecizitātēm un problēmām. </w:t>
      </w:r>
      <w:r w:rsidR="00BA2B66" w:rsidRPr="008C7B01">
        <w:rPr>
          <w:rFonts w:cs="Times New Roman"/>
          <w:szCs w:val="24"/>
        </w:rPr>
        <w:t>T</w:t>
      </w:r>
      <w:r w:rsidR="00386BCC" w:rsidRPr="008C7B01">
        <w:rPr>
          <w:rFonts w:cs="Times New Roman"/>
          <w:szCs w:val="24"/>
        </w:rPr>
        <w:t xml:space="preserve">iek gatavoti </w:t>
      </w:r>
      <w:r w:rsidR="00BA2B66" w:rsidRPr="008C7B01">
        <w:rPr>
          <w:rFonts w:cs="Times New Roman"/>
          <w:szCs w:val="24"/>
        </w:rPr>
        <w:t xml:space="preserve">arī grozījumi </w:t>
      </w:r>
      <w:r w:rsidR="00386BCC" w:rsidRPr="008C7B01">
        <w:rPr>
          <w:rFonts w:cs="Times New Roman"/>
          <w:szCs w:val="24"/>
        </w:rPr>
        <w:t xml:space="preserve">Noteikumos par </w:t>
      </w:r>
      <w:proofErr w:type="spellStart"/>
      <w:r w:rsidR="00386BCC" w:rsidRPr="008C7B01">
        <w:rPr>
          <w:rFonts w:cs="Times New Roman"/>
          <w:szCs w:val="24"/>
        </w:rPr>
        <w:t>būvspeciālistu</w:t>
      </w:r>
      <w:proofErr w:type="spellEnd"/>
      <w:r w:rsidR="00386BCC" w:rsidRPr="008C7B01">
        <w:rPr>
          <w:rFonts w:cs="Times New Roman"/>
          <w:szCs w:val="24"/>
        </w:rPr>
        <w:t xml:space="preserve"> un būvdarbu veicēju civiltiesiskās atbildības obligāto apdrošināšanu un veidota darba grupa, lai risinātu vairākas Latvijas Pašvaldību savienības aktualizētās problēmas. Turklāt šogad ir piešķirts finansējums piecu Latvijas būvnormatīvu pārstrādāšanai,</w:t>
      </w:r>
      <w:r w:rsidR="00386BCC" w:rsidRPr="008C7B01">
        <w:rPr>
          <w:rStyle w:val="aa"/>
          <w:rFonts w:cs="Times New Roman"/>
          <w:szCs w:val="24"/>
        </w:rPr>
        <w:footnoteReference w:id="133"/>
      </w:r>
      <w:r w:rsidR="00386BCC" w:rsidRPr="008C7B01">
        <w:rPr>
          <w:rFonts w:cs="Times New Roman"/>
          <w:szCs w:val="24"/>
        </w:rPr>
        <w:t xml:space="preserve"> un tuvāko gadu laikā ir plānots pārstrādāt visus Latvijas būvnormatīvus.</w:t>
      </w:r>
      <w:r w:rsidR="00386BCC" w:rsidRPr="008C7B01">
        <w:rPr>
          <w:rStyle w:val="aa"/>
          <w:rFonts w:cs="Times New Roman"/>
          <w:szCs w:val="24"/>
        </w:rPr>
        <w:footnoteReference w:id="134"/>
      </w:r>
      <w:r w:rsidR="00386BCC" w:rsidRPr="008C7B01">
        <w:rPr>
          <w:rFonts w:cs="Times New Roman"/>
          <w:szCs w:val="24"/>
        </w:rPr>
        <w:t xml:space="preserve"> </w:t>
      </w:r>
      <w:r w:rsidR="00774118" w:rsidRPr="008C7B01">
        <w:rPr>
          <w:rFonts w:cs="Times New Roman"/>
          <w:szCs w:val="24"/>
        </w:rPr>
        <w:t>Ir s</w:t>
      </w:r>
      <w:r w:rsidR="00EC732F" w:rsidRPr="008C7B01">
        <w:rPr>
          <w:rFonts w:cs="Times New Roman"/>
          <w:szCs w:val="24"/>
        </w:rPr>
        <w:t xml:space="preserve">agatavots </w:t>
      </w:r>
      <w:proofErr w:type="spellStart"/>
      <w:r w:rsidR="00EC732F" w:rsidRPr="008C7B01">
        <w:rPr>
          <w:rFonts w:cs="Times New Roman"/>
          <w:szCs w:val="24"/>
        </w:rPr>
        <w:t>Eirokodeksu</w:t>
      </w:r>
      <w:proofErr w:type="spellEnd"/>
      <w:r w:rsidR="00EC732F" w:rsidRPr="008C7B01">
        <w:rPr>
          <w:rFonts w:cs="Times New Roman"/>
          <w:szCs w:val="24"/>
        </w:rPr>
        <w:t xml:space="preserve"> </w:t>
      </w:r>
      <w:r w:rsidR="00774118" w:rsidRPr="008C7B01">
        <w:rPr>
          <w:rFonts w:cs="Times New Roman"/>
          <w:szCs w:val="24"/>
        </w:rPr>
        <w:t>standartu uzlabošanas pasākumu plāns.</w:t>
      </w:r>
      <w:r w:rsidR="00774118" w:rsidRPr="008C7B01">
        <w:rPr>
          <w:rStyle w:val="aa"/>
          <w:rFonts w:cs="Times New Roman"/>
          <w:szCs w:val="24"/>
        </w:rPr>
        <w:footnoteReference w:id="135"/>
      </w:r>
      <w:r w:rsidR="00774118" w:rsidRPr="008C7B01">
        <w:rPr>
          <w:rFonts w:cs="Times New Roman"/>
          <w:szCs w:val="24"/>
        </w:rPr>
        <w:t xml:space="preserve"> </w:t>
      </w:r>
      <w:r w:rsidR="00795AB1" w:rsidRPr="008C7B01">
        <w:rPr>
          <w:rFonts w:cs="Times New Roman"/>
          <w:szCs w:val="24"/>
        </w:rPr>
        <w:t>Tajā pašā</w:t>
      </w:r>
      <w:r w:rsidR="00774118" w:rsidRPr="008C7B01">
        <w:rPr>
          <w:rFonts w:cs="Times New Roman"/>
          <w:szCs w:val="24"/>
        </w:rPr>
        <w:t xml:space="preserve"> laikā</w:t>
      </w:r>
      <w:r w:rsidR="00795AB1" w:rsidRPr="008C7B01">
        <w:rPr>
          <w:rFonts w:cs="Times New Roman"/>
          <w:szCs w:val="24"/>
        </w:rPr>
        <w:t xml:space="preserve"> </w:t>
      </w:r>
      <w:r w:rsidR="00070FE3">
        <w:rPr>
          <w:rFonts w:cs="Times New Roman"/>
          <w:szCs w:val="24"/>
        </w:rPr>
        <w:t>Komisija</w:t>
      </w:r>
      <w:r w:rsidR="00774118" w:rsidRPr="008C7B01">
        <w:rPr>
          <w:rFonts w:cs="Times New Roman"/>
          <w:szCs w:val="24"/>
        </w:rPr>
        <w:t xml:space="preserve"> </w:t>
      </w:r>
      <w:r w:rsidR="00795AB1" w:rsidRPr="008C7B01">
        <w:rPr>
          <w:rFonts w:cs="Times New Roman"/>
          <w:szCs w:val="24"/>
        </w:rPr>
        <w:t>uzskata:</w:t>
      </w:r>
      <w:r w:rsidR="00774118" w:rsidRPr="008C7B01">
        <w:rPr>
          <w:rFonts w:cs="Times New Roman"/>
          <w:szCs w:val="24"/>
        </w:rPr>
        <w:t xml:space="preserve"> ja Ekonomikas ministrija būtiski nemainīs lēmumu pieņemšanas kultūru, pirms normatīvo aktu izstrādāšanas neveicot analīzi</w:t>
      </w:r>
      <w:r w:rsidR="00795AB1" w:rsidRPr="008C7B01">
        <w:rPr>
          <w:rFonts w:cs="Times New Roman"/>
          <w:szCs w:val="24"/>
        </w:rPr>
        <w:t xml:space="preserve"> </w:t>
      </w:r>
      <w:r w:rsidR="00774118" w:rsidRPr="008C7B01">
        <w:rPr>
          <w:rFonts w:cs="Times New Roman"/>
          <w:szCs w:val="24"/>
        </w:rPr>
        <w:t>un neieklausoties nevalstisko organizāciju viedoklī, no</w:t>
      </w:r>
      <w:r w:rsidR="00795AB1" w:rsidRPr="008C7B01">
        <w:rPr>
          <w:rFonts w:cs="Times New Roman"/>
          <w:szCs w:val="24"/>
        </w:rPr>
        <w:t xml:space="preserve">zares sakārtošana ir maz ticama. </w:t>
      </w:r>
      <w:r w:rsidR="00774118" w:rsidRPr="008C7B01">
        <w:rPr>
          <w:rFonts w:cs="Times New Roman"/>
          <w:szCs w:val="24"/>
        </w:rPr>
        <w:t xml:space="preserve"> </w:t>
      </w:r>
      <w:r w:rsidR="00795AB1" w:rsidRPr="008C7B01">
        <w:rPr>
          <w:rFonts w:cs="Times New Roman"/>
          <w:szCs w:val="24"/>
        </w:rPr>
        <w:t xml:space="preserve">To parāda </w:t>
      </w:r>
      <w:r w:rsidR="00774118" w:rsidRPr="008C7B01">
        <w:rPr>
          <w:rFonts w:cs="Times New Roman"/>
          <w:szCs w:val="24"/>
        </w:rPr>
        <w:t xml:space="preserve">vēl nesen pieņemtā būvniecības normatīvā regulējuma zemā kvalitāte. </w:t>
      </w:r>
      <w:r w:rsidR="00795AB1" w:rsidRPr="008C7B01">
        <w:rPr>
          <w:rFonts w:cs="Times New Roman"/>
          <w:b/>
          <w:szCs w:val="24"/>
        </w:rPr>
        <w:t>Vis</w:t>
      </w:r>
      <w:r w:rsidR="00070FE3">
        <w:rPr>
          <w:rFonts w:cs="Times New Roman"/>
          <w:b/>
          <w:szCs w:val="24"/>
        </w:rPr>
        <w:t>b</w:t>
      </w:r>
      <w:r w:rsidR="00774118" w:rsidRPr="008C7B01">
        <w:rPr>
          <w:rFonts w:cs="Times New Roman"/>
          <w:b/>
          <w:szCs w:val="24"/>
        </w:rPr>
        <w:t>eidzot, sadarbībā ar būvniecības nevalstiskajām organizācijām un ekspertiem ir jāizstrādā politikas plānošana</w:t>
      </w:r>
      <w:r w:rsidR="00795AB1" w:rsidRPr="008C7B01">
        <w:rPr>
          <w:rFonts w:cs="Times New Roman"/>
          <w:b/>
          <w:szCs w:val="24"/>
        </w:rPr>
        <w:t xml:space="preserve">s dokuments tuvākajiem gadiem. </w:t>
      </w:r>
      <w:r w:rsidR="00774118" w:rsidRPr="008C7B01">
        <w:rPr>
          <w:rFonts w:cs="Times New Roman"/>
          <w:b/>
          <w:szCs w:val="24"/>
        </w:rPr>
        <w:t xml:space="preserve">Bez šāda </w:t>
      </w:r>
      <w:r w:rsidR="00774118" w:rsidRPr="008C7B01">
        <w:rPr>
          <w:rFonts w:cs="Times New Roman"/>
          <w:b/>
          <w:szCs w:val="24"/>
        </w:rPr>
        <w:lastRenderedPageBreak/>
        <w:t xml:space="preserve">dokumenta nozares attīstība </w:t>
      </w:r>
      <w:r w:rsidR="00795AB1" w:rsidRPr="008C7B01">
        <w:rPr>
          <w:rFonts w:cs="Times New Roman"/>
          <w:b/>
          <w:szCs w:val="24"/>
        </w:rPr>
        <w:t>joprojām paliks</w:t>
      </w:r>
      <w:r w:rsidR="00774118" w:rsidRPr="008C7B01">
        <w:rPr>
          <w:rFonts w:cs="Times New Roman"/>
          <w:b/>
          <w:szCs w:val="24"/>
        </w:rPr>
        <w:t xml:space="preserve"> haotiska. Meklējot risinājumus nozares sakārtošanai, nepieciešams pievērst uzmanību arī ārzemju būvniecības regulējumiem, un tas nenozīmē</w:t>
      </w:r>
      <w:r w:rsidR="00795AB1" w:rsidRPr="008C7B01">
        <w:rPr>
          <w:rFonts w:cs="Times New Roman"/>
          <w:b/>
          <w:szCs w:val="24"/>
        </w:rPr>
        <w:t xml:space="preserve"> nevis</w:t>
      </w:r>
      <w:r w:rsidR="00774118" w:rsidRPr="008C7B01">
        <w:rPr>
          <w:rFonts w:cs="Times New Roman"/>
          <w:b/>
          <w:szCs w:val="24"/>
        </w:rPr>
        <w:t xml:space="preserve"> iepriekšējos gados Ekonomikas ministrijas</w:t>
      </w:r>
      <w:r w:rsidR="00795AB1" w:rsidRPr="008C7B01">
        <w:rPr>
          <w:rFonts w:cs="Times New Roman"/>
          <w:b/>
          <w:szCs w:val="24"/>
        </w:rPr>
        <w:t xml:space="preserve"> piekopto</w:t>
      </w:r>
      <w:r w:rsidR="00774118" w:rsidRPr="008C7B01">
        <w:rPr>
          <w:rFonts w:cs="Times New Roman"/>
          <w:b/>
          <w:szCs w:val="24"/>
        </w:rPr>
        <w:t xml:space="preserve"> praksi izvērtēt vien atsevišķus aspektus</w:t>
      </w:r>
      <w:r w:rsidR="00795AB1" w:rsidRPr="008C7B01">
        <w:rPr>
          <w:rFonts w:cs="Times New Roman"/>
          <w:b/>
          <w:szCs w:val="24"/>
        </w:rPr>
        <w:t>, turklāt</w:t>
      </w:r>
      <w:r w:rsidR="00774118" w:rsidRPr="008C7B01">
        <w:rPr>
          <w:rFonts w:cs="Times New Roman"/>
          <w:b/>
          <w:szCs w:val="24"/>
        </w:rPr>
        <w:t xml:space="preserve"> atrauti no sistēmas,</w:t>
      </w:r>
      <w:r w:rsidR="00774118" w:rsidRPr="008C7B01">
        <w:rPr>
          <w:rStyle w:val="aa"/>
          <w:rFonts w:cs="Times New Roman"/>
          <w:szCs w:val="24"/>
        </w:rPr>
        <w:footnoteReference w:id="136"/>
      </w:r>
      <w:r w:rsidR="00774118" w:rsidRPr="008C7B01">
        <w:rPr>
          <w:rFonts w:cs="Times New Roman"/>
          <w:b/>
          <w:szCs w:val="24"/>
        </w:rPr>
        <w:t xml:space="preserve"> bet gan sistēmisku un visaptverošu analīzi. Komisija arī aicina lēmumu pieņēmējus nesteigties ar pārsteidzīgiem lēmumiem, jo to, kas netika izdarīts daudzu gadu laikā</w:t>
      </w:r>
      <w:r w:rsidR="00CC0DDF" w:rsidRPr="008C7B01">
        <w:rPr>
          <w:rFonts w:cs="Times New Roman"/>
          <w:b/>
          <w:szCs w:val="24"/>
        </w:rPr>
        <w:t>,</w:t>
      </w:r>
      <w:r w:rsidR="00774118" w:rsidRPr="008C7B01">
        <w:rPr>
          <w:rFonts w:cs="Times New Roman"/>
          <w:b/>
          <w:szCs w:val="24"/>
        </w:rPr>
        <w:t xml:space="preserve"> nav iespējams atrisināt „vienā rāvienā”, neveicot rūpīgu analīzi.</w:t>
      </w:r>
    </w:p>
    <w:p w:rsidR="00386BCC" w:rsidRPr="008C7B01" w:rsidRDefault="0061520F" w:rsidP="007A19F6">
      <w:pPr>
        <w:spacing w:line="360" w:lineRule="auto"/>
        <w:ind w:firstLine="426"/>
        <w:jc w:val="both"/>
        <w:rPr>
          <w:rFonts w:cs="Times New Roman"/>
          <w:szCs w:val="24"/>
        </w:rPr>
      </w:pPr>
      <w:r w:rsidRPr="008C7B01">
        <w:rPr>
          <w:rFonts w:cs="Times New Roman"/>
          <w:b/>
          <w:szCs w:val="24"/>
        </w:rPr>
        <w:t>9</w:t>
      </w:r>
      <w:r w:rsidR="005B411B" w:rsidRPr="008C7B01">
        <w:rPr>
          <w:rFonts w:cs="Times New Roman"/>
          <w:b/>
          <w:szCs w:val="24"/>
        </w:rPr>
        <w:t>.4</w:t>
      </w:r>
      <w:r w:rsidR="00386BCC" w:rsidRPr="008C7B01">
        <w:rPr>
          <w:rFonts w:cs="Times New Roman"/>
          <w:b/>
          <w:szCs w:val="24"/>
        </w:rPr>
        <w:t>.</w:t>
      </w:r>
      <w:r w:rsidR="00386BCC" w:rsidRPr="008C7B01">
        <w:rPr>
          <w:rFonts w:cs="Times New Roman"/>
          <w:szCs w:val="24"/>
        </w:rPr>
        <w:t xml:space="preserve"> Apkopoj</w:t>
      </w:r>
      <w:r w:rsidR="007D21CE" w:rsidRPr="008C7B01">
        <w:rPr>
          <w:rFonts w:cs="Times New Roman"/>
          <w:szCs w:val="24"/>
        </w:rPr>
        <w:t>usi</w:t>
      </w:r>
      <w:r w:rsidR="00386BCC" w:rsidRPr="008C7B01">
        <w:rPr>
          <w:rFonts w:cs="Times New Roman"/>
          <w:szCs w:val="24"/>
        </w:rPr>
        <w:t xml:space="preserve"> un izanalizēj</w:t>
      </w:r>
      <w:r w:rsidR="007D21CE" w:rsidRPr="008C7B01">
        <w:rPr>
          <w:rFonts w:cs="Times New Roman"/>
          <w:szCs w:val="24"/>
        </w:rPr>
        <w:t>usi</w:t>
      </w:r>
      <w:r w:rsidR="00386BCC" w:rsidRPr="008C7B01">
        <w:rPr>
          <w:rFonts w:cs="Times New Roman"/>
          <w:szCs w:val="24"/>
        </w:rPr>
        <w:t xml:space="preserve"> nevalstisko organizāciju </w:t>
      </w:r>
      <w:r w:rsidR="00B3447A" w:rsidRPr="008C7B01">
        <w:rPr>
          <w:rFonts w:cs="Times New Roman"/>
          <w:szCs w:val="24"/>
        </w:rPr>
        <w:t>viedokļus</w:t>
      </w:r>
      <w:r w:rsidR="00386BCC" w:rsidRPr="008C7B01">
        <w:rPr>
          <w:rFonts w:cs="Times New Roman"/>
          <w:szCs w:val="24"/>
        </w:rPr>
        <w:t>,</w:t>
      </w:r>
      <w:r w:rsidR="00580080" w:rsidRPr="008C7B01">
        <w:rPr>
          <w:rFonts w:cs="Times New Roman"/>
          <w:szCs w:val="24"/>
        </w:rPr>
        <w:t xml:space="preserve"> Izmeklēšanas</w:t>
      </w:r>
      <w:r w:rsidR="00386BCC" w:rsidRPr="008C7B01">
        <w:rPr>
          <w:rFonts w:cs="Times New Roman"/>
          <w:szCs w:val="24"/>
        </w:rPr>
        <w:t xml:space="preserve"> komisija sniedz šādus priekšlikumus:</w:t>
      </w:r>
    </w:p>
    <w:p w:rsidR="008B7F63" w:rsidRPr="008C7B01" w:rsidRDefault="0061520F" w:rsidP="007A19F6">
      <w:pPr>
        <w:spacing w:line="360" w:lineRule="auto"/>
        <w:ind w:firstLine="426"/>
        <w:jc w:val="both"/>
        <w:rPr>
          <w:rFonts w:cs="Times New Roman"/>
          <w:b/>
          <w:szCs w:val="24"/>
        </w:rPr>
      </w:pPr>
      <w:r w:rsidRPr="008C7B01">
        <w:rPr>
          <w:rFonts w:cs="Times New Roman"/>
          <w:b/>
          <w:szCs w:val="24"/>
        </w:rPr>
        <w:t>9</w:t>
      </w:r>
      <w:r w:rsidR="00386BCC" w:rsidRPr="008C7B01">
        <w:rPr>
          <w:rFonts w:cs="Times New Roman"/>
          <w:b/>
          <w:szCs w:val="24"/>
        </w:rPr>
        <w:t>.</w:t>
      </w:r>
      <w:r w:rsidR="005B411B" w:rsidRPr="008C7B01">
        <w:rPr>
          <w:rFonts w:cs="Times New Roman"/>
          <w:b/>
          <w:szCs w:val="24"/>
        </w:rPr>
        <w:t>4</w:t>
      </w:r>
      <w:r w:rsidR="00386BCC" w:rsidRPr="008C7B01">
        <w:rPr>
          <w:rFonts w:cs="Times New Roman"/>
          <w:b/>
          <w:szCs w:val="24"/>
        </w:rPr>
        <w:t xml:space="preserve">.1. </w:t>
      </w:r>
      <w:r w:rsidR="00230E7C" w:rsidRPr="008C7B01">
        <w:rPr>
          <w:rFonts w:cs="Times New Roman"/>
          <w:szCs w:val="24"/>
        </w:rPr>
        <w:t xml:space="preserve">Būvniecības likuma </w:t>
      </w:r>
      <w:r w:rsidR="00775663" w:rsidRPr="008C7B01">
        <w:rPr>
          <w:rFonts w:cs="Times New Roman"/>
          <w:szCs w:val="24"/>
        </w:rPr>
        <w:t>2. pantā</w:t>
      </w:r>
      <w:r w:rsidR="00386BCC" w:rsidRPr="008C7B01">
        <w:rPr>
          <w:rFonts w:cs="Times New Roman"/>
          <w:szCs w:val="24"/>
        </w:rPr>
        <w:t xml:space="preserve"> ir noteikts, ka</w:t>
      </w:r>
      <w:r w:rsidR="00B3447A" w:rsidRPr="008C7B01">
        <w:rPr>
          <w:rFonts w:cs="Times New Roman"/>
          <w:szCs w:val="24"/>
        </w:rPr>
        <w:t>: “</w:t>
      </w:r>
      <w:r w:rsidR="00386BCC" w:rsidRPr="008C7B01">
        <w:rPr>
          <w:rFonts w:cs="Times New Roman"/>
          <w:szCs w:val="24"/>
        </w:rPr>
        <w:t>likuma mērķis ir kvalitatīvas dzīves vides radīšana, nosakot efektīvu būvniecības procesa regulējumu, lai nodrošinātu ilgtspējīgu valsts ekonomisko un sociālo attīstību, kultūrvēsturisko un vides vērtību saglabāšanu, kā arī energoresursu racionālu izmantošanu.</w:t>
      </w:r>
      <w:r w:rsidR="009A5DDB" w:rsidRPr="008C7B01">
        <w:rPr>
          <w:rFonts w:cs="Times New Roman"/>
          <w:szCs w:val="24"/>
        </w:rPr>
        <w:t>”</w:t>
      </w:r>
      <w:r w:rsidR="00386BCC" w:rsidRPr="008C7B01">
        <w:rPr>
          <w:rFonts w:cs="Times New Roman"/>
          <w:i/>
          <w:szCs w:val="24"/>
        </w:rPr>
        <w:t xml:space="preserve"> </w:t>
      </w:r>
      <w:r w:rsidR="00386BCC" w:rsidRPr="008C7B01">
        <w:rPr>
          <w:rFonts w:cs="Times New Roman"/>
          <w:szCs w:val="24"/>
        </w:rPr>
        <w:t xml:space="preserve">Lai gan likuma mērķis pats par sevi nesatur tieši piemērojamas tiesību normas, tomēr tam ir liela nozīme to interpretēšanā. </w:t>
      </w:r>
      <w:r w:rsidR="008B7F63" w:rsidRPr="008C7B01">
        <w:rPr>
          <w:rFonts w:cs="Times New Roman"/>
          <w:b/>
          <w:szCs w:val="24"/>
        </w:rPr>
        <w:t xml:space="preserve">Tāpēc Saeimas Tautsaimniecības komisijai </w:t>
      </w:r>
      <w:r w:rsidR="007D21CE" w:rsidRPr="008C7B01">
        <w:rPr>
          <w:rFonts w:cs="Times New Roman"/>
          <w:b/>
          <w:szCs w:val="24"/>
        </w:rPr>
        <w:t xml:space="preserve">ir </w:t>
      </w:r>
      <w:r w:rsidR="008B7F63" w:rsidRPr="008C7B01">
        <w:rPr>
          <w:rFonts w:cs="Times New Roman"/>
          <w:b/>
          <w:szCs w:val="24"/>
        </w:rPr>
        <w:t xml:space="preserve">jāizstrādā un Saeimai jāpieņem </w:t>
      </w:r>
      <w:r w:rsidR="007D21CE" w:rsidRPr="008C7B01">
        <w:rPr>
          <w:rFonts w:cs="Times New Roman"/>
          <w:b/>
          <w:szCs w:val="24"/>
        </w:rPr>
        <w:t xml:space="preserve">grozījumi Būvniecības likuma </w:t>
      </w:r>
      <w:r w:rsidR="00775663" w:rsidRPr="008C7B01">
        <w:rPr>
          <w:rFonts w:cs="Times New Roman"/>
          <w:b/>
          <w:szCs w:val="24"/>
        </w:rPr>
        <w:t>2. pantā</w:t>
      </w:r>
      <w:r w:rsidR="008B7F63" w:rsidRPr="008C7B01">
        <w:rPr>
          <w:rFonts w:cs="Times New Roman"/>
          <w:b/>
          <w:szCs w:val="24"/>
        </w:rPr>
        <w:t xml:space="preserve">, nosakot, ka arī būvju ekspluatācijas drošums ir mērķis, kas ar Būvniecības likumu ir jāsasniedz. Tāpat </w:t>
      </w:r>
      <w:r w:rsidR="007D21CE" w:rsidRPr="008C7B01">
        <w:rPr>
          <w:rFonts w:cs="Times New Roman"/>
          <w:b/>
          <w:szCs w:val="24"/>
        </w:rPr>
        <w:t xml:space="preserve">jāprecizē Būvniecības likuma </w:t>
      </w:r>
      <w:r w:rsidR="00775663" w:rsidRPr="008C7B01">
        <w:rPr>
          <w:rFonts w:cs="Times New Roman"/>
          <w:b/>
          <w:szCs w:val="24"/>
        </w:rPr>
        <w:t>3. pantā</w:t>
      </w:r>
      <w:r w:rsidR="008B7F63" w:rsidRPr="008C7B01">
        <w:rPr>
          <w:rFonts w:cs="Times New Roman"/>
          <w:b/>
          <w:szCs w:val="24"/>
        </w:rPr>
        <w:t xml:space="preserve"> noteiktā likuma darbības joma, papildinot pantu ar norādi uz </w:t>
      </w:r>
      <w:r w:rsidR="007D21CE" w:rsidRPr="008C7B01">
        <w:rPr>
          <w:rFonts w:cs="Times New Roman"/>
          <w:b/>
          <w:szCs w:val="24"/>
        </w:rPr>
        <w:t>būvju ekspluatācijas uzraudzību;</w:t>
      </w:r>
    </w:p>
    <w:p w:rsidR="00361970" w:rsidRPr="008C7B01" w:rsidRDefault="0061520F" w:rsidP="007A19F6">
      <w:pPr>
        <w:spacing w:line="360" w:lineRule="auto"/>
        <w:ind w:firstLine="426"/>
        <w:jc w:val="both"/>
        <w:rPr>
          <w:rFonts w:cs="Times New Roman"/>
          <w:szCs w:val="24"/>
        </w:rPr>
      </w:pPr>
      <w:r w:rsidRPr="008C7B01">
        <w:rPr>
          <w:rFonts w:cs="Times New Roman"/>
          <w:b/>
          <w:szCs w:val="24"/>
        </w:rPr>
        <w:t>9</w:t>
      </w:r>
      <w:r w:rsidR="005B411B" w:rsidRPr="008C7B01">
        <w:rPr>
          <w:rFonts w:cs="Times New Roman"/>
          <w:b/>
          <w:szCs w:val="24"/>
        </w:rPr>
        <w:t>.4</w:t>
      </w:r>
      <w:r w:rsidR="00FB14AF" w:rsidRPr="008C7B01">
        <w:rPr>
          <w:rFonts w:cs="Times New Roman"/>
          <w:b/>
          <w:szCs w:val="24"/>
        </w:rPr>
        <w:t xml:space="preserve">.2. </w:t>
      </w:r>
      <w:r w:rsidR="007D21CE" w:rsidRPr="008C7B01">
        <w:rPr>
          <w:rFonts w:cs="Times New Roman"/>
          <w:szCs w:val="24"/>
        </w:rPr>
        <w:t>b</w:t>
      </w:r>
      <w:r w:rsidR="00386BCC" w:rsidRPr="008C7B01">
        <w:rPr>
          <w:rFonts w:cs="Times New Roman"/>
          <w:szCs w:val="24"/>
        </w:rPr>
        <w:t>ūvniecības jom</w:t>
      </w:r>
      <w:r w:rsidR="007D21CE" w:rsidRPr="008C7B01">
        <w:rPr>
          <w:rFonts w:cs="Times New Roman"/>
          <w:szCs w:val="24"/>
        </w:rPr>
        <w:t>u regulējošie</w:t>
      </w:r>
      <w:r w:rsidR="00386BCC" w:rsidRPr="008C7B01">
        <w:rPr>
          <w:rFonts w:cs="Times New Roman"/>
          <w:szCs w:val="24"/>
        </w:rPr>
        <w:t xml:space="preserve"> normatīvie akti pašvaldībām nedod tiesības pieņemt lēmumu</w:t>
      </w:r>
      <w:r w:rsidR="007D21CE" w:rsidRPr="008C7B01">
        <w:rPr>
          <w:rFonts w:cs="Times New Roman"/>
          <w:szCs w:val="24"/>
        </w:rPr>
        <w:t>, kas</w:t>
      </w:r>
      <w:r w:rsidR="00386BCC" w:rsidRPr="008C7B01">
        <w:rPr>
          <w:rFonts w:cs="Times New Roman"/>
          <w:szCs w:val="24"/>
        </w:rPr>
        <w:t xml:space="preserve"> aizlie</w:t>
      </w:r>
      <w:r w:rsidR="007D21CE" w:rsidRPr="008C7B01">
        <w:rPr>
          <w:rFonts w:cs="Times New Roman"/>
          <w:szCs w:val="24"/>
        </w:rPr>
        <w:t>dz</w:t>
      </w:r>
      <w:r w:rsidR="00386BCC" w:rsidRPr="008C7B01">
        <w:rPr>
          <w:rFonts w:cs="Times New Roman"/>
          <w:szCs w:val="24"/>
        </w:rPr>
        <w:t xml:space="preserve"> ierosināt vai turpināt būvniecību zemes gabalā morāli ētisku apsvērumu dēļ. Sabiedrībā, bet </w:t>
      </w:r>
      <w:r w:rsidR="007D21CE" w:rsidRPr="008C7B01">
        <w:rPr>
          <w:rFonts w:cs="Times New Roman"/>
          <w:szCs w:val="24"/>
        </w:rPr>
        <w:t>it</w:t>
      </w:r>
      <w:r w:rsidR="00386BCC" w:rsidRPr="008C7B01">
        <w:rPr>
          <w:rFonts w:cs="Times New Roman"/>
          <w:szCs w:val="24"/>
        </w:rPr>
        <w:t xml:space="preserve"> sevišķi Zolitūdes traģēdijā cietušo vidū</w:t>
      </w:r>
      <w:r w:rsidR="007D21CE" w:rsidRPr="008C7B01">
        <w:rPr>
          <w:rFonts w:cs="Times New Roman"/>
          <w:szCs w:val="24"/>
        </w:rPr>
        <w:t>,</w:t>
      </w:r>
      <w:r w:rsidR="00386BCC" w:rsidRPr="008C7B01">
        <w:rPr>
          <w:rFonts w:cs="Times New Roman"/>
          <w:szCs w:val="24"/>
        </w:rPr>
        <w:t xml:space="preserve"> lielu sašutumu ir izraisījusi </w:t>
      </w:r>
      <w:r w:rsidR="00C406CE" w:rsidRPr="008C7B01">
        <w:rPr>
          <w:rFonts w:cs="Times New Roman"/>
          <w:szCs w:val="24"/>
        </w:rPr>
        <w:t>sabrukušā Lielveikala ēkas īpašnieku</w:t>
      </w:r>
      <w:r w:rsidR="00386BCC" w:rsidRPr="008C7B01">
        <w:rPr>
          <w:rFonts w:cs="Times New Roman"/>
          <w:szCs w:val="24"/>
        </w:rPr>
        <w:t xml:space="preserve"> vēlme pabeigt Lielveikalam blakus esošo daudzdzīvokļu māju.</w:t>
      </w:r>
      <w:r w:rsidR="00386BCC" w:rsidRPr="008C7B01">
        <w:rPr>
          <w:rStyle w:val="aa"/>
          <w:rFonts w:cs="Times New Roman"/>
          <w:szCs w:val="24"/>
        </w:rPr>
        <w:footnoteReference w:id="137"/>
      </w:r>
      <w:r w:rsidR="007D21CE" w:rsidRPr="008C7B01">
        <w:rPr>
          <w:rFonts w:cs="Times New Roman"/>
          <w:szCs w:val="24"/>
        </w:rPr>
        <w:t xml:space="preserve"> Komisija</w:t>
      </w:r>
      <w:r w:rsidR="00386BCC" w:rsidRPr="008C7B01">
        <w:rPr>
          <w:rFonts w:cs="Times New Roman"/>
          <w:szCs w:val="24"/>
        </w:rPr>
        <w:t xml:space="preserve"> </w:t>
      </w:r>
      <w:r w:rsidR="007D21CE" w:rsidRPr="008C7B01">
        <w:rPr>
          <w:rFonts w:cs="Times New Roman"/>
          <w:szCs w:val="24"/>
        </w:rPr>
        <w:t>uz</w:t>
      </w:r>
      <w:r w:rsidR="00386BCC" w:rsidRPr="008C7B01">
        <w:rPr>
          <w:rFonts w:cs="Times New Roman"/>
          <w:szCs w:val="24"/>
        </w:rPr>
        <w:t>skat</w:t>
      </w:r>
      <w:r w:rsidR="007D21CE" w:rsidRPr="008C7B01">
        <w:rPr>
          <w:rFonts w:cs="Times New Roman"/>
          <w:szCs w:val="24"/>
        </w:rPr>
        <w:t>a, ka</w:t>
      </w:r>
      <w:r w:rsidR="00386BCC" w:rsidRPr="008C7B01">
        <w:rPr>
          <w:rFonts w:cs="Times New Roman"/>
          <w:szCs w:val="24"/>
        </w:rPr>
        <w:t xml:space="preserve"> būvniecība vietā, kur bojā gāja 54 cilvēki</w:t>
      </w:r>
      <w:r w:rsidR="007D21CE" w:rsidRPr="008C7B01">
        <w:rPr>
          <w:rFonts w:cs="Times New Roman"/>
          <w:szCs w:val="24"/>
        </w:rPr>
        <w:t>,</w:t>
      </w:r>
      <w:r w:rsidR="00140708" w:rsidRPr="008C7B01">
        <w:rPr>
          <w:rFonts w:cs="Times New Roman"/>
          <w:szCs w:val="24"/>
        </w:rPr>
        <w:t xml:space="preserve"> ir necieņa pret T</w:t>
      </w:r>
      <w:r w:rsidR="00386BCC" w:rsidRPr="008C7B01">
        <w:rPr>
          <w:rFonts w:cs="Times New Roman"/>
          <w:szCs w:val="24"/>
        </w:rPr>
        <w:t xml:space="preserve">raģēdijā cietušajiem. </w:t>
      </w:r>
      <w:r w:rsidR="00FB14AF" w:rsidRPr="008C7B01">
        <w:rPr>
          <w:rFonts w:cs="Times New Roman"/>
          <w:b/>
          <w:szCs w:val="24"/>
        </w:rPr>
        <w:t>I</w:t>
      </w:r>
      <w:r w:rsidR="00386BCC" w:rsidRPr="008C7B01">
        <w:rPr>
          <w:rFonts w:cs="Times New Roman"/>
          <w:b/>
          <w:szCs w:val="24"/>
        </w:rPr>
        <w:t>zmeklēšanas komisija aicina Saeimas Tautsaimniecības komisiju izvērtēt</w:t>
      </w:r>
      <w:r w:rsidR="00F06290" w:rsidRPr="008C7B01">
        <w:rPr>
          <w:rFonts w:cs="Times New Roman"/>
          <w:b/>
          <w:szCs w:val="24"/>
        </w:rPr>
        <w:t xml:space="preserve"> </w:t>
      </w:r>
      <w:r w:rsidR="00386BCC" w:rsidRPr="008C7B01">
        <w:rPr>
          <w:rFonts w:cs="Times New Roman"/>
          <w:b/>
          <w:szCs w:val="24"/>
        </w:rPr>
        <w:t xml:space="preserve">Rīgas pilsētas būvvaldes priekšlikumu </w:t>
      </w:r>
      <w:r w:rsidR="007D21CE" w:rsidRPr="008C7B01">
        <w:rPr>
          <w:rFonts w:cs="Times New Roman"/>
          <w:b/>
          <w:szCs w:val="24"/>
        </w:rPr>
        <w:t xml:space="preserve">izdarīt </w:t>
      </w:r>
      <w:r w:rsidR="00386BCC" w:rsidRPr="008C7B01">
        <w:rPr>
          <w:rFonts w:cs="Times New Roman"/>
          <w:b/>
          <w:szCs w:val="24"/>
        </w:rPr>
        <w:t xml:space="preserve">Būvniecības likumā grozījumus, </w:t>
      </w:r>
      <w:r w:rsidR="007D21CE" w:rsidRPr="008C7B01">
        <w:rPr>
          <w:rFonts w:cs="Times New Roman"/>
          <w:b/>
          <w:szCs w:val="24"/>
        </w:rPr>
        <w:t xml:space="preserve">piešķirot </w:t>
      </w:r>
      <w:r w:rsidR="00386BCC" w:rsidRPr="008C7B01">
        <w:rPr>
          <w:rFonts w:cs="Times New Roman"/>
          <w:b/>
          <w:szCs w:val="24"/>
        </w:rPr>
        <w:t xml:space="preserve">pašvaldībām tiesības aizliegt ierosināt vai turpināt būvniecību </w:t>
      </w:r>
      <w:r w:rsidR="007D21CE" w:rsidRPr="008C7B01">
        <w:rPr>
          <w:rFonts w:cs="Times New Roman"/>
          <w:b/>
          <w:szCs w:val="24"/>
        </w:rPr>
        <w:t xml:space="preserve">zemes gabalā </w:t>
      </w:r>
      <w:r w:rsidR="00386BCC" w:rsidRPr="008C7B01">
        <w:rPr>
          <w:rFonts w:cs="Times New Roman"/>
          <w:b/>
          <w:szCs w:val="24"/>
        </w:rPr>
        <w:t>morāli ētisku apsvērumu dēļ</w:t>
      </w:r>
      <w:r w:rsidR="007D21CE" w:rsidRPr="008C7B01">
        <w:rPr>
          <w:rFonts w:cs="Times New Roman"/>
          <w:b/>
          <w:szCs w:val="24"/>
        </w:rPr>
        <w:t>;</w:t>
      </w:r>
      <w:r w:rsidR="00386BCC" w:rsidRPr="008C7B01">
        <w:rPr>
          <w:rStyle w:val="aa"/>
          <w:rFonts w:cs="Times New Roman"/>
          <w:szCs w:val="24"/>
        </w:rPr>
        <w:t xml:space="preserve"> </w:t>
      </w:r>
      <w:r w:rsidR="00386BCC" w:rsidRPr="008C7B01">
        <w:rPr>
          <w:rStyle w:val="aa"/>
          <w:rFonts w:cs="Times New Roman"/>
          <w:szCs w:val="24"/>
        </w:rPr>
        <w:footnoteReference w:id="138"/>
      </w:r>
    </w:p>
    <w:p w:rsidR="008B7F63" w:rsidRPr="008C7B01" w:rsidRDefault="0061520F" w:rsidP="007A19F6">
      <w:pPr>
        <w:spacing w:line="360" w:lineRule="auto"/>
        <w:ind w:firstLine="426"/>
        <w:jc w:val="both"/>
        <w:rPr>
          <w:rFonts w:cs="Times New Roman"/>
          <w:b/>
          <w:szCs w:val="24"/>
        </w:rPr>
      </w:pPr>
      <w:r w:rsidRPr="008C7B01">
        <w:rPr>
          <w:rFonts w:cs="Times New Roman"/>
          <w:b/>
          <w:szCs w:val="24"/>
        </w:rPr>
        <w:t>9</w:t>
      </w:r>
      <w:r w:rsidR="005B411B" w:rsidRPr="008C7B01">
        <w:rPr>
          <w:rFonts w:cs="Times New Roman"/>
          <w:b/>
          <w:szCs w:val="24"/>
        </w:rPr>
        <w:t>.4</w:t>
      </w:r>
      <w:r w:rsidR="00FB14AF" w:rsidRPr="008C7B01">
        <w:rPr>
          <w:rFonts w:cs="Times New Roman"/>
          <w:b/>
          <w:szCs w:val="24"/>
        </w:rPr>
        <w:t xml:space="preserve">.3. </w:t>
      </w:r>
      <w:r w:rsidR="007D21CE" w:rsidRPr="008C7B01">
        <w:rPr>
          <w:rFonts w:cs="Times New Roman"/>
          <w:szCs w:val="24"/>
        </w:rPr>
        <w:t>L</w:t>
      </w:r>
      <w:r w:rsidR="00386BCC" w:rsidRPr="008C7B01">
        <w:rPr>
          <w:rFonts w:cs="Times New Roman"/>
          <w:szCs w:val="24"/>
        </w:rPr>
        <w:t>iel</w:t>
      </w:r>
      <w:r w:rsidR="007D21CE" w:rsidRPr="008C7B01">
        <w:rPr>
          <w:rFonts w:cs="Times New Roman"/>
          <w:szCs w:val="24"/>
        </w:rPr>
        <w:t>veikala projektēšanas laikā</w:t>
      </w:r>
      <w:r w:rsidR="00386BCC" w:rsidRPr="008C7B01">
        <w:rPr>
          <w:rFonts w:cs="Times New Roman"/>
          <w:szCs w:val="24"/>
        </w:rPr>
        <w:t xml:space="preserve"> saskaņā ar toreiz spēkā</w:t>
      </w:r>
      <w:r w:rsidR="007D21CE" w:rsidRPr="008C7B01">
        <w:rPr>
          <w:rFonts w:cs="Times New Roman"/>
          <w:szCs w:val="24"/>
        </w:rPr>
        <w:t xml:space="preserve"> esošajiem normatīvajiem aktiem</w:t>
      </w:r>
      <w:r w:rsidR="00386BCC" w:rsidRPr="008C7B01">
        <w:rPr>
          <w:rFonts w:cs="Times New Roman"/>
          <w:szCs w:val="24"/>
        </w:rPr>
        <w:t xml:space="preserve"> Lielveikala projektam bija jāveic ekspertīze. Būvprojekta ekspertīze tiek veikta pirms būvdarbu </w:t>
      </w:r>
      <w:r w:rsidR="00386BCC" w:rsidRPr="008C7B01">
        <w:rPr>
          <w:rFonts w:cs="Times New Roman"/>
          <w:szCs w:val="24"/>
        </w:rPr>
        <w:lastRenderedPageBreak/>
        <w:t>uzsākšanas ar mērķi sniegt izvērtējumu par būvprojekta tehniskā risinājuma atbilstību normatīvo aktu un tehnisko noteikumu prasībām</w:t>
      </w:r>
      <w:r w:rsidR="00386BCC" w:rsidRPr="008C7B01">
        <w:rPr>
          <w:rFonts w:cs="Times New Roman"/>
          <w:i/>
          <w:szCs w:val="24"/>
        </w:rPr>
        <w:t>.</w:t>
      </w:r>
      <w:r w:rsidR="00386BCC" w:rsidRPr="008C7B01">
        <w:rPr>
          <w:rStyle w:val="aa"/>
          <w:rFonts w:cs="Times New Roman"/>
          <w:szCs w:val="24"/>
        </w:rPr>
        <w:footnoteReference w:id="139"/>
      </w:r>
      <w:r w:rsidR="00386BCC" w:rsidRPr="008C7B01">
        <w:rPr>
          <w:rFonts w:cs="Times New Roman"/>
          <w:szCs w:val="24"/>
        </w:rPr>
        <w:t xml:space="preserve"> Tādā veidā tiek nodrošināts tā sauktais</w:t>
      </w:r>
      <w:r w:rsidR="00230E7C" w:rsidRPr="008C7B01">
        <w:rPr>
          <w:rFonts w:cs="Times New Roman"/>
          <w:szCs w:val="24"/>
        </w:rPr>
        <w:t xml:space="preserve"> </w:t>
      </w:r>
      <w:r w:rsidR="00386BCC" w:rsidRPr="008C7B01">
        <w:rPr>
          <w:rFonts w:cs="Times New Roman"/>
          <w:szCs w:val="24"/>
        </w:rPr>
        <w:t>če</w:t>
      </w:r>
      <w:r w:rsidR="00230E7C" w:rsidRPr="008C7B01">
        <w:rPr>
          <w:rFonts w:cs="Times New Roman"/>
          <w:szCs w:val="24"/>
        </w:rPr>
        <w:t>tru acu princips</w:t>
      </w:r>
      <w:r w:rsidR="007D21CE" w:rsidRPr="008C7B01">
        <w:rPr>
          <w:rFonts w:cs="Times New Roman"/>
          <w:szCs w:val="24"/>
        </w:rPr>
        <w:t>, kad vēl kāds</w:t>
      </w:r>
      <w:r w:rsidR="00386BCC" w:rsidRPr="008C7B01">
        <w:rPr>
          <w:rFonts w:cs="Times New Roman"/>
          <w:szCs w:val="24"/>
        </w:rPr>
        <w:t xml:space="preserve"> bez paša projektētāja vēlreiz pārbauda projekta saturu. </w:t>
      </w:r>
      <w:r w:rsidR="007D21CE" w:rsidRPr="008C7B01">
        <w:rPr>
          <w:rFonts w:cs="Times New Roman"/>
          <w:szCs w:val="24"/>
        </w:rPr>
        <w:t>Pastāv</w:t>
      </w:r>
      <w:r w:rsidR="00386BCC" w:rsidRPr="008C7B01">
        <w:rPr>
          <w:rFonts w:cs="Times New Roman"/>
          <w:szCs w:val="24"/>
        </w:rPr>
        <w:t xml:space="preserve"> liela iespējamība, ka Lielveikala projekta ekspertīze tika veikta formāli, jo iepriekšējais regulējums aprakstīja ekspertīzes formālo pusi, paredzot, ka ekspertīze ir veicama un ka ekspertam ir jāsniedz savs </w:t>
      </w:r>
      <w:r w:rsidR="00386BCC" w:rsidRPr="008C7B01">
        <w:rPr>
          <w:rFonts w:cs="Times New Roman"/>
          <w:b/>
          <w:szCs w:val="24"/>
        </w:rPr>
        <w:t>atzinums par izvērtējamo būvprojektu, bet ekspertīzes saturs netika noteikts</w:t>
      </w:r>
      <w:r w:rsidR="00386BCC" w:rsidRPr="008C7B01">
        <w:rPr>
          <w:rFonts w:cs="Times New Roman"/>
          <w:szCs w:val="24"/>
        </w:rPr>
        <w:t>.</w:t>
      </w:r>
      <w:r w:rsidR="00361970" w:rsidRPr="008C7B01">
        <w:rPr>
          <w:rFonts w:cs="Times New Roman"/>
          <w:b/>
          <w:szCs w:val="24"/>
        </w:rPr>
        <w:t xml:space="preserve"> Tomēr arī pēc T</w:t>
      </w:r>
      <w:r w:rsidR="00386BCC" w:rsidRPr="008C7B01">
        <w:rPr>
          <w:rFonts w:cs="Times New Roman"/>
          <w:b/>
          <w:szCs w:val="24"/>
        </w:rPr>
        <w:t>raģēdijas pieņemt</w:t>
      </w:r>
      <w:r w:rsidR="007D21CE" w:rsidRPr="008C7B01">
        <w:rPr>
          <w:rFonts w:cs="Times New Roman"/>
          <w:b/>
          <w:szCs w:val="24"/>
        </w:rPr>
        <w:t>ajos un</w:t>
      </w:r>
      <w:r w:rsidR="00386BCC" w:rsidRPr="008C7B01">
        <w:rPr>
          <w:rFonts w:cs="Times New Roman"/>
          <w:b/>
          <w:szCs w:val="24"/>
        </w:rPr>
        <w:t xml:space="preserve"> pašreiz spēkā esoš</w:t>
      </w:r>
      <w:r w:rsidR="00054D07" w:rsidRPr="008C7B01">
        <w:rPr>
          <w:rFonts w:cs="Times New Roman"/>
          <w:b/>
          <w:szCs w:val="24"/>
        </w:rPr>
        <w:t>ajos Vispārīgajos būvnoteikumos</w:t>
      </w:r>
      <w:r w:rsidR="00386BCC" w:rsidRPr="008C7B01">
        <w:rPr>
          <w:rFonts w:cs="Times New Roman"/>
          <w:b/>
          <w:szCs w:val="24"/>
        </w:rPr>
        <w:t xml:space="preserve"> šī problēma netiek risināta. </w:t>
      </w:r>
      <w:r w:rsidR="008B7F63" w:rsidRPr="008C7B01">
        <w:rPr>
          <w:rFonts w:cs="Times New Roman"/>
          <w:b/>
          <w:szCs w:val="24"/>
        </w:rPr>
        <w:t xml:space="preserve">Tāpēc </w:t>
      </w:r>
      <w:r w:rsidR="00B34FB4" w:rsidRPr="008C7B01">
        <w:rPr>
          <w:rFonts w:cs="Times New Roman"/>
          <w:b/>
          <w:szCs w:val="24"/>
        </w:rPr>
        <w:t xml:space="preserve">Komisija aicina </w:t>
      </w:r>
      <w:r w:rsidR="008B7F63" w:rsidRPr="008C7B01">
        <w:rPr>
          <w:rFonts w:cs="Times New Roman"/>
          <w:b/>
          <w:szCs w:val="24"/>
        </w:rPr>
        <w:t>Saeimas Tautsaimniecības</w:t>
      </w:r>
      <w:r w:rsidR="00B34FB4" w:rsidRPr="008C7B01">
        <w:rPr>
          <w:rFonts w:cs="Times New Roman"/>
          <w:b/>
          <w:szCs w:val="24"/>
        </w:rPr>
        <w:t xml:space="preserve"> komisiju izvērtēt priekšlikumu Būvniecības likumā izdarīt grozījumus</w:t>
      </w:r>
      <w:r w:rsidR="008B7F63" w:rsidRPr="008C7B01">
        <w:rPr>
          <w:rFonts w:cs="Times New Roman"/>
          <w:b/>
          <w:szCs w:val="24"/>
        </w:rPr>
        <w:t>, pared</w:t>
      </w:r>
      <w:r w:rsidR="00054D07" w:rsidRPr="008C7B01">
        <w:rPr>
          <w:rFonts w:cs="Times New Roman"/>
          <w:b/>
          <w:szCs w:val="24"/>
        </w:rPr>
        <w:t>zot Ministru kabinetam tiesības</w:t>
      </w:r>
      <w:r w:rsidR="008B7F63" w:rsidRPr="008C7B01">
        <w:rPr>
          <w:rFonts w:cs="Times New Roman"/>
          <w:b/>
          <w:szCs w:val="24"/>
        </w:rPr>
        <w:t xml:space="preserve"> izstrādāt atsevišķus Ministru kabineta noteikumus, kuros būtu regulēta būvprojekta ekspertīzes gaita, precīzi nosakot </w:t>
      </w:r>
      <w:r w:rsidR="00054D07" w:rsidRPr="008C7B01">
        <w:rPr>
          <w:rFonts w:cs="Times New Roman"/>
          <w:b/>
          <w:szCs w:val="24"/>
        </w:rPr>
        <w:t xml:space="preserve">arī </w:t>
      </w:r>
      <w:r w:rsidR="008B7F63" w:rsidRPr="008C7B01">
        <w:rPr>
          <w:rFonts w:cs="Times New Roman"/>
          <w:b/>
          <w:szCs w:val="24"/>
        </w:rPr>
        <w:t>obligāti izdarāmos aprēķinus</w:t>
      </w:r>
      <w:r w:rsidR="00B34FB4" w:rsidRPr="008C7B01">
        <w:rPr>
          <w:rFonts w:cs="Times New Roman"/>
          <w:b/>
          <w:szCs w:val="24"/>
        </w:rPr>
        <w:t xml:space="preserve"> un dokumentācijas uzglabāšanas kārtību</w:t>
      </w:r>
      <w:r w:rsidR="00D518D9" w:rsidRPr="008C7B01">
        <w:rPr>
          <w:rFonts w:cs="Times New Roman"/>
          <w:b/>
          <w:szCs w:val="24"/>
        </w:rPr>
        <w:t>;</w:t>
      </w:r>
      <w:r w:rsidR="008B7F63" w:rsidRPr="008C7B01">
        <w:rPr>
          <w:rStyle w:val="aa"/>
          <w:rFonts w:cs="Times New Roman"/>
          <w:szCs w:val="24"/>
        </w:rPr>
        <w:footnoteReference w:id="140"/>
      </w:r>
      <w:r w:rsidR="008B7F63" w:rsidRPr="008C7B01">
        <w:rPr>
          <w:rFonts w:cs="Times New Roman"/>
          <w:b/>
          <w:szCs w:val="24"/>
        </w:rPr>
        <w:t xml:space="preserve"> </w:t>
      </w:r>
    </w:p>
    <w:p w:rsidR="00C060B3" w:rsidRPr="008C7B01" w:rsidRDefault="0061520F" w:rsidP="007A19F6">
      <w:pPr>
        <w:spacing w:line="360" w:lineRule="auto"/>
        <w:ind w:firstLine="426"/>
        <w:jc w:val="both"/>
        <w:rPr>
          <w:rFonts w:cs="Times New Roman"/>
          <w:b/>
          <w:szCs w:val="24"/>
        </w:rPr>
      </w:pPr>
      <w:r w:rsidRPr="008C7B01">
        <w:rPr>
          <w:rFonts w:cs="Times New Roman"/>
          <w:b/>
          <w:szCs w:val="24"/>
        </w:rPr>
        <w:t>9</w:t>
      </w:r>
      <w:r w:rsidR="005B411B" w:rsidRPr="008C7B01">
        <w:rPr>
          <w:rFonts w:cs="Times New Roman"/>
          <w:b/>
          <w:szCs w:val="24"/>
        </w:rPr>
        <w:t>.4</w:t>
      </w:r>
      <w:r w:rsidR="00F8695D" w:rsidRPr="008C7B01">
        <w:rPr>
          <w:rFonts w:cs="Times New Roman"/>
          <w:b/>
          <w:szCs w:val="24"/>
        </w:rPr>
        <w:t xml:space="preserve">.4. </w:t>
      </w:r>
      <w:r w:rsidR="00C060B3" w:rsidRPr="008C7B01">
        <w:rPr>
          <w:rFonts w:cs="Times New Roman"/>
          <w:szCs w:val="24"/>
        </w:rPr>
        <w:t xml:space="preserve">šobrīd Būvniecības likums paredz pienākumu informēt sabiedrību par būvatļaujas izdošanas faktu, </w:t>
      </w:r>
      <w:r w:rsidR="00C060B3" w:rsidRPr="008C7B01">
        <w:rPr>
          <w:rFonts w:cs="Times New Roman"/>
          <w:b/>
          <w:szCs w:val="24"/>
        </w:rPr>
        <w:t>bet neparedz šādu pienākumu attiecībā uz būvatļaujā ietverto nosacījumu izpildi</w:t>
      </w:r>
      <w:r w:rsidR="00C060B3" w:rsidRPr="008C7B01">
        <w:rPr>
          <w:rFonts w:cs="Times New Roman"/>
          <w:szCs w:val="24"/>
        </w:rPr>
        <w:t xml:space="preserve">, lai gan tieši nosacījumu izpilde ir priekšnoteikums būvatļaujas izpildei – būvdarbu uzsākšanai. Praksē strīdi pamatā </w:t>
      </w:r>
      <w:r w:rsidR="00E35B00" w:rsidRPr="008C7B01">
        <w:rPr>
          <w:rFonts w:cs="Times New Roman"/>
          <w:szCs w:val="24"/>
        </w:rPr>
        <w:t>attiecas uz būvatļaujā ietverto</w:t>
      </w:r>
      <w:r w:rsidR="00C060B3" w:rsidRPr="008C7B01">
        <w:rPr>
          <w:rFonts w:cs="Times New Roman"/>
          <w:szCs w:val="24"/>
        </w:rPr>
        <w:t xml:space="preserve"> nosacījumu faktisko izpildi. Lai gan tiesu prakse par būvatļaujas pārsūdzību pēc jaunā regulējuma vēl tikai veidojas, ļoti iespējams, ka privātpersonas būs tiesīgas lūgt tiesu pārbaudīt, vai pasūtītājs ir pareizi izpildījis būvatļauj</w:t>
      </w:r>
      <w:r w:rsidR="005E41D5" w:rsidRPr="008C7B01">
        <w:rPr>
          <w:rFonts w:cs="Times New Roman"/>
          <w:szCs w:val="24"/>
        </w:rPr>
        <w:t xml:space="preserve">ā ietvertos nosacījumus. </w:t>
      </w:r>
      <w:r w:rsidR="00406CCC" w:rsidRPr="008C7B01">
        <w:rPr>
          <w:rFonts w:cs="Times New Roman"/>
          <w:szCs w:val="24"/>
        </w:rPr>
        <w:t>Tajā pašā</w:t>
      </w:r>
      <w:r w:rsidR="00C060B3" w:rsidRPr="008C7B01">
        <w:rPr>
          <w:rFonts w:cs="Times New Roman"/>
          <w:szCs w:val="24"/>
        </w:rPr>
        <w:t xml:space="preserve"> laikā sabiedrībai nav reālu iespēju uzzināt, vai un kad pasūtītājs ir izpildījis būvatļaujas nosacījumu</w:t>
      </w:r>
      <w:r w:rsidR="005E41D5" w:rsidRPr="008C7B01">
        <w:rPr>
          <w:rFonts w:cs="Times New Roman"/>
          <w:szCs w:val="24"/>
        </w:rPr>
        <w:t xml:space="preserve">s. </w:t>
      </w:r>
      <w:r w:rsidR="00C060B3" w:rsidRPr="008C7B01">
        <w:rPr>
          <w:rFonts w:cs="Times New Roman"/>
          <w:szCs w:val="24"/>
        </w:rPr>
        <w:t xml:space="preserve"> </w:t>
      </w:r>
      <w:r w:rsidR="005E41D5" w:rsidRPr="008C7B01">
        <w:rPr>
          <w:rFonts w:cs="Times New Roman"/>
          <w:b/>
          <w:szCs w:val="24"/>
        </w:rPr>
        <w:t>Tāpēc Saeimas Tautsaimniecības komisijai ir jāizstrādā un Saeimai jāpieņem grozījumi Būvniecības likumā, nosakot pienākumu informēt sabiedrību par būvatļaujā noteikto nosacījumu izpildi</w:t>
      </w:r>
      <w:r w:rsidR="005E41D5" w:rsidRPr="008C7B01">
        <w:rPr>
          <w:rFonts w:cs="Times New Roman"/>
          <w:szCs w:val="24"/>
        </w:rPr>
        <w:t>;</w:t>
      </w:r>
      <w:r w:rsidR="005E41D5" w:rsidRPr="008C7B01">
        <w:rPr>
          <w:rStyle w:val="aa"/>
          <w:rFonts w:cs="Times New Roman"/>
          <w:szCs w:val="24"/>
        </w:rPr>
        <w:footnoteReference w:id="141"/>
      </w:r>
    </w:p>
    <w:p w:rsidR="00386BCC" w:rsidRPr="008C7B01" w:rsidRDefault="0061520F" w:rsidP="007A19F6">
      <w:pPr>
        <w:spacing w:line="360" w:lineRule="auto"/>
        <w:ind w:firstLine="426"/>
        <w:jc w:val="both"/>
        <w:rPr>
          <w:rFonts w:cs="Times New Roman"/>
          <w:b/>
          <w:szCs w:val="24"/>
        </w:rPr>
      </w:pPr>
      <w:r w:rsidRPr="008C7B01">
        <w:rPr>
          <w:rFonts w:cs="Times New Roman"/>
          <w:b/>
          <w:szCs w:val="24"/>
        </w:rPr>
        <w:t>9</w:t>
      </w:r>
      <w:r w:rsidR="005B411B" w:rsidRPr="008C7B01">
        <w:rPr>
          <w:rFonts w:cs="Times New Roman"/>
          <w:b/>
          <w:szCs w:val="24"/>
        </w:rPr>
        <w:t>.4</w:t>
      </w:r>
      <w:r w:rsidR="00F8695D" w:rsidRPr="008C7B01">
        <w:rPr>
          <w:rFonts w:cs="Times New Roman"/>
          <w:b/>
          <w:szCs w:val="24"/>
        </w:rPr>
        <w:t xml:space="preserve">.5. </w:t>
      </w:r>
      <w:r w:rsidR="00F8695D" w:rsidRPr="008C7B01">
        <w:rPr>
          <w:rFonts w:cs="Times New Roman"/>
          <w:szCs w:val="24"/>
        </w:rPr>
        <w:t>Latvij</w:t>
      </w:r>
      <w:r w:rsidR="00D92F87" w:rsidRPr="008C7B01">
        <w:rPr>
          <w:rFonts w:cs="Times New Roman"/>
          <w:szCs w:val="24"/>
        </w:rPr>
        <w:t>ā ir vesela virkne vēsturiski (</w:t>
      </w:r>
      <w:r w:rsidR="00255E45" w:rsidRPr="008C7B01">
        <w:rPr>
          <w:rFonts w:cs="Times New Roman"/>
          <w:szCs w:val="24"/>
        </w:rPr>
        <w:t xml:space="preserve">pirms </w:t>
      </w:r>
      <w:r w:rsidR="00230E7C" w:rsidRPr="008C7B01">
        <w:rPr>
          <w:rFonts w:cs="Times New Roman"/>
          <w:szCs w:val="24"/>
        </w:rPr>
        <w:t>20–</w:t>
      </w:r>
      <w:r w:rsidR="00D92F87" w:rsidRPr="008C7B01">
        <w:rPr>
          <w:rFonts w:cs="Times New Roman"/>
          <w:szCs w:val="24"/>
        </w:rPr>
        <w:t>3</w:t>
      </w:r>
      <w:r w:rsidR="00F8695D" w:rsidRPr="008C7B01">
        <w:rPr>
          <w:rFonts w:cs="Times New Roman"/>
          <w:szCs w:val="24"/>
        </w:rPr>
        <w:t>0</w:t>
      </w:r>
      <w:r w:rsidR="00386BCC" w:rsidRPr="008C7B01">
        <w:rPr>
          <w:rFonts w:cs="Times New Roman"/>
          <w:szCs w:val="24"/>
        </w:rPr>
        <w:t xml:space="preserve"> un vairāk gad</w:t>
      </w:r>
      <w:r w:rsidR="00255E45" w:rsidRPr="008C7B01">
        <w:rPr>
          <w:rFonts w:cs="Times New Roman"/>
          <w:szCs w:val="24"/>
        </w:rPr>
        <w:t>iem</w:t>
      </w:r>
      <w:r w:rsidR="00386BCC" w:rsidRPr="008C7B01">
        <w:rPr>
          <w:rFonts w:cs="Times New Roman"/>
          <w:szCs w:val="24"/>
        </w:rPr>
        <w:t xml:space="preserve">) uzbūvētu ēku, kuras tiek ekspluatētas, kaut arī </w:t>
      </w:r>
      <w:r w:rsidR="00255E45" w:rsidRPr="008C7B01">
        <w:rPr>
          <w:rFonts w:cs="Times New Roman"/>
          <w:szCs w:val="24"/>
        </w:rPr>
        <w:t xml:space="preserve">pienācīgā kārtībā </w:t>
      </w:r>
      <w:r w:rsidR="00386BCC" w:rsidRPr="008C7B01">
        <w:rPr>
          <w:rFonts w:cs="Times New Roman"/>
          <w:szCs w:val="24"/>
        </w:rPr>
        <w:t xml:space="preserve">nav pieņemtas ekspluatācijā vai nav saglabājušies dokumenti, kas apliecinātu to pieņemšanu ekspluatācijā. </w:t>
      </w:r>
      <w:r w:rsidR="00386BCC" w:rsidRPr="008C7B01">
        <w:rPr>
          <w:rFonts w:cs="Times New Roman"/>
          <w:b/>
          <w:szCs w:val="24"/>
        </w:rPr>
        <w:t>Tādējādi rodas draudi sabiedrības drošībai</w:t>
      </w:r>
      <w:r w:rsidR="00386BCC" w:rsidRPr="008C7B01">
        <w:rPr>
          <w:rFonts w:cs="Times New Roman"/>
          <w:szCs w:val="24"/>
        </w:rPr>
        <w:t>, jo nav zināms</w:t>
      </w:r>
      <w:r w:rsidR="00255E45" w:rsidRPr="008C7B01">
        <w:rPr>
          <w:rFonts w:cs="Times New Roman"/>
          <w:szCs w:val="24"/>
        </w:rPr>
        <w:t>,</w:t>
      </w:r>
      <w:r w:rsidR="00386BCC" w:rsidRPr="008C7B01">
        <w:rPr>
          <w:rFonts w:cs="Times New Roman"/>
          <w:szCs w:val="24"/>
        </w:rPr>
        <w:t xml:space="preserve"> kā notikusi šo ēku būvniecība un vai to ekspluatācija šobrīd ir droša. </w:t>
      </w:r>
      <w:r w:rsidR="00386BCC" w:rsidRPr="008C7B01">
        <w:rPr>
          <w:rFonts w:cs="Times New Roman"/>
          <w:b/>
          <w:szCs w:val="24"/>
        </w:rPr>
        <w:t xml:space="preserve">Tāpēc </w:t>
      </w:r>
      <w:r w:rsidR="00A937E0" w:rsidRPr="008C7B01">
        <w:rPr>
          <w:rFonts w:cs="Times New Roman"/>
          <w:b/>
          <w:szCs w:val="24"/>
        </w:rPr>
        <w:t>Saeimas Tautsaimniecības komisijai ir jāizstrādā un Saeima</w:t>
      </w:r>
      <w:r w:rsidR="006930EB" w:rsidRPr="008C7B01">
        <w:rPr>
          <w:rFonts w:cs="Times New Roman"/>
          <w:b/>
          <w:szCs w:val="24"/>
        </w:rPr>
        <w:t>i</w:t>
      </w:r>
      <w:r w:rsidR="00820793" w:rsidRPr="008C7B01">
        <w:rPr>
          <w:rFonts w:cs="Times New Roman"/>
          <w:b/>
          <w:szCs w:val="24"/>
        </w:rPr>
        <w:t xml:space="preserve"> </w:t>
      </w:r>
      <w:r w:rsidR="00A937E0" w:rsidRPr="008C7B01">
        <w:rPr>
          <w:rFonts w:cs="Times New Roman"/>
          <w:b/>
          <w:szCs w:val="24"/>
        </w:rPr>
        <w:t>jāpie</w:t>
      </w:r>
      <w:r w:rsidR="00820793" w:rsidRPr="008C7B01">
        <w:rPr>
          <w:rFonts w:cs="Times New Roman"/>
          <w:b/>
          <w:szCs w:val="24"/>
        </w:rPr>
        <w:t>ņ</w:t>
      </w:r>
      <w:r w:rsidR="00A937E0" w:rsidRPr="008C7B01">
        <w:rPr>
          <w:rFonts w:cs="Times New Roman"/>
          <w:b/>
          <w:szCs w:val="24"/>
        </w:rPr>
        <w:t>em grozījumi</w:t>
      </w:r>
      <w:r w:rsidR="00820793" w:rsidRPr="008C7B01">
        <w:rPr>
          <w:rFonts w:cs="Times New Roman"/>
          <w:b/>
          <w:szCs w:val="24"/>
        </w:rPr>
        <w:t xml:space="preserve"> </w:t>
      </w:r>
      <w:r w:rsidR="00386BCC" w:rsidRPr="008C7B01">
        <w:rPr>
          <w:rFonts w:cs="Times New Roman"/>
          <w:b/>
          <w:szCs w:val="24"/>
        </w:rPr>
        <w:lastRenderedPageBreak/>
        <w:t>Būvniecības likumā, piešķirot Ministru kabinetam deleģējumu izstrādāt regulējumu vēsturiski uzbūvēto būvju ekspluatācijas droš</w:t>
      </w:r>
      <w:r w:rsidR="00255E45" w:rsidRPr="008C7B01">
        <w:rPr>
          <w:rFonts w:cs="Times New Roman"/>
          <w:b/>
          <w:szCs w:val="24"/>
        </w:rPr>
        <w:t>uma</w:t>
      </w:r>
      <w:r w:rsidR="00386BCC" w:rsidRPr="008C7B01">
        <w:rPr>
          <w:rFonts w:cs="Times New Roman"/>
          <w:b/>
          <w:szCs w:val="24"/>
        </w:rPr>
        <w:t xml:space="preserve"> pārbaudei</w:t>
      </w:r>
      <w:r w:rsidR="00255E45" w:rsidRPr="008C7B01">
        <w:rPr>
          <w:rFonts w:cs="Times New Roman"/>
          <w:b/>
          <w:szCs w:val="24"/>
        </w:rPr>
        <w:t>;</w:t>
      </w:r>
      <w:r w:rsidR="00D92F87" w:rsidRPr="008C7B01">
        <w:rPr>
          <w:rStyle w:val="aa"/>
          <w:rFonts w:cs="Times New Roman"/>
          <w:szCs w:val="24"/>
        </w:rPr>
        <w:footnoteReference w:id="142"/>
      </w:r>
    </w:p>
    <w:p w:rsidR="00386BCC" w:rsidRPr="008C7B01" w:rsidRDefault="0061520F" w:rsidP="007A19F6">
      <w:pPr>
        <w:spacing w:line="360" w:lineRule="auto"/>
        <w:ind w:firstLine="426"/>
        <w:jc w:val="both"/>
        <w:rPr>
          <w:rFonts w:cs="Times New Roman"/>
          <w:b/>
          <w:szCs w:val="24"/>
        </w:rPr>
      </w:pPr>
      <w:r w:rsidRPr="008C7B01">
        <w:rPr>
          <w:rFonts w:cs="Times New Roman"/>
          <w:b/>
          <w:szCs w:val="24"/>
        </w:rPr>
        <w:t>9</w:t>
      </w:r>
      <w:r w:rsidR="005B411B" w:rsidRPr="008C7B01">
        <w:rPr>
          <w:rFonts w:cs="Times New Roman"/>
          <w:b/>
          <w:szCs w:val="24"/>
        </w:rPr>
        <w:t>.4</w:t>
      </w:r>
      <w:r w:rsidR="00F8695D" w:rsidRPr="008C7B01">
        <w:rPr>
          <w:rFonts w:cs="Times New Roman"/>
          <w:b/>
          <w:szCs w:val="24"/>
        </w:rPr>
        <w:t>.6</w:t>
      </w:r>
      <w:r w:rsidR="00230E7C" w:rsidRPr="008C7B01">
        <w:rPr>
          <w:rFonts w:cs="Times New Roman"/>
          <w:b/>
          <w:szCs w:val="24"/>
        </w:rPr>
        <w:t>.</w:t>
      </w:r>
      <w:r w:rsidR="00F8695D" w:rsidRPr="008C7B01">
        <w:rPr>
          <w:rFonts w:cs="Times New Roman"/>
          <w:b/>
          <w:szCs w:val="24"/>
        </w:rPr>
        <w:t xml:space="preserve"> </w:t>
      </w:r>
      <w:r w:rsidR="00255E45" w:rsidRPr="008C7B01">
        <w:rPr>
          <w:rFonts w:cs="Times New Roman"/>
          <w:szCs w:val="24"/>
        </w:rPr>
        <w:t>b</w:t>
      </w:r>
      <w:r w:rsidR="00386BCC" w:rsidRPr="008C7B01">
        <w:rPr>
          <w:rFonts w:cs="Times New Roman"/>
          <w:szCs w:val="24"/>
        </w:rPr>
        <w:t>ūvdarbu garantijas termiņš ir laiks, kurā pasūtītājs var prasīt, lai būvdarbu veicējs par saviem līdzekļiem novērš būvdarbu defektus, kas atklājušies pēc būves pieņemšanas ekspluatācijā.</w:t>
      </w:r>
      <w:r w:rsidR="00386BCC" w:rsidRPr="008C7B01">
        <w:rPr>
          <w:rStyle w:val="aa"/>
          <w:rFonts w:cs="Times New Roman"/>
          <w:szCs w:val="24"/>
        </w:rPr>
        <w:footnoteReference w:id="143"/>
      </w:r>
      <w:r w:rsidR="00255E45" w:rsidRPr="008C7B01">
        <w:rPr>
          <w:rFonts w:cs="Times New Roman"/>
          <w:szCs w:val="24"/>
        </w:rPr>
        <w:t xml:space="preserve"> Līdz 2014.gada 1.</w:t>
      </w:r>
      <w:r w:rsidR="00386BCC" w:rsidRPr="008C7B01">
        <w:rPr>
          <w:rFonts w:cs="Times New Roman"/>
          <w:szCs w:val="24"/>
        </w:rPr>
        <w:t>oktobrim š</w:t>
      </w:r>
      <w:r w:rsidR="00255E45" w:rsidRPr="008C7B01">
        <w:rPr>
          <w:rFonts w:cs="Times New Roman"/>
          <w:szCs w:val="24"/>
        </w:rPr>
        <w:t>ā</w:t>
      </w:r>
      <w:r w:rsidR="00386BCC" w:rsidRPr="008C7B01">
        <w:rPr>
          <w:rFonts w:cs="Times New Roman"/>
          <w:szCs w:val="24"/>
        </w:rPr>
        <w:t xml:space="preserve"> termiņa min</w:t>
      </w:r>
      <w:r w:rsidR="00255E45" w:rsidRPr="008C7B01">
        <w:rPr>
          <w:rFonts w:cs="Times New Roman"/>
          <w:szCs w:val="24"/>
        </w:rPr>
        <w:t>imums bija divi gadi, bet no 2014.gada 1.</w:t>
      </w:r>
      <w:r w:rsidR="00386BCC" w:rsidRPr="008C7B01">
        <w:rPr>
          <w:rFonts w:cs="Times New Roman"/>
          <w:szCs w:val="24"/>
        </w:rPr>
        <w:t xml:space="preserve">oktobra termiņa minimums trešās grupas ēkām ir pieci gadi. Būvdarbu garantijas termiņš tiek skaitīts no </w:t>
      </w:r>
      <w:r w:rsidR="006C6E3B" w:rsidRPr="008C7B01">
        <w:rPr>
          <w:rFonts w:cs="Times New Roman"/>
          <w:szCs w:val="24"/>
        </w:rPr>
        <w:t>brīža, kad būve</w:t>
      </w:r>
      <w:r w:rsidR="00386BCC" w:rsidRPr="008C7B01">
        <w:rPr>
          <w:rFonts w:cs="Times New Roman"/>
          <w:szCs w:val="24"/>
        </w:rPr>
        <w:t xml:space="preserve"> pieņem</w:t>
      </w:r>
      <w:r w:rsidR="006C6E3B" w:rsidRPr="008C7B01">
        <w:rPr>
          <w:rFonts w:cs="Times New Roman"/>
          <w:szCs w:val="24"/>
        </w:rPr>
        <w:t>ta</w:t>
      </w:r>
      <w:r w:rsidR="00386BCC" w:rsidRPr="008C7B01">
        <w:rPr>
          <w:rFonts w:cs="Times New Roman"/>
          <w:szCs w:val="24"/>
        </w:rPr>
        <w:t xml:space="preserve"> ekspluatācijā. Š</w:t>
      </w:r>
      <w:r w:rsidR="006C6E3B" w:rsidRPr="008C7B01">
        <w:rPr>
          <w:rFonts w:cs="Times New Roman"/>
          <w:szCs w:val="24"/>
        </w:rPr>
        <w:t>ā</w:t>
      </w:r>
      <w:r w:rsidR="00386BCC" w:rsidRPr="008C7B01">
        <w:rPr>
          <w:rFonts w:cs="Times New Roman"/>
          <w:szCs w:val="24"/>
        </w:rPr>
        <w:t xml:space="preserve"> iemesla dēļ arī paša</w:t>
      </w:r>
      <w:r w:rsidR="00255E45" w:rsidRPr="008C7B01">
        <w:rPr>
          <w:rFonts w:cs="Times New Roman"/>
          <w:szCs w:val="24"/>
        </w:rPr>
        <w:t>s garantijas saistības sākas ar</w:t>
      </w:r>
      <w:r w:rsidR="00386BCC" w:rsidRPr="008C7B01">
        <w:rPr>
          <w:rFonts w:cs="Times New Roman"/>
          <w:szCs w:val="24"/>
        </w:rPr>
        <w:t xml:space="preserve"> brī</w:t>
      </w:r>
      <w:r w:rsidR="006C6E3B" w:rsidRPr="008C7B01">
        <w:rPr>
          <w:rFonts w:cs="Times New Roman"/>
          <w:szCs w:val="24"/>
        </w:rPr>
        <w:t xml:space="preserve">di, kad attiecīgo aktu paraksta </w:t>
      </w:r>
      <w:r w:rsidR="00386BCC" w:rsidRPr="008C7B01">
        <w:rPr>
          <w:rFonts w:cs="Times New Roman"/>
          <w:szCs w:val="24"/>
        </w:rPr>
        <w:t>būvvalde. Pirms jauno noteikum</w:t>
      </w:r>
      <w:r w:rsidR="006C6E3B" w:rsidRPr="008C7B01">
        <w:rPr>
          <w:rFonts w:cs="Times New Roman"/>
          <w:szCs w:val="24"/>
        </w:rPr>
        <w:t>u spēkā stāšanās</w:t>
      </w:r>
      <w:r w:rsidR="00386BCC" w:rsidRPr="008C7B01">
        <w:rPr>
          <w:rFonts w:cs="Times New Roman"/>
          <w:szCs w:val="24"/>
        </w:rPr>
        <w:t xml:space="preserve"> ievērojam</w:t>
      </w:r>
      <w:r w:rsidR="006C6E3B" w:rsidRPr="008C7B01">
        <w:rPr>
          <w:rFonts w:cs="Times New Roman"/>
          <w:szCs w:val="24"/>
        </w:rPr>
        <w:t>s</w:t>
      </w:r>
      <w:r w:rsidR="00386BCC" w:rsidRPr="008C7B01">
        <w:rPr>
          <w:rFonts w:cs="Times New Roman"/>
          <w:szCs w:val="24"/>
        </w:rPr>
        <w:t xml:space="preserve"> skait</w:t>
      </w:r>
      <w:r w:rsidR="006C6E3B" w:rsidRPr="008C7B01">
        <w:rPr>
          <w:rFonts w:cs="Times New Roman"/>
          <w:szCs w:val="24"/>
        </w:rPr>
        <w:t>s</w:t>
      </w:r>
      <w:r w:rsidR="00386BCC" w:rsidRPr="008C7B01">
        <w:rPr>
          <w:rFonts w:cs="Times New Roman"/>
          <w:szCs w:val="24"/>
        </w:rPr>
        <w:t xml:space="preserve"> būvniecības uzņēmumu ar pasūtītājiem bija noslēg</w:t>
      </w:r>
      <w:r w:rsidR="006C6E3B" w:rsidRPr="008C7B01">
        <w:rPr>
          <w:rFonts w:cs="Times New Roman"/>
          <w:szCs w:val="24"/>
        </w:rPr>
        <w:t>uši</w:t>
      </w:r>
      <w:r w:rsidR="00386BCC" w:rsidRPr="008C7B01">
        <w:rPr>
          <w:rFonts w:cs="Times New Roman"/>
          <w:szCs w:val="24"/>
        </w:rPr>
        <w:t xml:space="preserve"> būvniecības līgum</w:t>
      </w:r>
      <w:r w:rsidR="006C6E3B" w:rsidRPr="008C7B01">
        <w:rPr>
          <w:rFonts w:cs="Times New Roman"/>
          <w:szCs w:val="24"/>
        </w:rPr>
        <w:t>us</w:t>
      </w:r>
      <w:r w:rsidR="00386BCC" w:rsidRPr="008C7B01">
        <w:rPr>
          <w:rFonts w:cs="Times New Roman"/>
          <w:szCs w:val="24"/>
        </w:rPr>
        <w:t xml:space="preserve">, kuros būvdarbu garantijas termiņš bija īsāks par pieciem gadiem. Minētais attiecas </w:t>
      </w:r>
      <w:r w:rsidR="006C6E3B" w:rsidRPr="008C7B01">
        <w:rPr>
          <w:rFonts w:cs="Times New Roman"/>
          <w:szCs w:val="24"/>
        </w:rPr>
        <w:t>arī uz publiskajiem iepirkumiem</w:t>
      </w:r>
      <w:r w:rsidR="00386BCC" w:rsidRPr="008C7B01">
        <w:rPr>
          <w:rFonts w:cs="Times New Roman"/>
          <w:szCs w:val="24"/>
        </w:rPr>
        <w:t xml:space="preserve"> gadījumos, kad piedāvājumi tika</w:t>
      </w:r>
      <w:r w:rsidR="00255E45" w:rsidRPr="008C7B01">
        <w:rPr>
          <w:rFonts w:cs="Times New Roman"/>
          <w:szCs w:val="24"/>
        </w:rPr>
        <w:t xml:space="preserve"> iesniegti līdz 2014.gada 1.</w:t>
      </w:r>
      <w:r w:rsidR="00386BCC" w:rsidRPr="008C7B01">
        <w:rPr>
          <w:rFonts w:cs="Times New Roman"/>
          <w:szCs w:val="24"/>
        </w:rPr>
        <w:t>oktobrim, bet līgumi slēgti pēc š</w:t>
      </w:r>
      <w:r w:rsidR="006C6E3B" w:rsidRPr="008C7B01">
        <w:rPr>
          <w:rFonts w:cs="Times New Roman"/>
          <w:szCs w:val="24"/>
        </w:rPr>
        <w:t>ā</w:t>
      </w:r>
      <w:r w:rsidR="00386BCC" w:rsidRPr="008C7B01">
        <w:rPr>
          <w:rFonts w:cs="Times New Roman"/>
          <w:szCs w:val="24"/>
        </w:rPr>
        <w:t xml:space="preserve"> datuma.  Tādēļ rodas juridiski strīdi, kuru skaits tuvākajā laikā var ievērojami palielināties. </w:t>
      </w:r>
      <w:r w:rsidR="00386BCC" w:rsidRPr="008C7B01">
        <w:rPr>
          <w:rFonts w:cs="Times New Roman"/>
          <w:b/>
          <w:szCs w:val="24"/>
        </w:rPr>
        <w:t>Līdz ar to Ministru kabinetam Ēku būvnoteikumos jāparedz pārejas regulējums, kas attiektos uz iepriekš</w:t>
      </w:r>
      <w:r w:rsidR="00230E7C" w:rsidRPr="008C7B01">
        <w:rPr>
          <w:rFonts w:cs="Times New Roman"/>
          <w:b/>
          <w:szCs w:val="24"/>
        </w:rPr>
        <w:t xml:space="preserve"> </w:t>
      </w:r>
      <w:r w:rsidR="00386BCC" w:rsidRPr="008C7B01">
        <w:rPr>
          <w:rFonts w:cs="Times New Roman"/>
          <w:b/>
          <w:szCs w:val="24"/>
        </w:rPr>
        <w:t>minētajiem gadījumiem, nosakot, ka garantijas termiņi netiek mainīti</w:t>
      </w:r>
      <w:r w:rsidR="006C6E3B" w:rsidRPr="008C7B01">
        <w:rPr>
          <w:rFonts w:cs="Times New Roman"/>
          <w:b/>
          <w:szCs w:val="24"/>
        </w:rPr>
        <w:t>;</w:t>
      </w:r>
      <w:r w:rsidR="00386BCC" w:rsidRPr="008C7B01">
        <w:rPr>
          <w:rStyle w:val="aa"/>
          <w:rFonts w:cs="Times New Roman"/>
          <w:szCs w:val="24"/>
        </w:rPr>
        <w:footnoteReference w:id="144"/>
      </w:r>
    </w:p>
    <w:p w:rsidR="00CB03F5" w:rsidRPr="008C7B01" w:rsidRDefault="0061520F" w:rsidP="007A19F6">
      <w:pPr>
        <w:pStyle w:val="tv213"/>
        <w:tabs>
          <w:tab w:val="left" w:pos="6025"/>
        </w:tabs>
        <w:spacing w:before="0" w:beforeAutospacing="0" w:after="0" w:afterAutospacing="0" w:line="360" w:lineRule="auto"/>
        <w:ind w:firstLine="426"/>
        <w:jc w:val="both"/>
        <w:rPr>
          <w:lang w:val="lv-LV"/>
        </w:rPr>
      </w:pPr>
      <w:r w:rsidRPr="008C7B01">
        <w:rPr>
          <w:b/>
          <w:lang w:val="lv-LV"/>
        </w:rPr>
        <w:t>9</w:t>
      </w:r>
      <w:r w:rsidR="00CB03F5" w:rsidRPr="008C7B01">
        <w:rPr>
          <w:b/>
          <w:lang w:val="lv-LV"/>
        </w:rPr>
        <w:t>.</w:t>
      </w:r>
      <w:r w:rsidR="005B411B" w:rsidRPr="008C7B01">
        <w:rPr>
          <w:b/>
          <w:lang w:val="lv-LV"/>
        </w:rPr>
        <w:t>4</w:t>
      </w:r>
      <w:r w:rsidR="00CB03F5" w:rsidRPr="008C7B01">
        <w:rPr>
          <w:b/>
          <w:lang w:val="lv-LV"/>
        </w:rPr>
        <w:t xml:space="preserve">.7. </w:t>
      </w:r>
      <w:r w:rsidR="006C6E3B" w:rsidRPr="008C7B01">
        <w:rPr>
          <w:lang w:val="lv-LV"/>
        </w:rPr>
        <w:t>j</w:t>
      </w:r>
      <w:r w:rsidR="00CB03F5" w:rsidRPr="008C7B01">
        <w:rPr>
          <w:lang w:val="lv-LV"/>
        </w:rPr>
        <w:t>aunais būvniecības regulējums pa</w:t>
      </w:r>
      <w:r w:rsidR="00CE456E" w:rsidRPr="008C7B01">
        <w:rPr>
          <w:lang w:val="lv-LV"/>
        </w:rPr>
        <w:t>redz būvju iedalījumu tr</w:t>
      </w:r>
      <w:r w:rsidR="006C6E3B" w:rsidRPr="008C7B01">
        <w:rPr>
          <w:lang w:val="lv-LV"/>
        </w:rPr>
        <w:t>ijās</w:t>
      </w:r>
      <w:r w:rsidR="00CE456E" w:rsidRPr="008C7B01">
        <w:rPr>
          <w:lang w:val="lv-LV"/>
        </w:rPr>
        <w:t xml:space="preserve"> grupā</w:t>
      </w:r>
      <w:r w:rsidR="00CB03F5" w:rsidRPr="008C7B01">
        <w:rPr>
          <w:lang w:val="lv-LV"/>
        </w:rPr>
        <w:t>s</w:t>
      </w:r>
      <w:r w:rsidR="00CE456E" w:rsidRPr="008C7B01">
        <w:rPr>
          <w:lang w:val="lv-LV"/>
        </w:rPr>
        <w:t>. N</w:t>
      </w:r>
      <w:r w:rsidR="00CB03F5" w:rsidRPr="008C7B01">
        <w:rPr>
          <w:lang w:val="lv-LV"/>
        </w:rPr>
        <w:t xml:space="preserve">o piederības grupai </w:t>
      </w:r>
      <w:r w:rsidR="006C6E3B" w:rsidRPr="008C7B01">
        <w:rPr>
          <w:lang w:val="lv-LV"/>
        </w:rPr>
        <w:t xml:space="preserve">ir </w:t>
      </w:r>
      <w:r w:rsidR="00CB03F5" w:rsidRPr="008C7B01">
        <w:rPr>
          <w:lang w:val="lv-LV"/>
        </w:rPr>
        <w:t>atkarīgs, cik stingra būs būvniecības procesa uzraudzība. Vispārīgajos būvnoteikumos noteikts, ka trešās grupas ēka ir publisk</w:t>
      </w:r>
      <w:r w:rsidR="00230E7C" w:rsidRPr="008C7B01">
        <w:rPr>
          <w:lang w:val="lv-LV"/>
        </w:rPr>
        <w:t>a</w:t>
      </w:r>
      <w:r w:rsidR="00CB03F5" w:rsidRPr="008C7B01">
        <w:rPr>
          <w:lang w:val="lv-LV"/>
        </w:rPr>
        <w:t xml:space="preserve"> ēka, kurā paredzēts vienlaikus uzturēties vairāk nekā 100 cilvēkiem. Šo ēku uzraudzīb</w:t>
      </w:r>
      <w:r w:rsidR="006C6E3B" w:rsidRPr="008C7B01">
        <w:rPr>
          <w:lang w:val="lv-LV"/>
        </w:rPr>
        <w:t>a</w:t>
      </w:r>
      <w:r w:rsidR="00CB03F5" w:rsidRPr="008C7B01">
        <w:rPr>
          <w:lang w:val="lv-LV"/>
        </w:rPr>
        <w:t xml:space="preserve"> jāveic B</w:t>
      </w:r>
      <w:r w:rsidR="00C406CE" w:rsidRPr="008C7B01">
        <w:rPr>
          <w:lang w:val="lv-LV"/>
        </w:rPr>
        <w:t>ūvniecības b</w:t>
      </w:r>
      <w:r w:rsidR="00CB03F5" w:rsidRPr="008C7B01">
        <w:rPr>
          <w:lang w:val="lv-LV"/>
        </w:rPr>
        <w:t>irojam (pārējās ēkas kontrolē pašvaldības). Ir vairākkārt izskanējis, ka praksē rodas problēmas noteikt, kas ir publiska ēka,</w:t>
      </w:r>
      <w:r w:rsidR="00CB03F5" w:rsidRPr="008C7B01">
        <w:rPr>
          <w:rStyle w:val="aa"/>
          <w:lang w:val="lv-LV"/>
        </w:rPr>
        <w:t xml:space="preserve"> </w:t>
      </w:r>
      <w:r w:rsidR="00CB03F5" w:rsidRPr="008C7B01">
        <w:rPr>
          <w:rStyle w:val="aa"/>
          <w:lang w:val="lv-LV"/>
        </w:rPr>
        <w:footnoteReference w:id="145"/>
      </w:r>
      <w:r w:rsidR="00CB03F5" w:rsidRPr="008C7B01">
        <w:rPr>
          <w:lang w:val="lv-LV"/>
        </w:rPr>
        <w:t xml:space="preserve"> turklāt 100 cilvēku kritērijs ir atkarīgs no projektā norādītā. Jau tagad ir sastopami gadījumi, kad norādīts, ka ēkā vienlai</w:t>
      </w:r>
      <w:r w:rsidR="006C6E3B" w:rsidRPr="008C7B01">
        <w:rPr>
          <w:lang w:val="lv-LV"/>
        </w:rPr>
        <w:t>kus</w:t>
      </w:r>
      <w:r w:rsidR="00CB03F5" w:rsidRPr="008C7B01">
        <w:rPr>
          <w:lang w:val="lv-LV"/>
        </w:rPr>
        <w:t xml:space="preserve"> uzturēsies mazāk </w:t>
      </w:r>
      <w:r w:rsidR="006C6E3B" w:rsidRPr="008C7B01">
        <w:rPr>
          <w:lang w:val="lv-LV"/>
        </w:rPr>
        <w:t>ne</w:t>
      </w:r>
      <w:r w:rsidR="00CB03F5" w:rsidRPr="008C7B01">
        <w:rPr>
          <w:lang w:val="lv-LV"/>
        </w:rPr>
        <w:t>kā 100 cilvēku, kaut arī labi zināms, ka tā nav tiesa.</w:t>
      </w:r>
      <w:r w:rsidR="00CB03F5" w:rsidRPr="008C7B01">
        <w:rPr>
          <w:rStyle w:val="aa"/>
          <w:lang w:val="lv-LV"/>
        </w:rPr>
        <w:footnoteReference w:id="146"/>
      </w:r>
      <w:r w:rsidR="006C6E3B" w:rsidRPr="008C7B01">
        <w:rPr>
          <w:rStyle w:val="aa"/>
          <w:lang w:val="lv-LV"/>
        </w:rPr>
        <w:t xml:space="preserve"> </w:t>
      </w:r>
      <w:r w:rsidR="00CB03F5" w:rsidRPr="008C7B01">
        <w:rPr>
          <w:b/>
          <w:lang w:val="lv-LV"/>
        </w:rPr>
        <w:t>Tāpēc</w:t>
      </w:r>
      <w:r w:rsidR="00792DB3" w:rsidRPr="008C7B01">
        <w:rPr>
          <w:b/>
          <w:lang w:val="lv-LV"/>
        </w:rPr>
        <w:t xml:space="preserve"> Ministru kabinetam</w:t>
      </w:r>
      <w:r w:rsidR="00CB03F5" w:rsidRPr="008C7B01">
        <w:rPr>
          <w:b/>
          <w:lang w:val="lv-LV"/>
        </w:rPr>
        <w:t xml:space="preserve"> ir jāiz</w:t>
      </w:r>
      <w:r w:rsidR="00A937E0" w:rsidRPr="008C7B01">
        <w:rPr>
          <w:b/>
          <w:lang w:val="lv-LV"/>
        </w:rPr>
        <w:t>dara</w:t>
      </w:r>
      <w:r w:rsidR="00CB03F5" w:rsidRPr="008C7B01">
        <w:rPr>
          <w:b/>
          <w:lang w:val="lv-LV"/>
        </w:rPr>
        <w:t xml:space="preserve"> grozījumi Būvniecības likumam pakārtotajos Ministru kabineta noteikumos</w:t>
      </w:r>
      <w:r w:rsidR="00CB03F5" w:rsidRPr="008C7B01">
        <w:rPr>
          <w:lang w:val="lv-LV"/>
        </w:rPr>
        <w:t xml:space="preserve">, </w:t>
      </w:r>
      <w:r w:rsidR="006C6E3B" w:rsidRPr="0030730C">
        <w:rPr>
          <w:b/>
          <w:lang w:val="lv-LV"/>
        </w:rPr>
        <w:t>lai</w:t>
      </w:r>
      <w:r w:rsidR="00CB03F5" w:rsidRPr="0030730C">
        <w:rPr>
          <w:b/>
          <w:lang w:val="lv-LV"/>
        </w:rPr>
        <w:t xml:space="preserve"> precizēt</w:t>
      </w:r>
      <w:r w:rsidR="006C6E3B" w:rsidRPr="0030730C">
        <w:rPr>
          <w:b/>
          <w:lang w:val="lv-LV"/>
        </w:rPr>
        <w:t>u publiskas ēkas jēdzienu</w:t>
      </w:r>
      <w:r w:rsidR="006C6E3B" w:rsidRPr="008C7B01">
        <w:rPr>
          <w:lang w:val="lv-LV"/>
        </w:rPr>
        <w:t>;</w:t>
      </w:r>
    </w:p>
    <w:p w:rsidR="00CB03F5" w:rsidRPr="008C7B01" w:rsidRDefault="0061520F" w:rsidP="007A19F6">
      <w:pPr>
        <w:spacing w:line="360" w:lineRule="auto"/>
        <w:ind w:firstLine="426"/>
        <w:jc w:val="both"/>
        <w:rPr>
          <w:rFonts w:cs="Times New Roman"/>
          <w:b/>
          <w:szCs w:val="24"/>
        </w:rPr>
      </w:pPr>
      <w:r w:rsidRPr="008C7B01">
        <w:rPr>
          <w:rFonts w:cs="Times New Roman"/>
          <w:b/>
          <w:szCs w:val="24"/>
        </w:rPr>
        <w:lastRenderedPageBreak/>
        <w:t>9</w:t>
      </w:r>
      <w:r w:rsidR="005B411B" w:rsidRPr="008C7B01">
        <w:rPr>
          <w:rFonts w:cs="Times New Roman"/>
          <w:b/>
          <w:szCs w:val="24"/>
        </w:rPr>
        <w:t>.4</w:t>
      </w:r>
      <w:r w:rsidR="00CB03F5" w:rsidRPr="008C7B01">
        <w:rPr>
          <w:rFonts w:cs="Times New Roman"/>
          <w:b/>
          <w:szCs w:val="24"/>
        </w:rPr>
        <w:t xml:space="preserve">.8. </w:t>
      </w:r>
      <w:r w:rsidR="006C6E3B" w:rsidRPr="008C7B01">
        <w:rPr>
          <w:rFonts w:cs="Times New Roman"/>
          <w:szCs w:val="24"/>
        </w:rPr>
        <w:t>l</w:t>
      </w:r>
      <w:r w:rsidR="00CB03F5" w:rsidRPr="008C7B01">
        <w:rPr>
          <w:rFonts w:cs="Times New Roman"/>
          <w:szCs w:val="24"/>
        </w:rPr>
        <w:t>īdz ar jauno Būvniecības likumu pašvaldību būvvaldēm un B</w:t>
      </w:r>
      <w:r w:rsidR="005B411B" w:rsidRPr="008C7B01">
        <w:rPr>
          <w:rFonts w:cs="Times New Roman"/>
          <w:szCs w:val="24"/>
        </w:rPr>
        <w:t>ūvniecības b</w:t>
      </w:r>
      <w:r w:rsidR="00CB03F5" w:rsidRPr="008C7B01">
        <w:rPr>
          <w:rFonts w:cs="Times New Roman"/>
          <w:szCs w:val="24"/>
        </w:rPr>
        <w:t>irojam tika uzdota jauna funkcija</w:t>
      </w:r>
      <w:r w:rsidR="006C6E3B" w:rsidRPr="008C7B01">
        <w:rPr>
          <w:rFonts w:cs="Times New Roman"/>
          <w:szCs w:val="24"/>
        </w:rPr>
        <w:t xml:space="preserve"> </w:t>
      </w:r>
      <w:r w:rsidR="00CB03F5" w:rsidRPr="008C7B01">
        <w:rPr>
          <w:rFonts w:cs="Times New Roman"/>
          <w:szCs w:val="24"/>
        </w:rPr>
        <w:t xml:space="preserve">– ēku ekspluatācijas uzraudzība. Tomēr pat teorētiski nav iespējams nodrošināt tādu būvinspektoru skaitu, lai </w:t>
      </w:r>
      <w:r w:rsidR="006C6E3B" w:rsidRPr="008C7B01">
        <w:rPr>
          <w:rFonts w:cs="Times New Roman"/>
          <w:szCs w:val="24"/>
        </w:rPr>
        <w:t>varētu pilnībā izkontrolēt</w:t>
      </w:r>
      <w:r w:rsidR="00CB03F5" w:rsidRPr="008C7B01">
        <w:rPr>
          <w:rFonts w:cs="Times New Roman"/>
          <w:szCs w:val="24"/>
        </w:rPr>
        <w:t xml:space="preserve"> visas ēkas. Jau tagad atsevišķas pašvaldības šo funkciju veic</w:t>
      </w:r>
      <w:r w:rsidR="006C6E3B" w:rsidRPr="008C7B01">
        <w:rPr>
          <w:rFonts w:cs="Times New Roman"/>
          <w:szCs w:val="24"/>
        </w:rPr>
        <w:t>,</w:t>
      </w:r>
      <w:r w:rsidR="00CB03F5" w:rsidRPr="008C7B01">
        <w:rPr>
          <w:rFonts w:cs="Times New Roman"/>
          <w:szCs w:val="24"/>
        </w:rPr>
        <w:t xml:space="preserve"> atbildot tikai uz sūdzībām.</w:t>
      </w:r>
      <w:r w:rsidR="00CB03F5" w:rsidRPr="008C7B01">
        <w:rPr>
          <w:rStyle w:val="aa"/>
          <w:rFonts w:cs="Times New Roman"/>
          <w:szCs w:val="24"/>
        </w:rPr>
        <w:footnoteReference w:id="147"/>
      </w:r>
      <w:r w:rsidR="00580080" w:rsidRPr="008C7B01">
        <w:rPr>
          <w:rFonts w:cs="Times New Roman"/>
          <w:szCs w:val="24"/>
        </w:rPr>
        <w:t xml:space="preserve"> Tāpēc K</w:t>
      </w:r>
      <w:r w:rsidR="006C6E3B" w:rsidRPr="008C7B01">
        <w:rPr>
          <w:rFonts w:cs="Times New Roman"/>
          <w:szCs w:val="24"/>
        </w:rPr>
        <w:t>omisija</w:t>
      </w:r>
      <w:r w:rsidR="00CB03F5" w:rsidRPr="008C7B01">
        <w:rPr>
          <w:rFonts w:cs="Times New Roman"/>
          <w:szCs w:val="24"/>
        </w:rPr>
        <w:t xml:space="preserve"> </w:t>
      </w:r>
      <w:r w:rsidR="006C6E3B" w:rsidRPr="008C7B01">
        <w:rPr>
          <w:rFonts w:cs="Times New Roman"/>
          <w:szCs w:val="24"/>
        </w:rPr>
        <w:t>uz</w:t>
      </w:r>
      <w:r w:rsidR="00CB03F5" w:rsidRPr="008C7B01">
        <w:rPr>
          <w:rFonts w:cs="Times New Roman"/>
          <w:szCs w:val="24"/>
        </w:rPr>
        <w:t>skat</w:t>
      </w:r>
      <w:r w:rsidR="006C6E3B" w:rsidRPr="008C7B01">
        <w:rPr>
          <w:rFonts w:cs="Times New Roman"/>
          <w:szCs w:val="24"/>
        </w:rPr>
        <w:t>a, ka</w:t>
      </w:r>
      <w:r w:rsidR="00CB03F5" w:rsidRPr="008C7B01">
        <w:rPr>
          <w:rFonts w:cs="Times New Roman"/>
          <w:szCs w:val="24"/>
        </w:rPr>
        <w:t xml:space="preserve"> ir loģiski stiprināt ēkas īpašnieka pienākumu pašam rūpēties par ēkas drošumu ekspluatācij</w:t>
      </w:r>
      <w:r w:rsidR="006C6E3B" w:rsidRPr="008C7B01">
        <w:rPr>
          <w:rFonts w:cs="Times New Roman"/>
          <w:szCs w:val="24"/>
        </w:rPr>
        <w:t>as laikā. Ēku būvnoteikumu 191.</w:t>
      </w:r>
      <w:r w:rsidR="00CB03F5" w:rsidRPr="008C7B01">
        <w:rPr>
          <w:rFonts w:cs="Times New Roman"/>
          <w:szCs w:val="24"/>
        </w:rPr>
        <w:t>punktā noteikts, ka otrās vai trešās grupas publiskas ēkas īpašniekam ir pienākums veikt ēkas tehnisko apseko</w:t>
      </w:r>
      <w:r w:rsidR="006C6E3B" w:rsidRPr="008C7B01">
        <w:rPr>
          <w:rFonts w:cs="Times New Roman"/>
          <w:szCs w:val="24"/>
        </w:rPr>
        <w:t>šanu ne retāk kā reizi 10 gados;</w:t>
      </w:r>
      <w:r w:rsidR="00CB03F5" w:rsidRPr="008C7B01">
        <w:rPr>
          <w:rFonts w:cs="Times New Roman"/>
          <w:szCs w:val="24"/>
        </w:rPr>
        <w:t xml:space="preserve"> ja tiek konstatēti būtiski bojājumi, tad īpašnieks </w:t>
      </w:r>
      <w:r w:rsidR="003148AF" w:rsidRPr="008C7B01">
        <w:rPr>
          <w:rFonts w:cs="Times New Roman"/>
          <w:szCs w:val="24"/>
        </w:rPr>
        <w:t>“</w:t>
      </w:r>
      <w:r w:rsidR="00CB03F5" w:rsidRPr="008C7B01">
        <w:rPr>
          <w:rFonts w:cs="Times New Roman"/>
          <w:szCs w:val="24"/>
        </w:rPr>
        <w:t>veic nepiec</w:t>
      </w:r>
      <w:r w:rsidR="00370A26" w:rsidRPr="008C7B01">
        <w:rPr>
          <w:rFonts w:cs="Times New Roman"/>
          <w:szCs w:val="24"/>
        </w:rPr>
        <w:t>iešamos pasākumus to novēršanai</w:t>
      </w:r>
      <w:r w:rsidR="002269B1" w:rsidRPr="008C7B01">
        <w:rPr>
          <w:rFonts w:cs="Times New Roman"/>
          <w:szCs w:val="24"/>
        </w:rPr>
        <w:t>”</w:t>
      </w:r>
      <w:r w:rsidR="00370A26" w:rsidRPr="008C7B01">
        <w:rPr>
          <w:rFonts w:cs="Times New Roman"/>
          <w:szCs w:val="24"/>
        </w:rPr>
        <w:t>.</w:t>
      </w:r>
      <w:r w:rsidR="00CB03F5" w:rsidRPr="008C7B01">
        <w:rPr>
          <w:rFonts w:cs="Times New Roman"/>
          <w:szCs w:val="24"/>
        </w:rPr>
        <w:t xml:space="preserve"> </w:t>
      </w:r>
      <w:r w:rsidR="00A937E0" w:rsidRPr="008C7B01">
        <w:rPr>
          <w:rFonts w:cs="Times New Roman"/>
          <w:b/>
          <w:szCs w:val="24"/>
        </w:rPr>
        <w:t xml:space="preserve">Ministru kabinetam </w:t>
      </w:r>
      <w:r w:rsidR="00CB03F5" w:rsidRPr="008C7B01">
        <w:rPr>
          <w:rFonts w:cs="Times New Roman"/>
          <w:b/>
          <w:szCs w:val="24"/>
        </w:rPr>
        <w:t xml:space="preserve">Būvniecības likumam pakārtotajos Ministru kabineta noteikumos ir jānosaka kārtība, kad </w:t>
      </w:r>
      <w:proofErr w:type="spellStart"/>
      <w:r w:rsidR="00CB03F5" w:rsidRPr="008C7B01">
        <w:rPr>
          <w:rFonts w:cs="Times New Roman"/>
          <w:b/>
          <w:szCs w:val="24"/>
        </w:rPr>
        <w:t>būvspeciālistam</w:t>
      </w:r>
      <w:proofErr w:type="spellEnd"/>
      <w:r w:rsidR="006C6E3B" w:rsidRPr="008C7B01">
        <w:rPr>
          <w:rFonts w:cs="Times New Roman"/>
          <w:b/>
          <w:szCs w:val="24"/>
        </w:rPr>
        <w:t>,</w:t>
      </w:r>
      <w:r w:rsidR="00CB03F5" w:rsidRPr="008C7B01">
        <w:rPr>
          <w:rFonts w:cs="Times New Roman"/>
          <w:b/>
          <w:szCs w:val="24"/>
        </w:rPr>
        <w:t xml:space="preserve"> tehniskās apsekošanas laikā konstatējot būtiskus trūkumus</w:t>
      </w:r>
      <w:r w:rsidR="004F4EDC" w:rsidRPr="008C7B01">
        <w:rPr>
          <w:rFonts w:cs="Times New Roman"/>
          <w:b/>
          <w:szCs w:val="24"/>
        </w:rPr>
        <w:t>,</w:t>
      </w:r>
      <w:r w:rsidR="00CB03F5" w:rsidRPr="008C7B01">
        <w:rPr>
          <w:rFonts w:cs="Times New Roman"/>
          <w:b/>
          <w:szCs w:val="24"/>
        </w:rPr>
        <w:t xml:space="preserve"> ir jā</w:t>
      </w:r>
      <w:r w:rsidR="004F4EDC" w:rsidRPr="008C7B01">
        <w:rPr>
          <w:rFonts w:cs="Times New Roman"/>
          <w:b/>
          <w:szCs w:val="24"/>
        </w:rPr>
        <w:t>pa</w:t>
      </w:r>
      <w:r w:rsidR="00CB03F5" w:rsidRPr="008C7B01">
        <w:rPr>
          <w:rFonts w:cs="Times New Roman"/>
          <w:b/>
          <w:szCs w:val="24"/>
        </w:rPr>
        <w:t xml:space="preserve">ziņo </w:t>
      </w:r>
      <w:r w:rsidR="004F4EDC" w:rsidRPr="008C7B01">
        <w:rPr>
          <w:rFonts w:cs="Times New Roman"/>
          <w:b/>
          <w:szCs w:val="24"/>
        </w:rPr>
        <w:t xml:space="preserve">par to </w:t>
      </w:r>
      <w:r w:rsidR="00CB03F5" w:rsidRPr="008C7B01">
        <w:rPr>
          <w:rFonts w:cs="Times New Roman"/>
          <w:b/>
          <w:szCs w:val="24"/>
        </w:rPr>
        <w:t>pašvaldības būvvaldei vai B</w:t>
      </w:r>
      <w:r w:rsidR="00C406CE" w:rsidRPr="008C7B01">
        <w:rPr>
          <w:rFonts w:cs="Times New Roman"/>
          <w:b/>
          <w:szCs w:val="24"/>
        </w:rPr>
        <w:t>ūvniecības b</w:t>
      </w:r>
      <w:r w:rsidR="00CB03F5" w:rsidRPr="008C7B01">
        <w:rPr>
          <w:rFonts w:cs="Times New Roman"/>
          <w:b/>
          <w:szCs w:val="24"/>
        </w:rPr>
        <w:t>irojam (pēc piekritības), kurš tāl</w:t>
      </w:r>
      <w:r w:rsidR="004F4EDC" w:rsidRPr="008C7B01">
        <w:rPr>
          <w:rFonts w:cs="Times New Roman"/>
          <w:b/>
          <w:szCs w:val="24"/>
        </w:rPr>
        <w:t>āk kontrolētu pienākuma izpildi;</w:t>
      </w:r>
      <w:r w:rsidR="00CB03F5" w:rsidRPr="008C7B01">
        <w:rPr>
          <w:rFonts w:cs="Times New Roman"/>
          <w:b/>
          <w:szCs w:val="24"/>
        </w:rPr>
        <w:t xml:space="preserve"> </w:t>
      </w:r>
      <w:r w:rsidR="00CC7D79" w:rsidRPr="008C7B01">
        <w:rPr>
          <w:rStyle w:val="aa"/>
          <w:rFonts w:cs="Times New Roman"/>
        </w:rPr>
        <w:footnoteReference w:id="148"/>
      </w:r>
    </w:p>
    <w:p w:rsidR="008B7F63" w:rsidRPr="008C7B01" w:rsidRDefault="008B7F63" w:rsidP="007A19F6">
      <w:pPr>
        <w:spacing w:line="360" w:lineRule="auto"/>
        <w:ind w:firstLine="426"/>
        <w:jc w:val="both"/>
        <w:rPr>
          <w:rFonts w:cs="Times New Roman"/>
          <w:b/>
          <w:szCs w:val="24"/>
        </w:rPr>
      </w:pPr>
      <w:r w:rsidRPr="008C7B01">
        <w:rPr>
          <w:rFonts w:cs="Times New Roman"/>
          <w:b/>
          <w:szCs w:val="24"/>
        </w:rPr>
        <w:t xml:space="preserve">9.4.9. </w:t>
      </w:r>
      <w:r w:rsidRPr="008C7B01">
        <w:rPr>
          <w:rFonts w:cs="Times New Roman"/>
          <w:szCs w:val="24"/>
        </w:rPr>
        <w:t xml:space="preserve">Būvniecības likums katram </w:t>
      </w:r>
      <w:proofErr w:type="spellStart"/>
      <w:r w:rsidRPr="008C7B01">
        <w:rPr>
          <w:rFonts w:cs="Times New Roman"/>
          <w:szCs w:val="24"/>
        </w:rPr>
        <w:t>būvspeciālistam</w:t>
      </w:r>
      <w:proofErr w:type="spellEnd"/>
      <w:r w:rsidRPr="008C7B01">
        <w:rPr>
          <w:rFonts w:cs="Times New Roman"/>
          <w:szCs w:val="24"/>
        </w:rPr>
        <w:t xml:space="preserve"> uzliek par pienākumu apdrošināt savu profesionālo darbību, tomēr</w:t>
      </w:r>
      <w:r w:rsidR="004F4EDC" w:rsidRPr="008C7B01">
        <w:rPr>
          <w:rFonts w:cs="Times New Roman"/>
          <w:szCs w:val="24"/>
        </w:rPr>
        <w:t>,</w:t>
      </w:r>
      <w:r w:rsidRPr="008C7B01">
        <w:rPr>
          <w:rFonts w:cs="Times New Roman"/>
          <w:szCs w:val="24"/>
        </w:rPr>
        <w:t xml:space="preserve"> ņemot vērā, ka </w:t>
      </w:r>
      <w:r w:rsidR="004F4EDC" w:rsidRPr="008C7B01">
        <w:rPr>
          <w:rFonts w:cs="Times New Roman"/>
          <w:szCs w:val="24"/>
        </w:rPr>
        <w:t>pastāv</w:t>
      </w:r>
      <w:r w:rsidRPr="008C7B01">
        <w:rPr>
          <w:rFonts w:cs="Times New Roman"/>
          <w:szCs w:val="24"/>
        </w:rPr>
        <w:t xml:space="preserve"> neatbilstības starp likumu un Mi</w:t>
      </w:r>
      <w:r w:rsidR="007A21A5" w:rsidRPr="008C7B01">
        <w:rPr>
          <w:rFonts w:cs="Times New Roman"/>
          <w:szCs w:val="24"/>
        </w:rPr>
        <w:t>nistru kabineta noteikumiem Nr.</w:t>
      </w:r>
      <w:r w:rsidRPr="008C7B01">
        <w:rPr>
          <w:rFonts w:cs="Times New Roman"/>
          <w:szCs w:val="24"/>
        </w:rPr>
        <w:t>502</w:t>
      </w:r>
      <w:r w:rsidR="00D32177" w:rsidRPr="008C7B01">
        <w:rPr>
          <w:rFonts w:cs="Times New Roman"/>
          <w:szCs w:val="24"/>
        </w:rPr>
        <w:t xml:space="preserve"> “</w:t>
      </w:r>
      <w:r w:rsidRPr="008C7B01">
        <w:rPr>
          <w:rFonts w:cs="Times New Roman"/>
          <w:szCs w:val="24"/>
        </w:rPr>
        <w:t xml:space="preserve">Noteikumi par </w:t>
      </w:r>
      <w:proofErr w:type="spellStart"/>
      <w:r w:rsidRPr="008C7B01">
        <w:rPr>
          <w:rFonts w:cs="Times New Roman"/>
          <w:szCs w:val="24"/>
        </w:rPr>
        <w:t>būvspeciālistu</w:t>
      </w:r>
      <w:proofErr w:type="spellEnd"/>
      <w:r w:rsidRPr="008C7B01">
        <w:rPr>
          <w:rFonts w:cs="Times New Roman"/>
          <w:szCs w:val="24"/>
        </w:rPr>
        <w:t xml:space="preserve"> un būvdarbu veicēju civiltiesiskās atbildības obligāto apdrošināšanu”</w:t>
      </w:r>
      <w:r w:rsidR="00891BF5" w:rsidRPr="008C7B01">
        <w:rPr>
          <w:rFonts w:cs="Times New Roman"/>
          <w:szCs w:val="24"/>
        </w:rPr>
        <w:t>,</w:t>
      </w:r>
      <w:r w:rsidRPr="008C7B01">
        <w:rPr>
          <w:rStyle w:val="aa"/>
          <w:rFonts w:cs="Times New Roman"/>
          <w:szCs w:val="24"/>
        </w:rPr>
        <w:footnoteReference w:id="149"/>
      </w:r>
      <w:r w:rsidRPr="008C7B01">
        <w:rPr>
          <w:rFonts w:cs="Times New Roman"/>
          <w:szCs w:val="24"/>
        </w:rPr>
        <w:t xml:space="preserve"> rodas juridiskas problēmas, kas ir jānovērš. </w:t>
      </w:r>
      <w:r w:rsidRPr="008C7B01">
        <w:rPr>
          <w:rFonts w:cs="Times New Roman"/>
          <w:b/>
          <w:szCs w:val="24"/>
        </w:rPr>
        <w:t xml:space="preserve">Izmeklēšanas </w:t>
      </w:r>
      <w:r w:rsidR="00230E7C" w:rsidRPr="008C7B01">
        <w:rPr>
          <w:rFonts w:cs="Times New Roman"/>
          <w:b/>
          <w:szCs w:val="24"/>
        </w:rPr>
        <w:t>k</w:t>
      </w:r>
      <w:r w:rsidRPr="008C7B01">
        <w:rPr>
          <w:rFonts w:cs="Times New Roman"/>
          <w:b/>
          <w:szCs w:val="24"/>
        </w:rPr>
        <w:t>omisija aicina Ekonomikas ministriju sadarbībā ar Saeimas Tautsaimniecības komisiju būvniecības normatīvajos aktos sakārtot jautājumus</w:t>
      </w:r>
      <w:r w:rsidR="004F4EDC" w:rsidRPr="008C7B01">
        <w:rPr>
          <w:rFonts w:cs="Times New Roman"/>
          <w:b/>
          <w:szCs w:val="24"/>
        </w:rPr>
        <w:t>, kas</w:t>
      </w:r>
      <w:r w:rsidRPr="008C7B01">
        <w:rPr>
          <w:rFonts w:cs="Times New Roman"/>
          <w:b/>
          <w:szCs w:val="24"/>
        </w:rPr>
        <w:t xml:space="preserve"> saistī</w:t>
      </w:r>
      <w:r w:rsidR="004F4EDC" w:rsidRPr="008C7B01">
        <w:rPr>
          <w:rFonts w:cs="Times New Roman"/>
          <w:b/>
          <w:szCs w:val="24"/>
        </w:rPr>
        <w:t>ti</w:t>
      </w:r>
      <w:r w:rsidRPr="008C7B01">
        <w:rPr>
          <w:rFonts w:cs="Times New Roman"/>
          <w:b/>
          <w:szCs w:val="24"/>
        </w:rPr>
        <w:t xml:space="preserve"> ar juridisko personu lomu un atbildību būvniecības procesā, </w:t>
      </w:r>
      <w:r w:rsidR="004F4EDC" w:rsidRPr="008C7B01">
        <w:rPr>
          <w:rFonts w:cs="Times New Roman"/>
          <w:b/>
          <w:szCs w:val="24"/>
        </w:rPr>
        <w:t>kā arī</w:t>
      </w:r>
      <w:r w:rsidRPr="008C7B01">
        <w:rPr>
          <w:rFonts w:cs="Times New Roman"/>
          <w:b/>
          <w:szCs w:val="24"/>
        </w:rPr>
        <w:t xml:space="preserve"> novērst neprecizitātes būvnie</w:t>
      </w:r>
      <w:r w:rsidR="007A21A5" w:rsidRPr="008C7B01">
        <w:rPr>
          <w:rFonts w:cs="Times New Roman"/>
          <w:b/>
          <w:szCs w:val="24"/>
        </w:rPr>
        <w:t>cības apdrošināšanas regulējumā;</w:t>
      </w:r>
    </w:p>
    <w:p w:rsidR="00386BCC" w:rsidRPr="008C7B01" w:rsidRDefault="008B7F63" w:rsidP="007A19F6">
      <w:pPr>
        <w:spacing w:line="360" w:lineRule="auto"/>
        <w:ind w:firstLine="426"/>
        <w:jc w:val="both"/>
        <w:rPr>
          <w:rFonts w:cs="Times New Roman"/>
          <w:szCs w:val="24"/>
        </w:rPr>
      </w:pPr>
      <w:r w:rsidRPr="008C7B01">
        <w:rPr>
          <w:rFonts w:cs="Times New Roman"/>
          <w:b/>
          <w:szCs w:val="24"/>
        </w:rPr>
        <w:t xml:space="preserve">9.4.10. </w:t>
      </w:r>
      <w:r w:rsidR="007A21A5" w:rsidRPr="008C7B01">
        <w:rPr>
          <w:rFonts w:cs="Times New Roman"/>
          <w:szCs w:val="24"/>
        </w:rPr>
        <w:t>Vispārīgo būvnoteikumu 49.</w:t>
      </w:r>
      <w:r w:rsidR="00386BCC" w:rsidRPr="008C7B01">
        <w:rPr>
          <w:rFonts w:cs="Times New Roman"/>
          <w:szCs w:val="24"/>
        </w:rPr>
        <w:t>punktā noteiktie obligāti iesniedzamie dokumenti, kas ekspertīzes pasūtītājam jāiesniedz ekspertīzes veicējam</w:t>
      </w:r>
      <w:r w:rsidR="007A21A5" w:rsidRPr="008C7B01">
        <w:rPr>
          <w:rFonts w:cs="Times New Roman"/>
          <w:szCs w:val="24"/>
        </w:rPr>
        <w:t>,</w:t>
      </w:r>
      <w:r w:rsidR="00386BCC" w:rsidRPr="008C7B01">
        <w:rPr>
          <w:rFonts w:cs="Times New Roman"/>
          <w:szCs w:val="24"/>
        </w:rPr>
        <w:t xml:space="preserve"> attiecas tikai uz būv</w:t>
      </w:r>
      <w:r w:rsidR="007A21A5" w:rsidRPr="008C7B01">
        <w:rPr>
          <w:rFonts w:cs="Times New Roman"/>
          <w:szCs w:val="24"/>
        </w:rPr>
        <w:t xml:space="preserve">ju būvkonstrukciju ekspertīzi. </w:t>
      </w:r>
      <w:r w:rsidR="00386BCC" w:rsidRPr="008C7B01">
        <w:rPr>
          <w:rFonts w:cs="Times New Roman"/>
          <w:szCs w:val="24"/>
        </w:rPr>
        <w:t>Iesniedzamos dokumentus nepieciešams detalizēt pa būvniecības nozarēm un būvprojekta daļām, jo ekspertīze ietver arī citas jomas</w:t>
      </w:r>
      <w:r w:rsidR="00D518D9" w:rsidRPr="008C7B01">
        <w:rPr>
          <w:rFonts w:cs="Times New Roman"/>
          <w:szCs w:val="24"/>
        </w:rPr>
        <w:t>;</w:t>
      </w:r>
      <w:r w:rsidR="000B08C3" w:rsidRPr="008C7B01">
        <w:rPr>
          <w:rStyle w:val="aa"/>
          <w:rFonts w:cs="Times New Roman"/>
          <w:szCs w:val="24"/>
        </w:rPr>
        <w:t xml:space="preserve"> </w:t>
      </w:r>
      <w:r w:rsidR="000B08C3" w:rsidRPr="008C7B01">
        <w:rPr>
          <w:rStyle w:val="aa"/>
          <w:rFonts w:cs="Times New Roman"/>
          <w:szCs w:val="24"/>
        </w:rPr>
        <w:footnoteReference w:id="150"/>
      </w:r>
    </w:p>
    <w:p w:rsidR="00AE7777" w:rsidRPr="008C7B01" w:rsidRDefault="00EE4400" w:rsidP="007A19F6">
      <w:pPr>
        <w:spacing w:line="360" w:lineRule="auto"/>
        <w:ind w:firstLine="426"/>
        <w:jc w:val="both"/>
        <w:rPr>
          <w:rFonts w:cs="Times New Roman"/>
        </w:rPr>
      </w:pPr>
      <w:r w:rsidRPr="008C7B01">
        <w:rPr>
          <w:rFonts w:cs="Times New Roman"/>
          <w:b/>
          <w:szCs w:val="24"/>
        </w:rPr>
        <w:t>9.4.1</w:t>
      </w:r>
      <w:r w:rsidR="000B08C3" w:rsidRPr="008C7B01">
        <w:rPr>
          <w:rFonts w:cs="Times New Roman"/>
          <w:b/>
          <w:szCs w:val="24"/>
        </w:rPr>
        <w:t>1</w:t>
      </w:r>
      <w:r w:rsidRPr="008C7B01">
        <w:rPr>
          <w:rFonts w:cs="Times New Roman"/>
          <w:b/>
          <w:szCs w:val="24"/>
        </w:rPr>
        <w:t xml:space="preserve">. </w:t>
      </w:r>
      <w:r w:rsidR="00AE7777" w:rsidRPr="008C7B01">
        <w:rPr>
          <w:rFonts w:cs="Times New Roman"/>
          <w:szCs w:val="24"/>
        </w:rPr>
        <w:t>Vispārīgo būvnoteikumu 28. punkts no</w:t>
      </w:r>
      <w:r w:rsidR="00295B8E" w:rsidRPr="008C7B01">
        <w:rPr>
          <w:rFonts w:cs="Times New Roman"/>
          <w:szCs w:val="24"/>
        </w:rPr>
        <w:t>teic</w:t>
      </w:r>
      <w:r w:rsidR="00AE7777" w:rsidRPr="008C7B01">
        <w:rPr>
          <w:rFonts w:cs="Times New Roman"/>
          <w:szCs w:val="24"/>
        </w:rPr>
        <w:t xml:space="preserve">, </w:t>
      </w:r>
      <w:r w:rsidR="00AE7777" w:rsidRPr="008C7B01">
        <w:rPr>
          <w:rFonts w:cs="Times New Roman"/>
        </w:rPr>
        <w:t>ka būvprojekta izstrādātājs izstrādā būvprojektu atbilstoši normatīvajiem aktiem, līgumam par būvprojekta izstrādi un labai profesionālajai praksei noteikumos paredzēt</w:t>
      </w:r>
      <w:r w:rsidR="00D72D59" w:rsidRPr="008C7B01">
        <w:rPr>
          <w:rFonts w:cs="Times New Roman"/>
        </w:rPr>
        <w:t>aj</w:t>
      </w:r>
      <w:r w:rsidR="00AE7777" w:rsidRPr="008C7B01">
        <w:rPr>
          <w:rFonts w:cs="Times New Roman"/>
        </w:rPr>
        <w:t>ā apjomā. Nepieciešams definēt labu profesionālo praksi</w:t>
      </w:r>
      <w:r w:rsidR="00D518D9" w:rsidRPr="008C7B01">
        <w:rPr>
          <w:rFonts w:cs="Times New Roman"/>
        </w:rPr>
        <w:t>;</w:t>
      </w:r>
    </w:p>
    <w:p w:rsidR="00386BCC" w:rsidRPr="008C7B01" w:rsidRDefault="00EE4400" w:rsidP="007A19F6">
      <w:pPr>
        <w:spacing w:line="360" w:lineRule="auto"/>
        <w:ind w:firstLine="426"/>
        <w:jc w:val="both"/>
        <w:rPr>
          <w:rFonts w:cs="Times New Roman"/>
          <w:szCs w:val="24"/>
        </w:rPr>
      </w:pPr>
      <w:r w:rsidRPr="008C7B01">
        <w:rPr>
          <w:rFonts w:cs="Times New Roman"/>
          <w:b/>
          <w:szCs w:val="24"/>
        </w:rPr>
        <w:lastRenderedPageBreak/>
        <w:t>9.4.1</w:t>
      </w:r>
      <w:r w:rsidR="000B08C3" w:rsidRPr="008C7B01">
        <w:rPr>
          <w:rFonts w:cs="Times New Roman"/>
          <w:b/>
          <w:szCs w:val="24"/>
        </w:rPr>
        <w:t>2.</w:t>
      </w:r>
      <w:r w:rsidR="007A21A5" w:rsidRPr="008C7B01">
        <w:rPr>
          <w:rFonts w:cs="Times New Roman"/>
          <w:szCs w:val="24"/>
        </w:rPr>
        <w:t>Vispārīgo būvnoteikumu 95.punkts nosaka būvdarbu vadītāja</w:t>
      </w:r>
      <w:r w:rsidR="00386BCC" w:rsidRPr="008C7B01">
        <w:rPr>
          <w:rFonts w:cs="Times New Roman"/>
          <w:szCs w:val="24"/>
        </w:rPr>
        <w:t xml:space="preserve"> pienākumu nodrošināt konkrētā darba kvalitāti atbilstoši būvprojektam. Speciālajos būvnoteikumos nepieciešams definēt </w:t>
      </w:r>
      <w:r w:rsidR="007A21A5" w:rsidRPr="008C7B01">
        <w:rPr>
          <w:rFonts w:cs="Times New Roman"/>
          <w:szCs w:val="24"/>
        </w:rPr>
        <w:t xml:space="preserve">būvprojekta </w:t>
      </w:r>
      <w:r w:rsidR="00386BCC" w:rsidRPr="008C7B01">
        <w:rPr>
          <w:rFonts w:cs="Times New Roman"/>
          <w:szCs w:val="24"/>
        </w:rPr>
        <w:t>kvalitāti</w:t>
      </w:r>
      <w:r w:rsidR="00D518D9" w:rsidRPr="008C7B01">
        <w:rPr>
          <w:rFonts w:cs="Times New Roman"/>
          <w:szCs w:val="24"/>
        </w:rPr>
        <w:t>;</w:t>
      </w:r>
    </w:p>
    <w:p w:rsidR="00386BCC" w:rsidRPr="008C7B01" w:rsidRDefault="000B08C3" w:rsidP="007A19F6">
      <w:pPr>
        <w:spacing w:line="360" w:lineRule="auto"/>
        <w:ind w:firstLine="426"/>
        <w:jc w:val="both"/>
        <w:rPr>
          <w:rFonts w:cs="Times New Roman"/>
          <w:szCs w:val="24"/>
        </w:rPr>
      </w:pPr>
      <w:r w:rsidRPr="008C7B01">
        <w:rPr>
          <w:rFonts w:cs="Times New Roman"/>
          <w:b/>
          <w:szCs w:val="24"/>
        </w:rPr>
        <w:t>9.4.13.</w:t>
      </w:r>
      <w:r w:rsidR="00EE4400" w:rsidRPr="008C7B01">
        <w:rPr>
          <w:rFonts w:cs="Times New Roman"/>
          <w:b/>
          <w:szCs w:val="24"/>
        </w:rPr>
        <w:t xml:space="preserve"> </w:t>
      </w:r>
      <w:r w:rsidR="00386BCC" w:rsidRPr="008C7B01">
        <w:rPr>
          <w:rFonts w:cs="Times New Roman"/>
          <w:szCs w:val="24"/>
        </w:rPr>
        <w:t xml:space="preserve">Vispārīgajos būvnoteikumos nepieciešams iekļaut regulējumu </w:t>
      </w:r>
      <w:r w:rsidR="007A21A5" w:rsidRPr="008C7B01">
        <w:rPr>
          <w:rFonts w:cs="Times New Roman"/>
          <w:szCs w:val="24"/>
        </w:rPr>
        <w:t xml:space="preserve">attiecībā uz </w:t>
      </w:r>
      <w:r w:rsidR="00386BCC" w:rsidRPr="008C7B01">
        <w:rPr>
          <w:rFonts w:cs="Times New Roman"/>
          <w:szCs w:val="24"/>
        </w:rPr>
        <w:t xml:space="preserve">autoruzraudzības plānu, nosakot, ka </w:t>
      </w:r>
      <w:proofErr w:type="spellStart"/>
      <w:r w:rsidR="00386BCC" w:rsidRPr="008C7B01">
        <w:rPr>
          <w:rFonts w:cs="Times New Roman"/>
          <w:szCs w:val="24"/>
        </w:rPr>
        <w:t>autoruzraugs</w:t>
      </w:r>
      <w:proofErr w:type="spellEnd"/>
      <w:r w:rsidR="00386BCC" w:rsidRPr="008C7B01">
        <w:rPr>
          <w:rFonts w:cs="Times New Roman"/>
          <w:szCs w:val="24"/>
        </w:rPr>
        <w:t xml:space="preserve"> piedalās segto</w:t>
      </w:r>
      <w:r w:rsidR="00D518D9" w:rsidRPr="008C7B01">
        <w:rPr>
          <w:rFonts w:cs="Times New Roman"/>
          <w:szCs w:val="24"/>
        </w:rPr>
        <w:t xml:space="preserve"> darbu pieņemšanā;</w:t>
      </w:r>
    </w:p>
    <w:p w:rsidR="00386BCC" w:rsidRPr="008C7B01" w:rsidRDefault="000B08C3" w:rsidP="007A19F6">
      <w:pPr>
        <w:spacing w:line="360" w:lineRule="auto"/>
        <w:ind w:firstLine="426"/>
        <w:jc w:val="both"/>
        <w:rPr>
          <w:rFonts w:cs="Times New Roman"/>
          <w:szCs w:val="24"/>
        </w:rPr>
      </w:pPr>
      <w:r w:rsidRPr="008C7B01">
        <w:rPr>
          <w:rFonts w:cs="Times New Roman"/>
          <w:b/>
          <w:szCs w:val="24"/>
        </w:rPr>
        <w:t>9.4.14.</w:t>
      </w:r>
      <w:r w:rsidR="00EE4400" w:rsidRPr="008C7B01">
        <w:rPr>
          <w:rFonts w:cs="Times New Roman"/>
          <w:b/>
          <w:szCs w:val="24"/>
        </w:rPr>
        <w:t xml:space="preserve"> </w:t>
      </w:r>
      <w:r w:rsidR="007A21A5" w:rsidRPr="008C7B01">
        <w:rPr>
          <w:rFonts w:cs="Times New Roman"/>
          <w:szCs w:val="24"/>
        </w:rPr>
        <w:t>Vispārīgo būvnoteikumu 125.9.punktā ir jādefinē kritēriji</w:t>
      </w:r>
      <w:r w:rsidR="00386BCC" w:rsidRPr="008C7B01">
        <w:rPr>
          <w:rFonts w:cs="Times New Roman"/>
          <w:szCs w:val="24"/>
        </w:rPr>
        <w:t xml:space="preserve"> </w:t>
      </w:r>
      <w:r w:rsidR="007A21A5" w:rsidRPr="008C7B01">
        <w:rPr>
          <w:rFonts w:cs="Times New Roman"/>
          <w:szCs w:val="24"/>
        </w:rPr>
        <w:t>attiecībā uz būvdarbu vadītāja prombūtni</w:t>
      </w:r>
      <w:r w:rsidR="00D518D9" w:rsidRPr="008C7B01">
        <w:rPr>
          <w:rFonts w:cs="Times New Roman"/>
          <w:szCs w:val="24"/>
        </w:rPr>
        <w:t>;</w:t>
      </w:r>
    </w:p>
    <w:p w:rsidR="00386BCC" w:rsidRPr="008C7B01" w:rsidRDefault="00EE4400" w:rsidP="007A19F6">
      <w:pPr>
        <w:spacing w:line="360" w:lineRule="auto"/>
        <w:ind w:firstLine="426"/>
        <w:jc w:val="both"/>
        <w:rPr>
          <w:rFonts w:cs="Times New Roman"/>
          <w:szCs w:val="24"/>
        </w:rPr>
      </w:pPr>
      <w:r w:rsidRPr="008C7B01">
        <w:rPr>
          <w:rFonts w:cs="Times New Roman"/>
          <w:b/>
          <w:szCs w:val="24"/>
        </w:rPr>
        <w:t>9.4.1</w:t>
      </w:r>
      <w:r w:rsidR="000B08C3" w:rsidRPr="008C7B01">
        <w:rPr>
          <w:rFonts w:cs="Times New Roman"/>
          <w:b/>
          <w:szCs w:val="24"/>
        </w:rPr>
        <w:t>5</w:t>
      </w:r>
      <w:r w:rsidRPr="008C7B01">
        <w:rPr>
          <w:rFonts w:cs="Times New Roman"/>
          <w:b/>
          <w:szCs w:val="24"/>
        </w:rPr>
        <w:t xml:space="preserve">. </w:t>
      </w:r>
      <w:r w:rsidR="007A21A5" w:rsidRPr="008C7B01">
        <w:rPr>
          <w:rFonts w:cs="Times New Roman"/>
          <w:szCs w:val="24"/>
        </w:rPr>
        <w:t>Vispārīgo būvnoteikumu 125.20.</w:t>
      </w:r>
      <w:r w:rsidR="00386BCC" w:rsidRPr="008C7B01">
        <w:rPr>
          <w:rFonts w:cs="Times New Roman"/>
          <w:szCs w:val="24"/>
        </w:rPr>
        <w:t>punktā ir jādefinē, k</w:t>
      </w:r>
      <w:r w:rsidR="007A21A5" w:rsidRPr="008C7B01">
        <w:rPr>
          <w:rFonts w:cs="Times New Roman"/>
          <w:szCs w:val="24"/>
        </w:rPr>
        <w:t>uri dokumenti</w:t>
      </w:r>
      <w:r w:rsidR="00386BCC" w:rsidRPr="008C7B01">
        <w:rPr>
          <w:rFonts w:cs="Times New Roman"/>
          <w:szCs w:val="24"/>
        </w:rPr>
        <w:t xml:space="preserve"> tiks uzskatīt</w:t>
      </w:r>
      <w:r w:rsidR="007A21A5" w:rsidRPr="008C7B01">
        <w:rPr>
          <w:rFonts w:cs="Times New Roman"/>
          <w:szCs w:val="24"/>
        </w:rPr>
        <w:t>i</w:t>
      </w:r>
      <w:r w:rsidR="00386BCC" w:rsidRPr="008C7B01">
        <w:rPr>
          <w:rFonts w:cs="Times New Roman"/>
          <w:szCs w:val="24"/>
        </w:rPr>
        <w:t xml:space="preserve"> par uz</w:t>
      </w:r>
      <w:r w:rsidR="007A21A5" w:rsidRPr="008C7B01">
        <w:rPr>
          <w:rFonts w:cs="Times New Roman"/>
          <w:szCs w:val="24"/>
        </w:rPr>
        <w:t xml:space="preserve">skaiti </w:t>
      </w:r>
      <w:r w:rsidR="00D518D9" w:rsidRPr="008C7B01">
        <w:rPr>
          <w:rFonts w:cs="Times New Roman"/>
          <w:szCs w:val="24"/>
        </w:rPr>
        <w:t>pamatojošo dokumentāciju;</w:t>
      </w:r>
    </w:p>
    <w:p w:rsidR="00386BCC" w:rsidRPr="008C7B01" w:rsidRDefault="00EE4400" w:rsidP="007A19F6">
      <w:pPr>
        <w:spacing w:line="360" w:lineRule="auto"/>
        <w:ind w:firstLine="426"/>
        <w:jc w:val="both"/>
        <w:rPr>
          <w:rFonts w:cs="Times New Roman"/>
          <w:szCs w:val="24"/>
        </w:rPr>
      </w:pPr>
      <w:r w:rsidRPr="008C7B01">
        <w:rPr>
          <w:rFonts w:cs="Times New Roman"/>
          <w:b/>
          <w:szCs w:val="24"/>
        </w:rPr>
        <w:t>9.4.1</w:t>
      </w:r>
      <w:r w:rsidR="000B08C3" w:rsidRPr="008C7B01">
        <w:rPr>
          <w:rFonts w:cs="Times New Roman"/>
          <w:b/>
          <w:szCs w:val="24"/>
        </w:rPr>
        <w:t>6</w:t>
      </w:r>
      <w:r w:rsidRPr="008C7B01">
        <w:rPr>
          <w:rFonts w:cs="Times New Roman"/>
          <w:b/>
          <w:szCs w:val="24"/>
        </w:rPr>
        <w:t>.</w:t>
      </w:r>
      <w:r w:rsidR="00386BCC" w:rsidRPr="008C7B01">
        <w:rPr>
          <w:rFonts w:cs="Times New Roman"/>
          <w:szCs w:val="24"/>
        </w:rPr>
        <w:t>Vispārīg</w:t>
      </w:r>
      <w:r w:rsidR="007A21A5" w:rsidRPr="008C7B01">
        <w:rPr>
          <w:rFonts w:cs="Times New Roman"/>
          <w:szCs w:val="24"/>
        </w:rPr>
        <w:t>o būvnoteikumu 127.1.</w:t>
      </w:r>
      <w:r w:rsidR="00386BCC" w:rsidRPr="008C7B01">
        <w:rPr>
          <w:rFonts w:cs="Times New Roman"/>
          <w:szCs w:val="24"/>
        </w:rPr>
        <w:t xml:space="preserve">punktā noteikts, ka būvuzraudzības plānā, ņemot vērā būves specifiku, sākotnēji ietver informāciju par nepieciešamajām pārbaudēm un to apjomu. </w:t>
      </w:r>
      <w:r w:rsidR="007A21A5" w:rsidRPr="008C7B01">
        <w:rPr>
          <w:rFonts w:cs="Times New Roman"/>
          <w:szCs w:val="24"/>
        </w:rPr>
        <w:t>Ir jānosa</w:t>
      </w:r>
      <w:r w:rsidR="00D518D9" w:rsidRPr="008C7B01">
        <w:rPr>
          <w:rFonts w:cs="Times New Roman"/>
          <w:szCs w:val="24"/>
        </w:rPr>
        <w:t>ka minimālās prasības pārbaudēm;</w:t>
      </w:r>
    </w:p>
    <w:p w:rsidR="007A21A5" w:rsidRPr="008C7B01" w:rsidRDefault="00EE4400" w:rsidP="007A19F6">
      <w:pPr>
        <w:spacing w:line="360" w:lineRule="auto"/>
        <w:ind w:firstLine="426"/>
        <w:jc w:val="both"/>
        <w:rPr>
          <w:rFonts w:cs="Times New Roman"/>
        </w:rPr>
      </w:pPr>
      <w:r w:rsidRPr="008C7B01">
        <w:rPr>
          <w:rFonts w:cs="Times New Roman"/>
          <w:b/>
          <w:szCs w:val="24"/>
        </w:rPr>
        <w:t>9.4.1</w:t>
      </w:r>
      <w:r w:rsidR="000B08C3" w:rsidRPr="008C7B01">
        <w:rPr>
          <w:rFonts w:cs="Times New Roman"/>
          <w:b/>
          <w:szCs w:val="24"/>
        </w:rPr>
        <w:t>7</w:t>
      </w:r>
      <w:r w:rsidRPr="008C7B01">
        <w:rPr>
          <w:rFonts w:cs="Times New Roman"/>
          <w:b/>
          <w:szCs w:val="24"/>
        </w:rPr>
        <w:t xml:space="preserve">. </w:t>
      </w:r>
      <w:r w:rsidR="00421D29" w:rsidRPr="008C7B01">
        <w:rPr>
          <w:rFonts w:cs="Times New Roman"/>
          <w:szCs w:val="24"/>
        </w:rPr>
        <w:t>Vispārīgo būvnoteikumu 129. punkts no</w:t>
      </w:r>
      <w:r w:rsidR="00500599" w:rsidRPr="008C7B01">
        <w:rPr>
          <w:rFonts w:cs="Times New Roman"/>
          <w:szCs w:val="24"/>
        </w:rPr>
        <w:t>teic</w:t>
      </w:r>
      <w:r w:rsidR="005A6849" w:rsidRPr="008C7B01">
        <w:rPr>
          <w:rFonts w:cs="Times New Roman"/>
        </w:rPr>
        <w:t>:</w:t>
      </w:r>
      <w:r w:rsidR="007A21A5" w:rsidRPr="008C7B01">
        <w:rPr>
          <w:rFonts w:cs="Times New Roman"/>
        </w:rPr>
        <w:t xml:space="preserve"> </w:t>
      </w:r>
      <w:r w:rsidR="005A6849" w:rsidRPr="008C7B01">
        <w:rPr>
          <w:rFonts w:cs="Times New Roman"/>
        </w:rPr>
        <w:t>„B</w:t>
      </w:r>
      <w:r w:rsidR="00421D29" w:rsidRPr="008C7B01">
        <w:rPr>
          <w:rFonts w:cs="Times New Roman"/>
        </w:rPr>
        <w:t>ūvuzraugs pirms būves nodošanas ekspluatācijā iesniedz pasūtītājam un būvvaldei vai birojam pārskatu par būvuzraudzības plānā norādīto pasākumu savlaicīgu izpildi un apliecina, ka būve ir uzbūvēta atbilstoši būvdarbu kvalitātes prasībām un normatīvajiem aktiem.</w:t>
      </w:r>
      <w:r w:rsidR="005A6849" w:rsidRPr="008C7B01">
        <w:rPr>
          <w:rFonts w:cs="Times New Roman"/>
        </w:rPr>
        <w:t>”</w:t>
      </w:r>
      <w:r w:rsidR="00421D29" w:rsidRPr="008C7B01">
        <w:rPr>
          <w:rFonts w:cs="Times New Roman"/>
        </w:rPr>
        <w:t xml:space="preserve"> Nepieciešams noteikt pārskata saturu.</w:t>
      </w:r>
    </w:p>
    <w:p w:rsidR="0085221B" w:rsidRPr="008C7B01" w:rsidRDefault="0085221B" w:rsidP="007A19F6">
      <w:pPr>
        <w:spacing w:line="360" w:lineRule="auto"/>
        <w:ind w:firstLine="426"/>
        <w:contextualSpacing/>
        <w:jc w:val="both"/>
        <w:rPr>
          <w:rFonts w:cs="Times New Roman"/>
          <w:b/>
        </w:rPr>
      </w:pPr>
      <w:r w:rsidRPr="008C7B01">
        <w:rPr>
          <w:rFonts w:cs="Times New Roman"/>
          <w:b/>
        </w:rPr>
        <w:t>9.5</w:t>
      </w:r>
      <w:r w:rsidR="00E714F3" w:rsidRPr="008C7B01">
        <w:rPr>
          <w:rFonts w:cs="Times New Roman"/>
          <w:b/>
        </w:rPr>
        <w:t>.</w:t>
      </w:r>
      <w:r w:rsidRPr="008C7B01">
        <w:rPr>
          <w:rFonts w:cs="Times New Roman"/>
          <w:b/>
        </w:rPr>
        <w:t xml:space="preserve"> </w:t>
      </w:r>
      <w:r w:rsidRPr="008C7B01">
        <w:rPr>
          <w:rFonts w:cs="Times New Roman"/>
        </w:rPr>
        <w:t>Komisija</w:t>
      </w:r>
      <w:r w:rsidR="00B54FD1" w:rsidRPr="008C7B01">
        <w:rPr>
          <w:rFonts w:cs="Times New Roman"/>
        </w:rPr>
        <w:t>,</w:t>
      </w:r>
      <w:r w:rsidRPr="008C7B01">
        <w:rPr>
          <w:rFonts w:cs="Times New Roman"/>
        </w:rPr>
        <w:t xml:space="preserve"> atsevišķi analizējot </w:t>
      </w:r>
      <w:r w:rsidR="000B08C3" w:rsidRPr="008C7B01">
        <w:rPr>
          <w:rFonts w:cs="Times New Roman"/>
        </w:rPr>
        <w:t xml:space="preserve">būvniecības procesā iesaistīto personu </w:t>
      </w:r>
      <w:r w:rsidRPr="008C7B01">
        <w:rPr>
          <w:rFonts w:cs="Times New Roman"/>
        </w:rPr>
        <w:t>atbildības jautājumus</w:t>
      </w:r>
      <w:r w:rsidR="00B54FD1" w:rsidRPr="008C7B01">
        <w:rPr>
          <w:rFonts w:cs="Times New Roman"/>
        </w:rPr>
        <w:t>,</w:t>
      </w:r>
      <w:r w:rsidRPr="008C7B01">
        <w:rPr>
          <w:rFonts w:cs="Times New Roman"/>
        </w:rPr>
        <w:t xml:space="preserve"> secina sekojošo:</w:t>
      </w:r>
    </w:p>
    <w:p w:rsidR="00836588" w:rsidRPr="008C7B01" w:rsidRDefault="0085221B" w:rsidP="007A19F6">
      <w:pPr>
        <w:spacing w:line="360" w:lineRule="auto"/>
        <w:ind w:firstLine="426"/>
        <w:contextualSpacing/>
        <w:jc w:val="both"/>
        <w:rPr>
          <w:rFonts w:cs="Times New Roman"/>
          <w:b/>
        </w:rPr>
      </w:pPr>
      <w:r w:rsidRPr="008C7B01">
        <w:rPr>
          <w:rFonts w:cs="Times New Roman"/>
          <w:b/>
        </w:rPr>
        <w:t xml:space="preserve">9.5.1. </w:t>
      </w:r>
      <w:r w:rsidR="00836588" w:rsidRPr="008C7B01">
        <w:rPr>
          <w:rFonts w:cs="Times New Roman"/>
        </w:rPr>
        <w:t xml:space="preserve">Būvniecības likuma 19.panta otrajā un trešajā daļā noteikta zemes un būves īpašnieka atbildība, kas aprobežojas ar atbildību par normatīvajiem aktiem atbilstošu </w:t>
      </w:r>
      <w:proofErr w:type="spellStart"/>
      <w:r w:rsidR="00836588" w:rsidRPr="008C7B01">
        <w:rPr>
          <w:rFonts w:cs="Times New Roman"/>
        </w:rPr>
        <w:t>būvspeciālistu</w:t>
      </w:r>
      <w:proofErr w:type="spellEnd"/>
      <w:r w:rsidR="00836588" w:rsidRPr="008C7B01">
        <w:rPr>
          <w:rFonts w:cs="Times New Roman"/>
        </w:rPr>
        <w:t xml:space="preserve"> izvēli, kā arī ar atbildību par patvaļīgu būvniecību, ja tā notiek līdz atzīmes par būvdarbu nosacījumu izpildi izdarīšanai. 19.pantā noteikta arī būvprojekta izstrādātāja, būvdarbu veicēja, būvuzrauga un </w:t>
      </w:r>
      <w:proofErr w:type="spellStart"/>
      <w:r w:rsidR="00836588" w:rsidRPr="008C7B01">
        <w:rPr>
          <w:rFonts w:cs="Times New Roman"/>
        </w:rPr>
        <w:t>būveksperta</w:t>
      </w:r>
      <w:proofErr w:type="spellEnd"/>
      <w:r w:rsidR="00836588" w:rsidRPr="008C7B01">
        <w:rPr>
          <w:rFonts w:cs="Times New Roman"/>
        </w:rPr>
        <w:t xml:space="preserve"> atbildība. </w:t>
      </w:r>
      <w:r w:rsidR="00836588" w:rsidRPr="008C7B01">
        <w:rPr>
          <w:rFonts w:cs="Times New Roman"/>
          <w:b/>
        </w:rPr>
        <w:t xml:space="preserve">Tādējādi Būvniecības likuma 19.pantā vērojama nekonsekvence – atbildība noteikta atsevišķām fiziskajām personām (būvuzraugs un </w:t>
      </w:r>
      <w:proofErr w:type="spellStart"/>
      <w:r w:rsidR="00836588" w:rsidRPr="008C7B01">
        <w:rPr>
          <w:rFonts w:cs="Times New Roman"/>
          <w:b/>
        </w:rPr>
        <w:t>būveksperts</w:t>
      </w:r>
      <w:proofErr w:type="spellEnd"/>
      <w:r w:rsidR="00836588" w:rsidRPr="008C7B01">
        <w:rPr>
          <w:rFonts w:cs="Times New Roman"/>
          <w:b/>
        </w:rPr>
        <w:t xml:space="preserve">) un atsevišķām juridiskajām personām (būvprojekta </w:t>
      </w:r>
      <w:r w:rsidR="0077718A" w:rsidRPr="008C7B01">
        <w:rPr>
          <w:rFonts w:cs="Times New Roman"/>
          <w:b/>
        </w:rPr>
        <w:t>izstrādātājs, būvdarbu veicējs);</w:t>
      </w:r>
    </w:p>
    <w:p w:rsidR="00836588" w:rsidRPr="008C7B01" w:rsidRDefault="0085221B" w:rsidP="007A19F6">
      <w:pPr>
        <w:spacing w:line="360" w:lineRule="auto"/>
        <w:ind w:firstLine="426"/>
        <w:contextualSpacing/>
        <w:jc w:val="both"/>
        <w:rPr>
          <w:rFonts w:cs="Times New Roman"/>
        </w:rPr>
      </w:pPr>
      <w:r w:rsidRPr="008C7B01">
        <w:rPr>
          <w:rFonts w:cs="Times New Roman"/>
          <w:b/>
        </w:rPr>
        <w:t xml:space="preserve">9.5.2. </w:t>
      </w:r>
      <w:r w:rsidR="0077718A" w:rsidRPr="008C7B01">
        <w:rPr>
          <w:rFonts w:cs="Times New Roman"/>
        </w:rPr>
        <w:t>s</w:t>
      </w:r>
      <w:r w:rsidR="00836588" w:rsidRPr="008C7B01">
        <w:rPr>
          <w:rFonts w:cs="Times New Roman"/>
        </w:rPr>
        <w:t xml:space="preserve">avukārt Būvniecības likumā un uz tā pamata izdotajos Ministru kabineta noteikumos šobrīd sastopami termini “būvniecības ierosinātājs”, “pasūtītājs”, taču nav dots šo terminu skaidrojums, līdz ar to nav skaidrs, vai un kāda saistība pastāv starp šīm divām personām. Tiek lietoti arī termini “īpašnieks” un “persona, kurai izdota būvatļauja”. Būvniecības likumā un uz tā pamata izdotajos Ministru kabineta noteikumos fragmentāri definēti vairāki šo personu </w:t>
      </w:r>
      <w:r w:rsidR="0077718A" w:rsidRPr="008C7B01">
        <w:rPr>
          <w:rFonts w:cs="Times New Roman"/>
        </w:rPr>
        <w:t>pienākumi un tiesības;</w:t>
      </w:r>
    </w:p>
    <w:p w:rsidR="00836588" w:rsidRPr="008C7B01" w:rsidRDefault="0085221B" w:rsidP="007A19F6">
      <w:pPr>
        <w:spacing w:line="360" w:lineRule="auto"/>
        <w:ind w:firstLine="426"/>
        <w:contextualSpacing/>
        <w:jc w:val="both"/>
        <w:rPr>
          <w:rFonts w:cs="Times New Roman"/>
        </w:rPr>
      </w:pPr>
      <w:r w:rsidRPr="008C7B01">
        <w:rPr>
          <w:rFonts w:cs="Times New Roman"/>
          <w:b/>
        </w:rPr>
        <w:t>9.5.3.</w:t>
      </w:r>
      <w:r w:rsidR="00836588" w:rsidRPr="008C7B01">
        <w:rPr>
          <w:rFonts w:cs="Times New Roman"/>
        </w:rPr>
        <w:t xml:space="preserve"> </w:t>
      </w:r>
      <w:r w:rsidR="0077718A" w:rsidRPr="008C7B01">
        <w:rPr>
          <w:rFonts w:cs="Times New Roman"/>
        </w:rPr>
        <w:t>b</w:t>
      </w:r>
      <w:r w:rsidR="00836588" w:rsidRPr="008C7B01">
        <w:rPr>
          <w:rFonts w:cs="Times New Roman"/>
        </w:rPr>
        <w:t xml:space="preserve">ūvniecība ir nepieciešama īpašnieka/valdītāja/pasūtītāja/būvniecības ierosinātāja interešu īstenošanai, turklāt par viņa līdzekļiem, bet tas savukārt nozīmē būtisku īpašnieka lēmumu ietekmi uz būvprojekta risinājumu kvalitāti/būvdarbu kvalitāti, tāpēc nav pieļaujams, ka aktuālā </w:t>
      </w:r>
      <w:r w:rsidR="00836588" w:rsidRPr="008C7B01">
        <w:rPr>
          <w:rFonts w:cs="Times New Roman"/>
        </w:rPr>
        <w:lastRenderedPageBreak/>
        <w:t>Būvniecības likuma redakcija būtiski samazina īpašnieka/valdītāja/pasūtītāja/būvniecības ierosinātāja noteikto atbildību, aprobežojot to ar Būvniecības likumā,</w:t>
      </w:r>
      <w:r w:rsidR="00E714F3" w:rsidRPr="008C7B01">
        <w:rPr>
          <w:rFonts w:cs="Times New Roman"/>
        </w:rPr>
        <w:t xml:space="preserve"> Vispārīgajos būvnoteikumos</w:t>
      </w:r>
      <w:r w:rsidR="00063150" w:rsidRPr="008C7B01">
        <w:rPr>
          <w:rFonts w:cs="Times New Roman"/>
        </w:rPr>
        <w:t xml:space="preserve"> un Civillikumā</w:t>
      </w:r>
      <w:r w:rsidR="008B24F2" w:rsidRPr="008C7B01">
        <w:rPr>
          <w:rStyle w:val="aa"/>
          <w:rFonts w:cs="Times New Roman"/>
        </w:rPr>
        <w:footnoteReference w:id="151"/>
      </w:r>
      <w:r w:rsidR="00063150" w:rsidRPr="008C7B01">
        <w:rPr>
          <w:rFonts w:cs="Times New Roman"/>
        </w:rPr>
        <w:t xml:space="preserve"> noteiktajām atbildības jomām. </w:t>
      </w:r>
      <w:r w:rsidR="00836588" w:rsidRPr="008C7B01">
        <w:rPr>
          <w:rFonts w:cs="Times New Roman"/>
        </w:rPr>
        <w:t>Likumā noteikto savukārt grūti realizēt, ja īpašnieks nav bijis kompetents izvērtēt būvprojektu un ar tā risinājumiem saistītos ris</w:t>
      </w:r>
      <w:r w:rsidR="0077718A" w:rsidRPr="008C7B01">
        <w:rPr>
          <w:rFonts w:cs="Times New Roman"/>
        </w:rPr>
        <w:t>kus;</w:t>
      </w:r>
    </w:p>
    <w:p w:rsidR="00836588" w:rsidRPr="008C7B01" w:rsidRDefault="0085221B" w:rsidP="007A19F6">
      <w:pPr>
        <w:spacing w:line="360" w:lineRule="auto"/>
        <w:ind w:firstLine="450"/>
        <w:contextualSpacing/>
        <w:jc w:val="both"/>
        <w:rPr>
          <w:rFonts w:cs="Times New Roman"/>
        </w:rPr>
      </w:pPr>
      <w:r w:rsidRPr="008C7B01">
        <w:rPr>
          <w:rFonts w:cs="Times New Roman"/>
          <w:b/>
        </w:rPr>
        <w:t>9.5.4.</w:t>
      </w:r>
      <w:r w:rsidR="00652F00" w:rsidRPr="008C7B01">
        <w:rPr>
          <w:rFonts w:cs="Times New Roman"/>
        </w:rPr>
        <w:t xml:space="preserve"> ī</w:t>
      </w:r>
      <w:r w:rsidR="00836588" w:rsidRPr="008C7B01">
        <w:rPr>
          <w:rFonts w:cs="Times New Roman"/>
        </w:rPr>
        <w:t xml:space="preserve">pašnieka izpratnes/kompetences trūkums būvprojektēšanas procesā noved pie vēlākas nepieciešamības koriģēt būvprojekta risinājumus un izmaksas jau būvniecības laikā. Ņemot vērā īsos termiņus, tas būtiski palielina būvprojekta autoru/būvuzraugu kļūdu risku. Īpašnieka atbildības samazināšana/ierobežošana un objektīvas statistikas trūkums par objektu </w:t>
      </w:r>
      <w:proofErr w:type="spellStart"/>
      <w:r w:rsidR="00836588" w:rsidRPr="008C7B01">
        <w:rPr>
          <w:rFonts w:cs="Times New Roman"/>
        </w:rPr>
        <w:t>būvizmaksām</w:t>
      </w:r>
      <w:proofErr w:type="spellEnd"/>
      <w:r w:rsidR="00836588" w:rsidRPr="008C7B01">
        <w:rPr>
          <w:rFonts w:cs="Times New Roman"/>
        </w:rPr>
        <w:t xml:space="preserve"> un to būvprojektēšanas un būvniecības termiņiem izraisa kļūdas arī finanšu un termiņu plānošanā, turklāt palielina iespēju būvniecības kreditētājiem/finansētājiem savās savtīgajās interesēs ietekmēt būvniecības un būvprojektēšanas izmaksas/kvalitāti un termiņus. Svarīgi būtu risināt objektīvas statistikas un dažādu datu uzkrāšanas un pieejamības jautājumu, kam būtu īpaši nozīmīga loma publiskajos iepirkumos.</w:t>
      </w:r>
    </w:p>
    <w:p w:rsidR="00063150" w:rsidRPr="008C7B01" w:rsidRDefault="00063150" w:rsidP="007A19F6">
      <w:pPr>
        <w:spacing w:line="360" w:lineRule="auto"/>
        <w:ind w:firstLine="450"/>
        <w:contextualSpacing/>
        <w:jc w:val="both"/>
        <w:rPr>
          <w:rFonts w:cs="Times New Roman"/>
          <w:b/>
          <w:highlight w:val="green"/>
        </w:rPr>
      </w:pPr>
      <w:r w:rsidRPr="008C7B01">
        <w:rPr>
          <w:rFonts w:cs="Times New Roman"/>
          <w:b/>
        </w:rPr>
        <w:t>9.</w:t>
      </w:r>
      <w:r w:rsidR="0085221B" w:rsidRPr="008C7B01">
        <w:rPr>
          <w:rFonts w:cs="Times New Roman"/>
          <w:b/>
        </w:rPr>
        <w:t>6</w:t>
      </w:r>
      <w:r w:rsidRPr="008C7B01">
        <w:rPr>
          <w:rFonts w:cs="Times New Roman"/>
          <w:b/>
        </w:rPr>
        <w:t>.</w:t>
      </w:r>
      <w:r w:rsidR="00821C7A" w:rsidRPr="008C7B01">
        <w:rPr>
          <w:rFonts w:cs="Times New Roman"/>
        </w:rPr>
        <w:t xml:space="preserve"> Ņemot vērā iepriekšminēto</w:t>
      </w:r>
      <w:r w:rsidR="0085221B" w:rsidRPr="008C7B01">
        <w:rPr>
          <w:rFonts w:cs="Times New Roman"/>
        </w:rPr>
        <w:t xml:space="preserve"> (9.5.)</w:t>
      </w:r>
      <w:r w:rsidR="00821C7A" w:rsidRPr="008C7B01">
        <w:rPr>
          <w:rFonts w:cs="Times New Roman"/>
        </w:rPr>
        <w:t xml:space="preserve"> Saeimai, Ministru kabinetam, </w:t>
      </w:r>
      <w:r w:rsidRPr="008C7B01">
        <w:rPr>
          <w:rFonts w:cs="Times New Roman"/>
        </w:rPr>
        <w:t xml:space="preserve">Saeimas Tautsaimniecības komisijai un Ekonomikas ministrijai </w:t>
      </w:r>
      <w:r w:rsidR="00821C7A" w:rsidRPr="008C7B01">
        <w:rPr>
          <w:rFonts w:cs="Times New Roman"/>
        </w:rPr>
        <w:t xml:space="preserve">Būvniecības likumā un tam pakārtotajos Ministru kabineta noteikumos </w:t>
      </w:r>
      <w:r w:rsidRPr="008C7B01">
        <w:rPr>
          <w:rFonts w:cs="Times New Roman"/>
        </w:rPr>
        <w:t xml:space="preserve">ir </w:t>
      </w:r>
      <w:r w:rsidR="00821C7A" w:rsidRPr="008C7B01">
        <w:rPr>
          <w:rFonts w:cs="Times New Roman"/>
        </w:rPr>
        <w:t>jāveic šādi uzlabojumi</w:t>
      </w:r>
      <w:r w:rsidR="00EE4400" w:rsidRPr="008C7B01">
        <w:rPr>
          <w:rFonts w:cs="Times New Roman"/>
        </w:rPr>
        <w:t>:</w:t>
      </w:r>
    </w:p>
    <w:p w:rsidR="00836588" w:rsidRPr="008C7B01" w:rsidRDefault="0085221B" w:rsidP="007A19F6">
      <w:pPr>
        <w:spacing w:line="360" w:lineRule="auto"/>
        <w:ind w:firstLine="450"/>
        <w:contextualSpacing/>
        <w:jc w:val="both"/>
        <w:rPr>
          <w:rFonts w:cs="Times New Roman"/>
        </w:rPr>
      </w:pPr>
      <w:r w:rsidRPr="008C7B01">
        <w:rPr>
          <w:rFonts w:cs="Times New Roman"/>
          <w:b/>
        </w:rPr>
        <w:t>9.6.1.</w:t>
      </w:r>
      <w:r w:rsidRPr="008C7B01">
        <w:rPr>
          <w:rFonts w:cs="Times New Roman"/>
        </w:rPr>
        <w:t xml:space="preserve"> </w:t>
      </w:r>
      <w:r w:rsidR="00836588" w:rsidRPr="00C60617">
        <w:rPr>
          <w:rFonts w:cs="Times New Roman"/>
        </w:rPr>
        <w:t xml:space="preserve">Būvniecības likumā skaidri un saprotami </w:t>
      </w:r>
      <w:r w:rsidR="0077718A" w:rsidRPr="00C60617">
        <w:rPr>
          <w:rFonts w:cs="Times New Roman"/>
        </w:rPr>
        <w:t>jānosaka</w:t>
      </w:r>
      <w:r w:rsidR="00836588" w:rsidRPr="00C60617">
        <w:rPr>
          <w:rFonts w:cs="Times New Roman"/>
        </w:rPr>
        <w:t xml:space="preserve">: būves īpašnieki savas ieceres realizācijai piesaista konsultantus – būvuzraugus, </w:t>
      </w:r>
      <w:proofErr w:type="spellStart"/>
      <w:r w:rsidR="00836588" w:rsidRPr="00C60617">
        <w:rPr>
          <w:rFonts w:cs="Times New Roman"/>
        </w:rPr>
        <w:t>būvprojektētājus</w:t>
      </w:r>
      <w:proofErr w:type="spellEnd"/>
      <w:r w:rsidR="00836588" w:rsidRPr="00C60617">
        <w:rPr>
          <w:rFonts w:cs="Times New Roman"/>
        </w:rPr>
        <w:t xml:space="preserve"> un būvuzņēmējus, kas sniedz savus pakalpojumus normatīvajos aktos noteiktajā kārtībā;</w:t>
      </w:r>
    </w:p>
    <w:p w:rsidR="00E714F3" w:rsidRPr="008C7B01" w:rsidRDefault="0085221B" w:rsidP="007A19F6">
      <w:pPr>
        <w:spacing w:line="360" w:lineRule="auto"/>
        <w:ind w:firstLine="426"/>
        <w:contextualSpacing/>
        <w:jc w:val="both"/>
        <w:rPr>
          <w:rFonts w:cs="Times New Roman"/>
        </w:rPr>
      </w:pPr>
      <w:r w:rsidRPr="008C7B01">
        <w:rPr>
          <w:rFonts w:cs="Times New Roman"/>
          <w:b/>
        </w:rPr>
        <w:t>9.6.2.</w:t>
      </w:r>
      <w:r w:rsidRPr="008C7B01">
        <w:rPr>
          <w:rFonts w:cs="Times New Roman"/>
        </w:rPr>
        <w:t xml:space="preserve"> </w:t>
      </w:r>
      <w:r w:rsidR="0077718A" w:rsidRPr="008C7B01">
        <w:rPr>
          <w:rFonts w:cs="Times New Roman"/>
        </w:rPr>
        <w:t>n</w:t>
      </w:r>
      <w:r w:rsidR="00E714F3" w:rsidRPr="008C7B01">
        <w:rPr>
          <w:rFonts w:cs="Times New Roman"/>
        </w:rPr>
        <w:t xml:space="preserve">ormatīvajos aktos </w:t>
      </w:r>
      <w:r w:rsidR="00EE4400" w:rsidRPr="008C7B01">
        <w:rPr>
          <w:rFonts w:cs="Times New Roman"/>
        </w:rPr>
        <w:t>jāprecizē</w:t>
      </w:r>
      <w:r w:rsidR="00E714F3" w:rsidRPr="008C7B01">
        <w:rPr>
          <w:rFonts w:cs="Times New Roman"/>
        </w:rPr>
        <w:t xml:space="preserve"> dažādo būvniecības dalībnieku definīcija</w:t>
      </w:r>
      <w:r w:rsidR="00EE4400" w:rsidRPr="008C7B01">
        <w:rPr>
          <w:rFonts w:cs="Times New Roman"/>
        </w:rPr>
        <w:t>s un terminu lietojums</w:t>
      </w:r>
      <w:r w:rsidR="00063150" w:rsidRPr="008C7B01">
        <w:rPr>
          <w:rFonts w:cs="Times New Roman"/>
        </w:rPr>
        <w:t xml:space="preserve"> normatīvu</w:t>
      </w:r>
      <w:r w:rsidRPr="008C7B01">
        <w:rPr>
          <w:rFonts w:cs="Times New Roman"/>
        </w:rPr>
        <w:t xml:space="preserve"> tekstā;</w:t>
      </w:r>
    </w:p>
    <w:p w:rsidR="00E714F3" w:rsidRPr="008C7B01" w:rsidRDefault="0085221B" w:rsidP="007A19F6">
      <w:pPr>
        <w:spacing w:line="360" w:lineRule="auto"/>
        <w:ind w:firstLine="426"/>
        <w:contextualSpacing/>
        <w:jc w:val="both"/>
        <w:rPr>
          <w:rFonts w:cs="Times New Roman"/>
        </w:rPr>
      </w:pPr>
      <w:r w:rsidRPr="008C7B01">
        <w:rPr>
          <w:rFonts w:cs="Times New Roman"/>
          <w:b/>
        </w:rPr>
        <w:t>9.6.3.</w:t>
      </w:r>
      <w:r w:rsidRPr="008C7B01">
        <w:rPr>
          <w:rFonts w:cs="Times New Roman"/>
        </w:rPr>
        <w:t xml:space="preserve"> </w:t>
      </w:r>
      <w:r w:rsidR="0077718A" w:rsidRPr="008C7B01">
        <w:rPr>
          <w:rFonts w:cs="Times New Roman"/>
        </w:rPr>
        <w:t>j</w:t>
      </w:r>
      <w:r w:rsidR="00EE4400" w:rsidRPr="008C7B01">
        <w:rPr>
          <w:rFonts w:cs="Times New Roman"/>
        </w:rPr>
        <w:t>āprecizē</w:t>
      </w:r>
      <w:r w:rsidR="00E714F3" w:rsidRPr="008C7B01">
        <w:rPr>
          <w:rFonts w:cs="Times New Roman"/>
        </w:rPr>
        <w:t xml:space="preserve"> </w:t>
      </w:r>
      <w:r w:rsidR="00B54FD1" w:rsidRPr="008C7B01">
        <w:rPr>
          <w:rFonts w:cs="Times New Roman"/>
        </w:rPr>
        <w:t>būvniecības dalībnieku</w:t>
      </w:r>
      <w:r w:rsidR="00E714F3" w:rsidRPr="008C7B01">
        <w:rPr>
          <w:rFonts w:cs="Times New Roman"/>
        </w:rPr>
        <w:t xml:space="preserve"> – juridisko un fizisko personu – atbildīb</w:t>
      </w:r>
      <w:r w:rsidR="0077718A" w:rsidRPr="008C7B01">
        <w:rPr>
          <w:rFonts w:cs="Times New Roman"/>
        </w:rPr>
        <w:t>a</w:t>
      </w:r>
      <w:r w:rsidR="00E714F3" w:rsidRPr="008C7B01">
        <w:rPr>
          <w:rFonts w:cs="Times New Roman"/>
        </w:rPr>
        <w:t xml:space="preserve"> pēc vienotiem principiem, ņemot vērā tām noteiktos pienākumu</w:t>
      </w:r>
      <w:r w:rsidRPr="008C7B01">
        <w:rPr>
          <w:rFonts w:cs="Times New Roman"/>
        </w:rPr>
        <w:t>s, tiesības un katra kompetenci;</w:t>
      </w:r>
    </w:p>
    <w:p w:rsidR="00E714F3" w:rsidRPr="008C7B01" w:rsidRDefault="0085221B" w:rsidP="007A19F6">
      <w:pPr>
        <w:spacing w:line="360" w:lineRule="auto"/>
        <w:ind w:firstLine="426"/>
        <w:contextualSpacing/>
        <w:jc w:val="both"/>
        <w:rPr>
          <w:rFonts w:cs="Times New Roman"/>
        </w:rPr>
      </w:pPr>
      <w:r w:rsidRPr="008C7B01">
        <w:rPr>
          <w:rFonts w:cs="Times New Roman"/>
          <w:b/>
        </w:rPr>
        <w:t>9.6.4.</w:t>
      </w:r>
      <w:r w:rsidR="00B54FD1" w:rsidRPr="008C7B01">
        <w:rPr>
          <w:rFonts w:cs="Times New Roman"/>
        </w:rPr>
        <w:t xml:space="preserve"> </w:t>
      </w:r>
      <w:r w:rsidR="0077718A" w:rsidRPr="008C7B01">
        <w:rPr>
          <w:rFonts w:cs="Times New Roman"/>
        </w:rPr>
        <w:t>j</w:t>
      </w:r>
      <w:r w:rsidR="00EE4400" w:rsidRPr="008C7B01">
        <w:rPr>
          <w:rFonts w:cs="Times New Roman"/>
        </w:rPr>
        <w:t>āp</w:t>
      </w:r>
      <w:r w:rsidR="00E714F3" w:rsidRPr="008C7B01">
        <w:rPr>
          <w:rFonts w:cs="Times New Roman"/>
        </w:rPr>
        <w:t>apildin</w:t>
      </w:r>
      <w:r w:rsidR="00EE4400" w:rsidRPr="008C7B01">
        <w:rPr>
          <w:rFonts w:cs="Times New Roman"/>
        </w:rPr>
        <w:t>a</w:t>
      </w:r>
      <w:r w:rsidR="00E714F3" w:rsidRPr="008C7B01">
        <w:rPr>
          <w:rFonts w:cs="Times New Roman"/>
        </w:rPr>
        <w:t xml:space="preserve"> </w:t>
      </w:r>
      <w:r w:rsidR="00B54FD1" w:rsidRPr="008C7B01">
        <w:rPr>
          <w:rFonts w:cs="Times New Roman"/>
        </w:rPr>
        <w:t>Vispārīgie būvnoteikumi</w:t>
      </w:r>
      <w:r w:rsidR="00E714F3" w:rsidRPr="008C7B01">
        <w:rPr>
          <w:rFonts w:cs="Times New Roman"/>
        </w:rPr>
        <w:t>, nosakot visu būvniecības procesa dalībnieku</w:t>
      </w:r>
      <w:r w:rsidRPr="008C7B01">
        <w:rPr>
          <w:rFonts w:cs="Times New Roman"/>
        </w:rPr>
        <w:t> </w:t>
      </w:r>
      <w:r w:rsidR="00E714F3" w:rsidRPr="008C7B01">
        <w:rPr>
          <w:rFonts w:cs="Times New Roman"/>
        </w:rPr>
        <w:t>– gan fiz</w:t>
      </w:r>
      <w:r w:rsidR="0077718A" w:rsidRPr="008C7B01">
        <w:rPr>
          <w:rFonts w:cs="Times New Roman"/>
        </w:rPr>
        <w:t>isko, gan juridisko personu, to</w:t>
      </w:r>
      <w:r w:rsidR="00E714F3" w:rsidRPr="008C7B01">
        <w:rPr>
          <w:rFonts w:cs="Times New Roman"/>
        </w:rPr>
        <w:t xml:space="preserve"> skaitā īpašnieka/valdītāja/pasū</w:t>
      </w:r>
      <w:r w:rsidR="0077718A" w:rsidRPr="008C7B01">
        <w:rPr>
          <w:rFonts w:cs="Times New Roman"/>
        </w:rPr>
        <w:t>tītāja/būvniecības ierosinātāja –</w:t>
      </w:r>
      <w:r w:rsidR="00E714F3" w:rsidRPr="008C7B01">
        <w:rPr>
          <w:rFonts w:cs="Times New Roman"/>
        </w:rPr>
        <w:t xml:space="preserve"> pienākumus;</w:t>
      </w:r>
    </w:p>
    <w:p w:rsidR="00E714F3" w:rsidRPr="008C7B01" w:rsidRDefault="0085221B" w:rsidP="007A19F6">
      <w:pPr>
        <w:spacing w:line="360" w:lineRule="auto"/>
        <w:ind w:firstLine="426"/>
        <w:contextualSpacing/>
        <w:jc w:val="both"/>
        <w:rPr>
          <w:rFonts w:cs="Times New Roman"/>
        </w:rPr>
      </w:pPr>
      <w:r w:rsidRPr="008C7B01">
        <w:rPr>
          <w:rFonts w:cs="Times New Roman"/>
          <w:b/>
        </w:rPr>
        <w:t xml:space="preserve">9.6.5. </w:t>
      </w:r>
      <w:r w:rsidR="0077718A" w:rsidRPr="008C7B01">
        <w:rPr>
          <w:rFonts w:cs="Times New Roman"/>
        </w:rPr>
        <w:t>j</w:t>
      </w:r>
      <w:r w:rsidR="00EE4400" w:rsidRPr="008C7B01">
        <w:rPr>
          <w:rFonts w:cs="Times New Roman"/>
        </w:rPr>
        <w:t>āprecizē atbildīgais</w:t>
      </w:r>
      <w:r w:rsidR="00E714F3" w:rsidRPr="008C7B01">
        <w:rPr>
          <w:rFonts w:cs="Times New Roman"/>
        </w:rPr>
        <w:t xml:space="preserve"> par patvaļīgu būvniecību pēc atzīmes par būvdarbu</w:t>
      </w:r>
      <w:r w:rsidRPr="008C7B01">
        <w:rPr>
          <w:rFonts w:cs="Times New Roman"/>
        </w:rPr>
        <w:t xml:space="preserve"> nosacījumu izpildi izdarīšanas;</w:t>
      </w:r>
    </w:p>
    <w:p w:rsidR="00741090" w:rsidRPr="008C7B01" w:rsidRDefault="0085221B" w:rsidP="007A19F6">
      <w:pPr>
        <w:spacing w:line="360" w:lineRule="auto"/>
        <w:ind w:firstLine="426"/>
        <w:contextualSpacing/>
        <w:jc w:val="both"/>
        <w:rPr>
          <w:rFonts w:cs="Times New Roman"/>
        </w:rPr>
      </w:pPr>
      <w:r w:rsidRPr="008C7B01">
        <w:rPr>
          <w:rFonts w:cs="Times New Roman"/>
          <w:b/>
        </w:rPr>
        <w:t xml:space="preserve">9.6.6. </w:t>
      </w:r>
      <w:r w:rsidR="0077718A" w:rsidRPr="008C7B01">
        <w:rPr>
          <w:rFonts w:cs="Times New Roman"/>
        </w:rPr>
        <w:t>j</w:t>
      </w:r>
      <w:r w:rsidR="00EE4400" w:rsidRPr="008C7B01">
        <w:rPr>
          <w:rFonts w:cs="Times New Roman"/>
        </w:rPr>
        <w:t>āparedz</w:t>
      </w:r>
      <w:r w:rsidR="00741090" w:rsidRPr="008C7B01">
        <w:rPr>
          <w:rFonts w:cs="Times New Roman"/>
        </w:rPr>
        <w:t>, ka 3. grupas būvobjekta īpašniekam būvprojektēšanas procesā ir jānodrošina</w:t>
      </w:r>
      <w:r w:rsidR="00EE4400" w:rsidRPr="008C7B01">
        <w:rPr>
          <w:rFonts w:cs="Times New Roman"/>
        </w:rPr>
        <w:t xml:space="preserve"> </w:t>
      </w:r>
      <w:r w:rsidR="00741090" w:rsidRPr="008C7B01">
        <w:rPr>
          <w:rFonts w:cs="Times New Roman"/>
        </w:rPr>
        <w:t xml:space="preserve">atbilstoša kompetence, piesaistot nepieciešamos </w:t>
      </w:r>
      <w:proofErr w:type="spellStart"/>
      <w:r w:rsidR="00741090" w:rsidRPr="008C7B01">
        <w:rPr>
          <w:rFonts w:cs="Times New Roman"/>
        </w:rPr>
        <w:t>būvspeciālistus</w:t>
      </w:r>
      <w:proofErr w:type="spellEnd"/>
      <w:r w:rsidR="00741090" w:rsidRPr="008C7B01">
        <w:rPr>
          <w:rFonts w:cs="Times New Roman"/>
        </w:rPr>
        <w:t xml:space="preserve"> un pilnvarojot viņus apstiprināt būvprojekta risinājumus</w:t>
      </w:r>
      <w:r w:rsidRPr="008C7B01">
        <w:rPr>
          <w:rFonts w:cs="Times New Roman"/>
        </w:rPr>
        <w:t>.</w:t>
      </w:r>
      <w:r w:rsidR="00836588" w:rsidRPr="008C7B01">
        <w:rPr>
          <w:rFonts w:cs="Times New Roman"/>
        </w:rPr>
        <w:t xml:space="preserve"> </w:t>
      </w:r>
    </w:p>
    <w:p w:rsidR="00E714F3" w:rsidRPr="008C7B01" w:rsidRDefault="00E714F3" w:rsidP="007A19F6">
      <w:pPr>
        <w:pStyle w:val="2"/>
        <w:spacing w:line="360" w:lineRule="auto"/>
        <w:rPr>
          <w:sz w:val="24"/>
          <w:szCs w:val="24"/>
        </w:rPr>
      </w:pPr>
      <w:bookmarkStart w:id="12" w:name="_Toc302232757"/>
      <w:bookmarkStart w:id="13" w:name="_Toc431776359"/>
      <w:r w:rsidRPr="008C7B01">
        <w:rPr>
          <w:sz w:val="24"/>
          <w:szCs w:val="24"/>
        </w:rPr>
        <w:lastRenderedPageBreak/>
        <w:t>10. Būvspeciālistu augstākās izglītības kvalitāte un kompetences novērtēšanas un patstāvīgās prakses uzraudzības (sertifikācijas) kārtība</w:t>
      </w:r>
      <w:bookmarkEnd w:id="12"/>
      <w:bookmarkEnd w:id="13"/>
    </w:p>
    <w:p w:rsidR="00CB6AAC" w:rsidRPr="008C7B01" w:rsidRDefault="00CB6AAC" w:rsidP="007A19F6">
      <w:pPr>
        <w:spacing w:line="360" w:lineRule="auto"/>
        <w:ind w:firstLine="426"/>
        <w:jc w:val="both"/>
        <w:rPr>
          <w:rFonts w:cs="Times New Roman"/>
          <w:b/>
          <w:szCs w:val="24"/>
        </w:rPr>
      </w:pPr>
      <w:r w:rsidRPr="008C7B01">
        <w:rPr>
          <w:rFonts w:cs="Times New Roman"/>
          <w:b/>
          <w:szCs w:val="24"/>
        </w:rPr>
        <w:t xml:space="preserve">10.1. </w:t>
      </w:r>
      <w:r w:rsidRPr="008C7B01">
        <w:rPr>
          <w:rFonts w:cs="Times New Roman"/>
          <w:szCs w:val="24"/>
        </w:rPr>
        <w:t xml:space="preserve">Saistībā ar uzsākto krimināllietu par Zolitūdes traģēdiju Valsts policija 2015.gada 7.aprīlī prokuratūrai lūdza uzsākt kriminālvajāšanu pret pieciem </w:t>
      </w:r>
      <w:proofErr w:type="spellStart"/>
      <w:r w:rsidRPr="008C7B01">
        <w:rPr>
          <w:rFonts w:cs="Times New Roman"/>
          <w:szCs w:val="24"/>
        </w:rPr>
        <w:t>būvspeciālistiem</w:t>
      </w:r>
      <w:proofErr w:type="spellEnd"/>
      <w:r w:rsidRPr="008C7B01">
        <w:rPr>
          <w:rFonts w:cs="Times New Roman"/>
          <w:szCs w:val="24"/>
        </w:rPr>
        <w:t>, kuriem tika inkriminēts Krimināllikuma 239.panta otrajā daļā ietvertais noziedzīgais nodarījums – būvniecības noteikumu pārkāpšana, kā rezultātā iestājušās smagas sekas.</w:t>
      </w:r>
      <w:r w:rsidRPr="008C7B01">
        <w:rPr>
          <w:rStyle w:val="aa"/>
          <w:rFonts w:cs="Times New Roman"/>
          <w:szCs w:val="24"/>
        </w:rPr>
        <w:footnoteReference w:id="152"/>
      </w:r>
      <w:r w:rsidRPr="008C7B01">
        <w:rPr>
          <w:rFonts w:cs="Times New Roman"/>
          <w:szCs w:val="24"/>
        </w:rPr>
        <w:t xml:space="preserve"> Šis apstāklis, kā arī Komisijas sēdēs vairākkārt izskanējusī kritika attiecībā uz </w:t>
      </w:r>
      <w:proofErr w:type="spellStart"/>
      <w:r w:rsidRPr="008C7B01">
        <w:rPr>
          <w:rFonts w:cs="Times New Roman"/>
          <w:szCs w:val="24"/>
        </w:rPr>
        <w:t>būvspeciālistu</w:t>
      </w:r>
      <w:proofErr w:type="spellEnd"/>
      <w:r w:rsidRPr="008C7B01">
        <w:rPr>
          <w:rFonts w:cs="Times New Roman"/>
          <w:szCs w:val="24"/>
        </w:rPr>
        <w:t xml:space="preserve"> augstākās izglītības kvalitāti un kompetences novērtēšanas un patstāvīgās prakses uzraudzības kārtību</w:t>
      </w:r>
      <w:r w:rsidRPr="008C7B01">
        <w:rPr>
          <w:rStyle w:val="aa"/>
          <w:rFonts w:cs="Times New Roman"/>
          <w:szCs w:val="24"/>
        </w:rPr>
        <w:footnoteReference w:id="153"/>
      </w:r>
      <w:r w:rsidRPr="008C7B01">
        <w:rPr>
          <w:rFonts w:cs="Times New Roman"/>
          <w:szCs w:val="24"/>
        </w:rPr>
        <w:t xml:space="preserve"> Komisijai lika pievērst pastiprinātu uzmanību šiem jautājumiem, kā rezultātā tā nonāca pie turpmāk minētajiem secinājumiem un priekšlikumiem.</w:t>
      </w:r>
    </w:p>
    <w:p w:rsidR="00CB6AAC" w:rsidRPr="008C7B01" w:rsidRDefault="00CB6AAC" w:rsidP="007A19F6">
      <w:pPr>
        <w:spacing w:line="360" w:lineRule="auto"/>
        <w:ind w:firstLine="426"/>
        <w:jc w:val="both"/>
        <w:rPr>
          <w:rFonts w:cs="Times New Roman"/>
        </w:rPr>
      </w:pPr>
      <w:r w:rsidRPr="008C7B01">
        <w:rPr>
          <w:rFonts w:cs="Times New Roman"/>
          <w:b/>
          <w:szCs w:val="24"/>
        </w:rPr>
        <w:t xml:space="preserve">10.2. </w:t>
      </w:r>
      <w:r w:rsidRPr="008C7B01">
        <w:rPr>
          <w:rFonts w:cs="Times New Roman"/>
          <w:szCs w:val="24"/>
        </w:rPr>
        <w:t>Lai iegūtu p</w:t>
      </w:r>
      <w:r w:rsidRPr="008C7B01">
        <w:rPr>
          <w:rFonts w:cs="Times New Roman"/>
        </w:rPr>
        <w:t xml:space="preserve">atstāvīgās prakses tiesības inženierizpētes, projektēšanas, būvdarbu vadīšanas, būvuzraudzības vai būvekspertīzes jomā, vispirms ir nepieciešama noteikta līmeņa profesionālā augstākā izglītība, kuru var iegūt Rīgas Tehniskajā universitātē (turpmāk nodaļā – RTU) un Latvijas Lauksaimniecības universitātē. Izmeklēšanas komisija, uzklausot sēdēs pieaicinātos ekspertus un izvērtējot citu tai pieejamo informāciju, </w:t>
      </w:r>
      <w:proofErr w:type="spellStart"/>
      <w:r w:rsidRPr="008C7B01">
        <w:rPr>
          <w:rFonts w:cs="Times New Roman"/>
        </w:rPr>
        <w:t>būvspeciālistu</w:t>
      </w:r>
      <w:proofErr w:type="spellEnd"/>
      <w:r w:rsidRPr="008C7B01">
        <w:rPr>
          <w:rFonts w:cs="Times New Roman"/>
        </w:rPr>
        <w:t xml:space="preserve"> augstākās izglītības jomā ir konstatējusi vairākas problēmas un izvirzījusi priekšlikumus to risināšanai:</w:t>
      </w:r>
    </w:p>
    <w:p w:rsidR="00CB6AAC" w:rsidRPr="008C7B01" w:rsidRDefault="00CB6AAC" w:rsidP="007A19F6">
      <w:pPr>
        <w:spacing w:line="360" w:lineRule="auto"/>
        <w:ind w:firstLine="426"/>
        <w:jc w:val="both"/>
        <w:rPr>
          <w:rFonts w:cs="Times New Roman"/>
          <w:b/>
        </w:rPr>
      </w:pPr>
      <w:r w:rsidRPr="008C7B01">
        <w:rPr>
          <w:rFonts w:cs="Times New Roman"/>
          <w:b/>
        </w:rPr>
        <w:t xml:space="preserve">10.2.1. </w:t>
      </w:r>
      <w:r w:rsidRPr="008C7B01">
        <w:rPr>
          <w:rFonts w:cs="Times New Roman"/>
        </w:rPr>
        <w:t>Ministru kabineta noteikumos,</w:t>
      </w:r>
      <w:r w:rsidRPr="008C7B01">
        <w:rPr>
          <w:rStyle w:val="aa"/>
          <w:rFonts w:cs="Times New Roman"/>
        </w:rPr>
        <w:footnoteReference w:id="154"/>
      </w:r>
      <w:r w:rsidRPr="008C7B01">
        <w:rPr>
          <w:rFonts w:cs="Times New Roman"/>
        </w:rPr>
        <w:t xml:space="preserve"> kuri nosaka pirmā un otrā līmeņa profesionālās augstākās izglītības standartu, ir noteikts, ka izglītības programmas saturā vismaz 20 kredītpunkti jāatvēl vispārizglītojošajiem studiju kursiem, kas sevī ietver humanitāro un sociālo zinātņu priekšmetus. Ņemot vērā to, ka Boloņas koncepcijas noteikumi ierobežo apmaksāto kontaktstundu skaitu semestrī ar 20 kredītpunktiem, </w:t>
      </w:r>
      <w:proofErr w:type="spellStart"/>
      <w:r w:rsidRPr="008C7B01">
        <w:rPr>
          <w:rFonts w:cs="Times New Roman"/>
        </w:rPr>
        <w:t>nespecializācijas</w:t>
      </w:r>
      <w:proofErr w:type="spellEnd"/>
      <w:r w:rsidRPr="008C7B01">
        <w:rPr>
          <w:rFonts w:cs="Times New Roman"/>
        </w:rPr>
        <w:t xml:space="preserve"> priekšmeti tiek ieviesti uz specializācijas priekšmetu rēķina, bet tas augstskolai neļauj dot nepieciešamo zināšanu apjomu topošajiem </w:t>
      </w:r>
      <w:proofErr w:type="spellStart"/>
      <w:r w:rsidRPr="008C7B01">
        <w:rPr>
          <w:rFonts w:cs="Times New Roman"/>
        </w:rPr>
        <w:t>būvspeciālistiem</w:t>
      </w:r>
      <w:proofErr w:type="spellEnd"/>
      <w:r w:rsidRPr="008C7B01">
        <w:rPr>
          <w:rFonts w:cs="Times New Roman"/>
        </w:rPr>
        <w:t>.</w:t>
      </w:r>
      <w:r w:rsidRPr="008C7B01">
        <w:rPr>
          <w:rStyle w:val="aa"/>
          <w:rFonts w:cs="Times New Roman"/>
        </w:rPr>
        <w:footnoteReference w:id="155"/>
      </w:r>
      <w:r w:rsidRPr="008C7B01">
        <w:rPr>
          <w:rFonts w:cs="Times New Roman"/>
        </w:rPr>
        <w:t xml:space="preserve"> </w:t>
      </w:r>
      <w:r w:rsidRPr="008C7B01">
        <w:rPr>
          <w:rFonts w:cs="Times New Roman"/>
          <w:b/>
        </w:rPr>
        <w:t xml:space="preserve">Tāpēc Ministru kabinetam izglītības standartu regulējošos Ministru </w:t>
      </w:r>
      <w:r w:rsidRPr="008C7B01">
        <w:rPr>
          <w:rFonts w:cs="Times New Roman"/>
          <w:b/>
        </w:rPr>
        <w:lastRenderedPageBreak/>
        <w:t xml:space="preserve">kabineta noteikumos ir jāizdara grozījumi, samazinot </w:t>
      </w:r>
      <w:proofErr w:type="spellStart"/>
      <w:r w:rsidRPr="008C7B01">
        <w:rPr>
          <w:rFonts w:cs="Times New Roman"/>
          <w:b/>
        </w:rPr>
        <w:t>nespecializācijas</w:t>
      </w:r>
      <w:proofErr w:type="spellEnd"/>
      <w:r w:rsidRPr="008C7B01">
        <w:rPr>
          <w:rFonts w:cs="Times New Roman"/>
          <w:b/>
        </w:rPr>
        <w:t xml:space="preserve"> priekšmetu īpatsvaru gan obligātajā, gan izvēles priekšmetu daļā;</w:t>
      </w:r>
    </w:p>
    <w:p w:rsidR="00CB6AAC" w:rsidRPr="008C7B01" w:rsidRDefault="00CB6AAC" w:rsidP="007A19F6">
      <w:pPr>
        <w:spacing w:line="360" w:lineRule="auto"/>
        <w:ind w:firstLine="426"/>
        <w:jc w:val="both"/>
        <w:rPr>
          <w:rFonts w:cs="Times New Roman"/>
          <w:b/>
          <w:lang w:eastAsia="lv-LV"/>
        </w:rPr>
      </w:pPr>
      <w:r w:rsidRPr="008C7B01">
        <w:rPr>
          <w:rFonts w:cs="Times New Roman"/>
          <w:b/>
        </w:rPr>
        <w:t>10.2.2.</w:t>
      </w:r>
      <w:r w:rsidRPr="008C7B01">
        <w:rPr>
          <w:rFonts w:cs="Times New Roman"/>
          <w:lang w:eastAsia="lv-LV"/>
        </w:rPr>
        <w:t xml:space="preserve"> iepriekšējos gados valsts budžeta konsolidācijas ietvaros tika būtiski samazināts valsts dotācijas apjoms vienai RTU Būvniecības inženierzinātņu fakultātes pasniedzamā darba vienībai. Pašreizējais dotācijas apjoms sasniedz aptuveni 25 procentus no 2008.gada dotācijas apjoma un nesasniedz pat 2005.gada līmeni, kaut gan darba apjoms kopš 2005.gada ir palielinājies aptuveni par 20 procentiem. Pašlaik RTU Būvniecības inženierzinātņu fakultātes pedagoģiskā un palīgpersonāla vidējā bruto</w:t>
      </w:r>
      <w:r w:rsidRPr="008C7B01">
        <w:rPr>
          <w:rFonts w:cs="Times New Roman"/>
          <w:i/>
          <w:lang w:eastAsia="lv-LV"/>
        </w:rPr>
        <w:t xml:space="preserve"> </w:t>
      </w:r>
      <w:r w:rsidRPr="008C7B01">
        <w:rPr>
          <w:rFonts w:cs="Times New Roman"/>
          <w:lang w:eastAsia="lv-LV"/>
        </w:rPr>
        <w:t>alga mēnesī par pedagoģisko darbību ir aptuveni 560 eiro. Šī iemesla dēļ RTU pamet augsti kvalificēti speciālisti ar doktora grādu, turklāt ir gandrīz neiespējami piesaistīt jaunus mācībspēkus, tādējādi ir būtiski apdraudēta akadēmiskā personāla pēctecība.</w:t>
      </w:r>
      <w:r w:rsidRPr="008C7B01">
        <w:rPr>
          <w:rStyle w:val="aa"/>
          <w:rFonts w:cs="Times New Roman"/>
          <w:lang w:eastAsia="lv-LV"/>
        </w:rPr>
        <w:footnoteReference w:id="156"/>
      </w:r>
      <w:r w:rsidRPr="008C7B01">
        <w:rPr>
          <w:rFonts w:cs="Times New Roman"/>
          <w:lang w:eastAsia="lv-LV"/>
        </w:rPr>
        <w:t xml:space="preserve"> Pastāvot šādai finansiālai situācijai, Komisijas ieskatā ačgārna ir situācija, ka Būvniecības inženierzinātņu fakultāte saņem mazāk nekā pusi no tai paredzētā finansējuma, bet atlikusī daļa tiek izlietota augstskolas administratīvajiem izdevumiem.</w:t>
      </w:r>
      <w:r w:rsidRPr="008C7B01">
        <w:rPr>
          <w:rStyle w:val="aa"/>
          <w:rFonts w:cs="Times New Roman"/>
          <w:lang w:eastAsia="lv-LV"/>
        </w:rPr>
        <w:footnoteReference w:id="157"/>
      </w:r>
      <w:r w:rsidRPr="008C7B01">
        <w:rPr>
          <w:rFonts w:cs="Times New Roman"/>
          <w:lang w:eastAsia="lv-LV"/>
        </w:rPr>
        <w:t xml:space="preserve"> </w:t>
      </w:r>
      <w:r w:rsidRPr="008C7B01">
        <w:rPr>
          <w:rFonts w:cs="Times New Roman"/>
          <w:b/>
          <w:lang w:eastAsia="lv-LV"/>
        </w:rPr>
        <w:t xml:space="preserve">Izglītības un zinātnes ministrijai sadarbībā ar Saeimas </w:t>
      </w:r>
      <w:r w:rsidR="00DA2982" w:rsidRPr="008C7B01">
        <w:rPr>
          <w:rFonts w:cs="Times New Roman"/>
          <w:b/>
          <w:szCs w:val="24"/>
        </w:rPr>
        <w:t>Izglītības, kultūras uz zinātnes komisiju</w:t>
      </w:r>
      <w:r w:rsidRPr="008C7B01">
        <w:rPr>
          <w:rFonts w:cs="Times New Roman"/>
          <w:b/>
          <w:lang w:eastAsia="lv-LV"/>
        </w:rPr>
        <w:t xml:space="preserve"> ir jāizstrādā mehānisms, kā ierobežot augstskolu administratīvos tēriņus;</w:t>
      </w:r>
    </w:p>
    <w:p w:rsidR="00CB6AAC" w:rsidRPr="008C7B01" w:rsidRDefault="00CB6AAC" w:rsidP="007A19F6">
      <w:pPr>
        <w:spacing w:line="360" w:lineRule="auto"/>
        <w:ind w:firstLine="426"/>
        <w:jc w:val="both"/>
        <w:rPr>
          <w:rFonts w:cs="Times New Roman"/>
          <w:lang w:eastAsia="lv-LV"/>
        </w:rPr>
      </w:pPr>
      <w:r w:rsidRPr="008C7B01">
        <w:rPr>
          <w:rFonts w:cs="Times New Roman"/>
          <w:b/>
          <w:lang w:eastAsia="lv-LV"/>
        </w:rPr>
        <w:t xml:space="preserve">10.2.3. </w:t>
      </w:r>
      <w:r w:rsidRPr="008C7B01">
        <w:rPr>
          <w:rFonts w:cs="Times New Roman"/>
          <w:lang w:eastAsia="lv-LV"/>
        </w:rPr>
        <w:t xml:space="preserve">bez obligātajiem priekšmetiem ar būvniecību saistītajās profesionālajās bakalaura studiju programmās ir iekļauti arī obligātie izvēles priekšmeti ar teorētisku iespēju specializēties kādā jomā. Praksē studenti izvēlas priekšmetus no visiem specializācijas blokiem, tādēļ nav iespējams sagatavot </w:t>
      </w:r>
      <w:proofErr w:type="spellStart"/>
      <w:r w:rsidRPr="008C7B01">
        <w:rPr>
          <w:rFonts w:cs="Times New Roman"/>
          <w:lang w:eastAsia="lv-LV"/>
        </w:rPr>
        <w:t>būvspeciālistus</w:t>
      </w:r>
      <w:proofErr w:type="spellEnd"/>
      <w:r w:rsidRPr="008C7B01">
        <w:rPr>
          <w:rFonts w:cs="Times New Roman"/>
          <w:lang w:eastAsia="lv-LV"/>
        </w:rPr>
        <w:t xml:space="preserve"> kādā konkrētā būvniecības jomā, piemēram, projektēšanā, līdz ar to pašlaik tiek gatavoti būvinženieri bez specializācijas.</w:t>
      </w:r>
      <w:r w:rsidRPr="008C7B01">
        <w:rPr>
          <w:rStyle w:val="aa"/>
          <w:rFonts w:cs="Times New Roman"/>
          <w:lang w:eastAsia="lv-LV"/>
        </w:rPr>
        <w:footnoteReference w:id="158"/>
      </w:r>
      <w:r w:rsidRPr="008C7B01">
        <w:rPr>
          <w:rFonts w:cs="Times New Roman"/>
          <w:lang w:eastAsia="lv-LV"/>
        </w:rPr>
        <w:t xml:space="preserve"> </w:t>
      </w:r>
      <w:r w:rsidRPr="008C7B01">
        <w:rPr>
          <w:rFonts w:cs="Times New Roman"/>
          <w:b/>
          <w:lang w:eastAsia="lv-LV"/>
        </w:rPr>
        <w:t>Izglītības un zinātnes ministrijai sadarbībā ar Saeimas</w:t>
      </w:r>
      <w:r w:rsidR="00DA2982" w:rsidRPr="008C7B01">
        <w:rPr>
          <w:rFonts w:cs="Times New Roman"/>
          <w:b/>
          <w:lang w:eastAsia="lv-LV"/>
        </w:rPr>
        <w:t xml:space="preserve"> </w:t>
      </w:r>
      <w:r w:rsidR="00DA2982" w:rsidRPr="008C7B01">
        <w:rPr>
          <w:rFonts w:cs="Times New Roman"/>
          <w:b/>
          <w:szCs w:val="24"/>
        </w:rPr>
        <w:t>Izglītības, kultūras uz zinātnes komisiju</w:t>
      </w:r>
      <w:r w:rsidRPr="008C7B01">
        <w:rPr>
          <w:rFonts w:cs="Times New Roman"/>
          <w:b/>
          <w:lang w:eastAsia="lv-LV"/>
        </w:rPr>
        <w:t xml:space="preserve"> ir jāizveido kārtība, saskaņā ar kuru studentiem, apgūstot izvēles priekšmetus, ir jāizvēlas priekšmeti kādā konkrētā </w:t>
      </w:r>
      <w:proofErr w:type="spellStart"/>
      <w:r w:rsidRPr="008C7B01">
        <w:rPr>
          <w:rFonts w:cs="Times New Roman"/>
          <w:b/>
          <w:lang w:eastAsia="lv-LV"/>
        </w:rPr>
        <w:t>būvspeciālista</w:t>
      </w:r>
      <w:proofErr w:type="spellEnd"/>
      <w:r w:rsidRPr="008C7B01">
        <w:rPr>
          <w:rFonts w:cs="Times New Roman"/>
          <w:b/>
          <w:lang w:eastAsia="lv-LV"/>
        </w:rPr>
        <w:t xml:space="preserve"> specializācijas jomā. </w:t>
      </w:r>
      <w:r w:rsidRPr="008C7B01">
        <w:rPr>
          <w:rFonts w:cs="Times New Roman"/>
          <w:lang w:eastAsia="lv-LV"/>
        </w:rPr>
        <w:t xml:space="preserve">Īstenojot šo priekšlikumu, atbildīgajām institūcijām ir arī </w:t>
      </w:r>
      <w:r w:rsidRPr="008C7B01">
        <w:rPr>
          <w:rFonts w:cs="Times New Roman"/>
          <w:b/>
          <w:lang w:eastAsia="lv-LV"/>
        </w:rPr>
        <w:t>jāizvērtē iespēja noteikt kārtību, kādā sertifikācijas institūcijas, piešķirot sertifikātu, ņem vērā apgūto priekšmetu un sekmju atbilstību sertificējamai specialitātei</w:t>
      </w:r>
      <w:r w:rsidRPr="008C7B01">
        <w:rPr>
          <w:rFonts w:cs="Times New Roman"/>
          <w:lang w:eastAsia="lv-LV"/>
        </w:rPr>
        <w:t>.</w:t>
      </w:r>
    </w:p>
    <w:p w:rsidR="00CB6AAC" w:rsidRPr="008C7B01" w:rsidRDefault="00CB6AAC" w:rsidP="007A19F6">
      <w:pPr>
        <w:spacing w:line="360" w:lineRule="auto"/>
        <w:ind w:firstLine="426"/>
        <w:jc w:val="both"/>
        <w:rPr>
          <w:rFonts w:cs="Times New Roman"/>
          <w:szCs w:val="24"/>
        </w:rPr>
      </w:pPr>
      <w:r w:rsidRPr="008C7B01">
        <w:rPr>
          <w:rFonts w:cs="Times New Roman"/>
          <w:b/>
          <w:szCs w:val="24"/>
        </w:rPr>
        <w:t>10.3.</w:t>
      </w:r>
      <w:r w:rsidRPr="008C7B01">
        <w:rPr>
          <w:rFonts w:cs="Times New Roman"/>
          <w:szCs w:val="24"/>
        </w:rPr>
        <w:t xml:space="preserve"> Pēc augstākās izglītības iegūšanas jaunajiem speciālistiem ir jāiziet </w:t>
      </w:r>
      <w:proofErr w:type="spellStart"/>
      <w:r w:rsidRPr="008C7B01">
        <w:rPr>
          <w:rFonts w:cs="Times New Roman"/>
          <w:b/>
          <w:szCs w:val="24"/>
        </w:rPr>
        <w:t>būvspeciālistu</w:t>
      </w:r>
      <w:proofErr w:type="spellEnd"/>
      <w:r w:rsidRPr="008C7B01">
        <w:rPr>
          <w:rFonts w:cs="Times New Roman"/>
          <w:b/>
          <w:szCs w:val="24"/>
        </w:rPr>
        <w:t xml:space="preserve"> sertifikācijas procedūra, kurā topošajiem arhitektiem, būvinženieriem un elektroinženieriem tiek noteikts kompetences līmenis un piešķirtas patstāvīgās prakses tiesības,</w:t>
      </w:r>
      <w:r w:rsidRPr="008C7B01">
        <w:rPr>
          <w:rStyle w:val="aa"/>
          <w:rFonts w:cs="Times New Roman"/>
          <w:szCs w:val="24"/>
        </w:rPr>
        <w:footnoteReference w:id="159"/>
      </w:r>
      <w:r w:rsidRPr="008C7B01">
        <w:rPr>
          <w:rFonts w:cs="Times New Roman"/>
          <w:b/>
          <w:szCs w:val="24"/>
        </w:rPr>
        <w:t xml:space="preserve"> kā arī veikta </w:t>
      </w:r>
      <w:r w:rsidRPr="008C7B01">
        <w:rPr>
          <w:rFonts w:cs="Times New Roman"/>
          <w:b/>
          <w:szCs w:val="24"/>
        </w:rPr>
        <w:lastRenderedPageBreak/>
        <w:t xml:space="preserve">patstāvīgās prakses uzraudzība </w:t>
      </w:r>
      <w:r w:rsidRPr="008C7B01">
        <w:rPr>
          <w:rFonts w:cs="Times New Roman"/>
          <w:szCs w:val="24"/>
        </w:rPr>
        <w:t xml:space="preserve">(turpmāk – sertifikācijas kārtība). Saskaņā ar Būvniecības likuma 13.panta trīspadsmito daļu </w:t>
      </w:r>
      <w:proofErr w:type="spellStart"/>
      <w:r w:rsidRPr="008C7B01">
        <w:rPr>
          <w:rFonts w:cs="Times New Roman"/>
          <w:szCs w:val="24"/>
        </w:rPr>
        <w:t>būvspeciālistu</w:t>
      </w:r>
      <w:proofErr w:type="spellEnd"/>
      <w:r w:rsidRPr="008C7B01">
        <w:rPr>
          <w:rFonts w:cs="Times New Roman"/>
          <w:szCs w:val="24"/>
        </w:rPr>
        <w:t xml:space="preserve"> sertifikācija ir </w:t>
      </w:r>
      <w:r w:rsidRPr="008C7B01">
        <w:rPr>
          <w:rFonts w:cs="Times New Roman"/>
          <w:b/>
          <w:szCs w:val="24"/>
        </w:rPr>
        <w:t>valsts uzdevums</w:t>
      </w:r>
      <w:r w:rsidRPr="008C7B01">
        <w:rPr>
          <w:rFonts w:cs="Times New Roman"/>
          <w:szCs w:val="24"/>
        </w:rPr>
        <w:t>. Par būvniecības nozari atbildīgā Ekonomikas ministrija</w:t>
      </w:r>
      <w:r w:rsidRPr="008C7B01">
        <w:rPr>
          <w:rStyle w:val="aa"/>
          <w:rFonts w:cs="Times New Roman"/>
          <w:szCs w:val="24"/>
        </w:rPr>
        <w:footnoteReference w:id="160"/>
      </w:r>
      <w:r w:rsidRPr="008C7B01">
        <w:rPr>
          <w:rFonts w:cs="Times New Roman"/>
          <w:szCs w:val="24"/>
        </w:rPr>
        <w:t xml:space="preserve"> slēdz deleģēšanas līgumus,</w:t>
      </w:r>
      <w:r w:rsidRPr="008C7B01">
        <w:rPr>
          <w:rFonts w:cs="Times New Roman"/>
          <w:b/>
          <w:szCs w:val="24"/>
        </w:rPr>
        <w:t xml:space="preserve"> deleģējot šo uzdevumu</w:t>
      </w:r>
      <w:r w:rsidRPr="008C7B01">
        <w:rPr>
          <w:rFonts w:cs="Times New Roman"/>
          <w:szCs w:val="24"/>
        </w:rPr>
        <w:t xml:space="preserve"> </w:t>
      </w:r>
      <w:r w:rsidRPr="008C7B01">
        <w:rPr>
          <w:rFonts w:cs="Times New Roman"/>
          <w:b/>
          <w:szCs w:val="24"/>
        </w:rPr>
        <w:t>nevalstiskajām profesionālajām organizācijām</w:t>
      </w:r>
      <w:r w:rsidRPr="008C7B01">
        <w:rPr>
          <w:rFonts w:cs="Times New Roman"/>
          <w:szCs w:val="24"/>
        </w:rPr>
        <w:t>.</w:t>
      </w:r>
      <w:r w:rsidRPr="008C7B01">
        <w:rPr>
          <w:rFonts w:cs="Times New Roman"/>
          <w:b/>
          <w:szCs w:val="24"/>
        </w:rPr>
        <w:t xml:space="preserve"> </w:t>
      </w:r>
      <w:r w:rsidRPr="008C7B01">
        <w:rPr>
          <w:rFonts w:cs="Times New Roman"/>
          <w:szCs w:val="24"/>
        </w:rPr>
        <w:t xml:space="preserve">Šobrīd </w:t>
      </w:r>
      <w:proofErr w:type="spellStart"/>
      <w:r w:rsidRPr="008C7B01">
        <w:rPr>
          <w:rFonts w:cs="Times New Roman"/>
          <w:szCs w:val="24"/>
        </w:rPr>
        <w:t>būvspeciālistu</w:t>
      </w:r>
      <w:proofErr w:type="spellEnd"/>
      <w:r w:rsidRPr="008C7B01">
        <w:rPr>
          <w:rFonts w:cs="Times New Roman"/>
          <w:szCs w:val="24"/>
        </w:rPr>
        <w:t xml:space="preserve"> sertifikācijas pienākums ir uzticēts Latvijas Arhitektu savienībai, Latvijas Būvinženieru savienībai, Latvijas Dzelzceļnieku biedrībai, Latvijas Siltuma, gāzes un ūdens tehnoloģijas inženieru savienībai, Latvijas Elektroenerģētiķu un </w:t>
      </w:r>
      <w:proofErr w:type="spellStart"/>
      <w:r w:rsidRPr="008C7B01">
        <w:rPr>
          <w:rFonts w:cs="Times New Roman"/>
          <w:szCs w:val="24"/>
        </w:rPr>
        <w:t>Energobūvnieku</w:t>
      </w:r>
      <w:proofErr w:type="spellEnd"/>
      <w:r w:rsidRPr="008C7B01">
        <w:rPr>
          <w:rFonts w:cs="Times New Roman"/>
          <w:szCs w:val="24"/>
        </w:rPr>
        <w:t xml:space="preserve"> asociācijai, Latvijas Elektriķu brālībai, Latvijas Jūrniecības savienībai, kā arī Latvijas Melioratoru biedrībai (turpmāk – sertifikācijas institūcijas).</w:t>
      </w:r>
      <w:r w:rsidRPr="008C7B01">
        <w:rPr>
          <w:rStyle w:val="aa"/>
          <w:rFonts w:cs="Times New Roman"/>
          <w:szCs w:val="24"/>
        </w:rPr>
        <w:footnoteReference w:id="161"/>
      </w:r>
    </w:p>
    <w:p w:rsidR="00CB6AAC" w:rsidRPr="008C7B01" w:rsidRDefault="00CB6AAC" w:rsidP="007A19F6">
      <w:pPr>
        <w:spacing w:line="360" w:lineRule="auto"/>
        <w:ind w:firstLine="426"/>
        <w:jc w:val="both"/>
        <w:rPr>
          <w:rFonts w:cs="Times New Roman"/>
          <w:szCs w:val="24"/>
        </w:rPr>
      </w:pPr>
      <w:r w:rsidRPr="008C7B01">
        <w:rPr>
          <w:rFonts w:cs="Times New Roman"/>
          <w:b/>
          <w:szCs w:val="24"/>
        </w:rPr>
        <w:t xml:space="preserve">10.4. </w:t>
      </w:r>
      <w:r w:rsidRPr="008C7B01">
        <w:rPr>
          <w:rFonts w:cs="Times New Roman"/>
          <w:szCs w:val="24"/>
        </w:rPr>
        <w:t xml:space="preserve">Komisijas sēdēs pieaicināto ekspertu un atbildīgo institūciju pārstāvju sniegtā informācija Izmeklēšanas komisijai parādīja, ka Lielveikala celtniecības laikā spēkā esošajā sertifikācijas kārtībā </w:t>
      </w:r>
      <w:r w:rsidRPr="008C7B01">
        <w:rPr>
          <w:rFonts w:cs="Times New Roman"/>
          <w:b/>
          <w:szCs w:val="24"/>
        </w:rPr>
        <w:t xml:space="preserve">bija vairāki būtiski trūkumi, kas dod pamatu secināt, ka attiecīgajā laikā spēkā esošā sertifikācijas kārtība neveicināja drošu un kvalitatīvu </w:t>
      </w:r>
      <w:proofErr w:type="spellStart"/>
      <w:r w:rsidRPr="008C7B01">
        <w:rPr>
          <w:rFonts w:cs="Times New Roman"/>
          <w:b/>
          <w:szCs w:val="24"/>
        </w:rPr>
        <w:t>būvspeciālista</w:t>
      </w:r>
      <w:proofErr w:type="spellEnd"/>
      <w:r w:rsidRPr="008C7B01">
        <w:rPr>
          <w:rFonts w:cs="Times New Roman"/>
          <w:b/>
          <w:szCs w:val="24"/>
        </w:rPr>
        <w:t xml:space="preserve"> darba izpildījumu</w:t>
      </w:r>
      <w:r w:rsidRPr="008C7B01">
        <w:rPr>
          <w:rFonts w:cs="Times New Roman"/>
          <w:szCs w:val="24"/>
        </w:rPr>
        <w:t>.</w:t>
      </w:r>
      <w:r w:rsidRPr="008C7B01">
        <w:rPr>
          <w:rFonts w:cs="Times New Roman"/>
          <w:b/>
          <w:szCs w:val="24"/>
        </w:rPr>
        <w:t xml:space="preserve"> </w:t>
      </w:r>
      <w:r w:rsidRPr="008C7B01">
        <w:rPr>
          <w:rFonts w:cs="Times New Roman"/>
          <w:szCs w:val="24"/>
        </w:rPr>
        <w:t>Tie ir šādi:</w:t>
      </w:r>
    </w:p>
    <w:p w:rsidR="00CB6AAC" w:rsidRPr="008C7B01" w:rsidRDefault="00CB6AAC" w:rsidP="007A19F6">
      <w:pPr>
        <w:spacing w:line="360" w:lineRule="auto"/>
        <w:ind w:firstLine="426"/>
        <w:jc w:val="both"/>
        <w:rPr>
          <w:rFonts w:cs="Times New Roman"/>
          <w:szCs w:val="24"/>
        </w:rPr>
      </w:pPr>
      <w:r w:rsidRPr="008C7B01">
        <w:rPr>
          <w:rFonts w:cs="Times New Roman"/>
          <w:b/>
          <w:szCs w:val="24"/>
        </w:rPr>
        <w:t>10.4.1.</w:t>
      </w:r>
      <w:r w:rsidRPr="008C7B01">
        <w:rPr>
          <w:rFonts w:cs="Times New Roman"/>
          <w:szCs w:val="24"/>
        </w:rPr>
        <w:t xml:space="preserve"> par visiem </w:t>
      </w:r>
      <w:proofErr w:type="spellStart"/>
      <w:r w:rsidRPr="008C7B01">
        <w:rPr>
          <w:rFonts w:cs="Times New Roman"/>
          <w:szCs w:val="24"/>
        </w:rPr>
        <w:t>būvspeciālista</w:t>
      </w:r>
      <w:proofErr w:type="spellEnd"/>
      <w:r w:rsidRPr="008C7B01">
        <w:rPr>
          <w:rFonts w:cs="Times New Roman"/>
          <w:szCs w:val="24"/>
        </w:rPr>
        <w:t xml:space="preserve"> patstāvīgās prakses pārkāpumiem neatkarīgi no to nozīmības un rakstura bija noteikta viena sankcija (sertifikāta anulēšana), kas izslēdza soda diferenciācijas iespēju; </w:t>
      </w:r>
    </w:p>
    <w:p w:rsidR="00CB6AAC" w:rsidRPr="008C7B01" w:rsidRDefault="00CB6AAC" w:rsidP="007A19F6">
      <w:pPr>
        <w:spacing w:line="360" w:lineRule="auto"/>
        <w:ind w:firstLine="426"/>
        <w:jc w:val="both"/>
        <w:rPr>
          <w:rFonts w:cs="Times New Roman"/>
          <w:szCs w:val="24"/>
        </w:rPr>
      </w:pPr>
      <w:r w:rsidRPr="008C7B01">
        <w:rPr>
          <w:rFonts w:cs="Times New Roman"/>
          <w:b/>
          <w:szCs w:val="24"/>
        </w:rPr>
        <w:t>10.4.2.</w:t>
      </w:r>
      <w:r w:rsidRPr="008C7B01">
        <w:rPr>
          <w:rFonts w:cs="Times New Roman"/>
          <w:szCs w:val="24"/>
        </w:rPr>
        <w:t xml:space="preserve"> sertifikācijas institūcijām bija gandrīz neiespējami anulēt sertifikātu tajos gadījumos, kad </w:t>
      </w:r>
      <w:proofErr w:type="spellStart"/>
      <w:r w:rsidRPr="008C7B01">
        <w:rPr>
          <w:rFonts w:cs="Times New Roman"/>
          <w:szCs w:val="24"/>
        </w:rPr>
        <w:t>būvspeciālists</w:t>
      </w:r>
      <w:proofErr w:type="spellEnd"/>
      <w:r w:rsidRPr="008C7B01">
        <w:rPr>
          <w:rFonts w:cs="Times New Roman"/>
          <w:szCs w:val="24"/>
        </w:rPr>
        <w:t xml:space="preserve"> izdarīja rupjus, sabiedrībai bīstamus profesionālās darbības pārkāpumus</w:t>
      </w:r>
      <w:r w:rsidR="008B24F2" w:rsidRPr="008C7B01">
        <w:rPr>
          <w:rFonts w:cs="Times New Roman"/>
          <w:szCs w:val="24"/>
        </w:rPr>
        <w:t>;</w:t>
      </w:r>
      <w:r w:rsidRPr="008C7B01">
        <w:rPr>
          <w:rStyle w:val="aa"/>
          <w:rFonts w:cs="Times New Roman"/>
          <w:szCs w:val="24"/>
        </w:rPr>
        <w:footnoteReference w:id="162"/>
      </w:r>
    </w:p>
    <w:p w:rsidR="00CB6AAC" w:rsidRPr="008C7B01" w:rsidRDefault="00CB6AAC" w:rsidP="007A19F6">
      <w:pPr>
        <w:spacing w:line="360" w:lineRule="auto"/>
        <w:ind w:firstLine="426"/>
        <w:jc w:val="both"/>
        <w:rPr>
          <w:rFonts w:cs="Times New Roman"/>
          <w:b/>
          <w:szCs w:val="24"/>
        </w:rPr>
      </w:pPr>
      <w:r w:rsidRPr="008C7B01">
        <w:rPr>
          <w:rFonts w:cs="Times New Roman"/>
          <w:b/>
          <w:szCs w:val="24"/>
        </w:rPr>
        <w:t>10.4.3.</w:t>
      </w:r>
      <w:r w:rsidRPr="008C7B01">
        <w:rPr>
          <w:rFonts w:cs="Times New Roman"/>
          <w:szCs w:val="24"/>
        </w:rPr>
        <w:t xml:space="preserve"> nepastāvēja atsevišķs sertifikāts tiem </w:t>
      </w:r>
      <w:proofErr w:type="spellStart"/>
      <w:r w:rsidRPr="008C7B01">
        <w:rPr>
          <w:rFonts w:cs="Times New Roman"/>
          <w:szCs w:val="24"/>
        </w:rPr>
        <w:t>būvspeciālistiem</w:t>
      </w:r>
      <w:proofErr w:type="spellEnd"/>
      <w:r w:rsidRPr="008C7B01">
        <w:rPr>
          <w:rFonts w:cs="Times New Roman"/>
          <w:szCs w:val="24"/>
        </w:rPr>
        <w:t>, kuri darbojās būvekspertīzes jomā, līdz ar to būvekspertīze netika īpaši kontrolēta, tādējādi veicinot tās zemo kvalitāti.</w:t>
      </w:r>
      <w:r w:rsidRPr="008C7B01">
        <w:rPr>
          <w:rStyle w:val="aa"/>
          <w:rFonts w:cs="Times New Roman"/>
          <w:szCs w:val="24"/>
        </w:rPr>
        <w:footnoteReference w:id="163"/>
      </w:r>
      <w:r w:rsidRPr="008C7B01">
        <w:rPr>
          <w:rStyle w:val="aa"/>
          <w:rFonts w:cs="Times New Roman"/>
          <w:szCs w:val="24"/>
        </w:rPr>
        <w:t xml:space="preserve"> </w:t>
      </w:r>
    </w:p>
    <w:p w:rsidR="00CB6AAC" w:rsidRPr="008C7B01" w:rsidRDefault="00CB6AAC" w:rsidP="007A19F6">
      <w:pPr>
        <w:spacing w:line="360" w:lineRule="auto"/>
        <w:ind w:firstLine="426"/>
        <w:jc w:val="both"/>
        <w:rPr>
          <w:rFonts w:cs="Times New Roman"/>
          <w:szCs w:val="24"/>
        </w:rPr>
      </w:pPr>
      <w:r w:rsidRPr="008C7B01">
        <w:rPr>
          <w:rFonts w:cs="Times New Roman"/>
          <w:b/>
          <w:szCs w:val="24"/>
        </w:rPr>
        <w:t xml:space="preserve">10.5. </w:t>
      </w:r>
      <w:r w:rsidRPr="008C7B01">
        <w:rPr>
          <w:rFonts w:cs="Times New Roman"/>
          <w:szCs w:val="24"/>
        </w:rPr>
        <w:t>Līdz ar jaunā Būvniecības likuma spēkā stāšanos un Ministru kabineta noteikumu Nr.610 “Būvspeciālistu kompetences novērtēšana un patstāvīgās prakses uzraudzības noteikumi”</w:t>
      </w:r>
      <w:r w:rsidRPr="008C7B01">
        <w:rPr>
          <w:rStyle w:val="aa"/>
          <w:rFonts w:cs="Times New Roman"/>
          <w:szCs w:val="24"/>
        </w:rPr>
        <w:footnoteReference w:id="164"/>
      </w:r>
      <w:r w:rsidRPr="008C7B01">
        <w:rPr>
          <w:rFonts w:cs="Times New Roman"/>
          <w:szCs w:val="24"/>
        </w:rPr>
        <w:t xml:space="preserve"> pieņemšanu iepriekšējā sertifikācijas kārtība tika būtiski uzlabota. Tagad par </w:t>
      </w:r>
      <w:proofErr w:type="spellStart"/>
      <w:r w:rsidRPr="008C7B01">
        <w:rPr>
          <w:rFonts w:cs="Times New Roman"/>
          <w:szCs w:val="24"/>
        </w:rPr>
        <w:t>būvspeciālista</w:t>
      </w:r>
      <w:proofErr w:type="spellEnd"/>
      <w:r w:rsidRPr="008C7B01">
        <w:rPr>
          <w:rFonts w:cs="Times New Roman"/>
          <w:szCs w:val="24"/>
        </w:rPr>
        <w:t xml:space="preserve"> patstāvīgās prakses pārkāpumiem ir paredzēta sankciju diferenciācija, kā arī paplašināts patstāvīgās prakses pārkāpuma jēdziens, un tas sertifikācijas institūcijām ļauj veikt efektīvāku patstāvīgās </w:t>
      </w:r>
      <w:r w:rsidRPr="008C7B01">
        <w:rPr>
          <w:rFonts w:cs="Times New Roman"/>
          <w:szCs w:val="24"/>
        </w:rPr>
        <w:lastRenderedPageBreak/>
        <w:t>prakses uzraudzību.</w:t>
      </w:r>
      <w:r w:rsidRPr="008C7B01">
        <w:rPr>
          <w:rStyle w:val="aa"/>
          <w:rFonts w:cs="Times New Roman"/>
          <w:szCs w:val="24"/>
        </w:rPr>
        <w:footnoteReference w:id="165"/>
      </w:r>
      <w:r w:rsidRPr="008C7B01">
        <w:rPr>
          <w:rFonts w:cs="Times New Roman"/>
          <w:szCs w:val="24"/>
        </w:rPr>
        <w:t xml:space="preserve"> Paredzēts, ka ar 2016.gada 1.janvāri, nosakot pretendentiem augstākas kvalifikācijas prasības, sāks funkcionēt būvekspertīžu veicēju sertifikācija, kas daļēji risinās būvekspertīžu kvalitātes problēmas. Bez iepriekš minētajiem būtiskajiem uzlabojumiem ir vēl virkne citu,</w:t>
      </w:r>
      <w:r w:rsidRPr="008C7B01">
        <w:rPr>
          <w:rStyle w:val="aa"/>
          <w:rFonts w:cs="Times New Roman"/>
          <w:szCs w:val="24"/>
        </w:rPr>
        <w:footnoteReference w:id="166"/>
      </w:r>
      <w:r w:rsidRPr="008C7B01">
        <w:rPr>
          <w:rFonts w:cs="Times New Roman"/>
          <w:szCs w:val="24"/>
        </w:rPr>
        <w:t xml:space="preserve"> tādēļ Izmeklēšanas komisija pievienojas Latvijas Arhitektu savienības Sertificēšanas centra paustajam viedoklim,</w:t>
      </w:r>
      <w:r w:rsidRPr="008C7B01">
        <w:rPr>
          <w:rStyle w:val="aa"/>
          <w:rFonts w:cs="Times New Roman"/>
          <w:szCs w:val="24"/>
        </w:rPr>
        <w:footnoteReference w:id="167"/>
      </w:r>
      <w:r w:rsidRPr="008C7B01">
        <w:rPr>
          <w:rFonts w:cs="Times New Roman"/>
          <w:szCs w:val="24"/>
        </w:rPr>
        <w:t xml:space="preserve"> ka </w:t>
      </w:r>
      <w:r w:rsidRPr="008C7B01">
        <w:rPr>
          <w:rFonts w:cs="Times New Roman"/>
          <w:b/>
          <w:szCs w:val="24"/>
        </w:rPr>
        <w:t>pašreizējā sertifikācijas kārtība ir ievērojami labāka</w:t>
      </w:r>
      <w:r w:rsidRPr="008C7B01">
        <w:rPr>
          <w:rFonts w:cs="Times New Roman"/>
          <w:szCs w:val="24"/>
        </w:rPr>
        <w:t xml:space="preserve"> par iepriekšējo.</w:t>
      </w:r>
    </w:p>
    <w:p w:rsidR="00CB6AAC" w:rsidRPr="008C7B01" w:rsidRDefault="00CB6AAC" w:rsidP="007A19F6">
      <w:pPr>
        <w:spacing w:line="360" w:lineRule="auto"/>
        <w:ind w:firstLine="426"/>
        <w:jc w:val="both"/>
        <w:rPr>
          <w:rFonts w:cs="Times New Roman"/>
          <w:b/>
          <w:szCs w:val="24"/>
        </w:rPr>
      </w:pPr>
      <w:r w:rsidRPr="008C7B01">
        <w:rPr>
          <w:rFonts w:cs="Times New Roman"/>
          <w:b/>
          <w:szCs w:val="24"/>
        </w:rPr>
        <w:t>10.6.</w:t>
      </w:r>
      <w:r w:rsidRPr="008C7B01">
        <w:rPr>
          <w:rFonts w:cs="Times New Roman"/>
          <w:szCs w:val="24"/>
        </w:rPr>
        <w:t xml:space="preserve"> </w:t>
      </w:r>
      <w:r w:rsidRPr="008C7B01">
        <w:rPr>
          <w:rFonts w:cs="Times New Roman"/>
          <w:b/>
          <w:szCs w:val="24"/>
        </w:rPr>
        <w:t>Tajā pašā laikā, izvērtējot pastāvošo sertifikācijas kārtību, Komisija ir identificējusi atsevišķas nepilnības un trūkumus, tāpēc izvirza valdībai un Saeimai priekšlikumus to novēršanai:</w:t>
      </w:r>
    </w:p>
    <w:p w:rsidR="00CB6AAC" w:rsidRPr="008C7B01" w:rsidRDefault="00CB6AAC" w:rsidP="007A19F6">
      <w:pPr>
        <w:spacing w:line="360" w:lineRule="auto"/>
        <w:ind w:firstLine="426"/>
        <w:jc w:val="both"/>
        <w:rPr>
          <w:rFonts w:cs="Times New Roman"/>
          <w:b/>
          <w:szCs w:val="24"/>
        </w:rPr>
      </w:pPr>
      <w:r w:rsidRPr="008C7B01">
        <w:rPr>
          <w:rFonts w:cs="Times New Roman"/>
          <w:b/>
          <w:szCs w:val="24"/>
        </w:rPr>
        <w:t>10.6.1.</w:t>
      </w:r>
      <w:r w:rsidRPr="008C7B01">
        <w:rPr>
          <w:rFonts w:cs="Times New Roman"/>
          <w:szCs w:val="24"/>
        </w:rPr>
        <w:t xml:space="preserve"> sertifikāciju regulējošo Ministru kabineta noteikumu Nr.610 45.punktā precīzi norādīti tie gadījumi, kad sertifikācijas institūcija ir tiesīga anulēt </w:t>
      </w:r>
      <w:proofErr w:type="spellStart"/>
      <w:r w:rsidRPr="008C7B01">
        <w:rPr>
          <w:rFonts w:cs="Times New Roman"/>
          <w:szCs w:val="24"/>
        </w:rPr>
        <w:t>būvspeciālista</w:t>
      </w:r>
      <w:proofErr w:type="spellEnd"/>
      <w:r w:rsidRPr="008C7B01">
        <w:rPr>
          <w:rFonts w:cs="Times New Roman"/>
          <w:szCs w:val="24"/>
        </w:rPr>
        <w:t xml:space="preserve"> sertifikātu. Sertifikācijas institūcija par </w:t>
      </w:r>
      <w:proofErr w:type="spellStart"/>
      <w:r w:rsidRPr="008C7B01">
        <w:rPr>
          <w:rFonts w:cs="Times New Roman"/>
          <w:szCs w:val="24"/>
        </w:rPr>
        <w:t>būvspeciālista</w:t>
      </w:r>
      <w:proofErr w:type="spellEnd"/>
      <w:r w:rsidRPr="008C7B01">
        <w:rPr>
          <w:rFonts w:cs="Times New Roman"/>
          <w:szCs w:val="24"/>
        </w:rPr>
        <w:t xml:space="preserve"> patstāvīgās prakses pārkāpumiem, kas radījuši apdraudējumu cilvēku dzīvībai, veselībai vai videi, sertifikātu ir tiesīga anulēt tikai tad, ja ir saņemts spēkā stājies tiesas spriedums, kurā šie fakti ir konstatēti. Līdz ar to sertifikācijas institūcijām gadījumos, kad tās pašas konstatē iepriekš minētos pārkāpumus, nav tiesību anulēt sertifikātu. Tas ir nepareizi, jo lielākā daļa no šāda veida pārkāpumiem nekad nenonāks tiesas redzeslokā, turpretī sertifikācijas institūcijas ir pirmās, kas saņem informāciju par iespējamiem pārkāpumiem. Turklāt tās ir viskompetentākās šādu jautājumu izlemšanā. </w:t>
      </w:r>
      <w:r w:rsidRPr="008C7B01">
        <w:rPr>
          <w:rFonts w:cs="Times New Roman"/>
          <w:b/>
          <w:szCs w:val="24"/>
        </w:rPr>
        <w:t>Ministru kabinetam ir jāgroza Ministru kabineta noteikumi Nr.610 “Būvspeciālistu kompetences novērtēšana un patstāvīgās prakses uzraudzības noteikumi”, paredzot sertifikācijas institūcijām tiesības anulēt sertifikātus gadījumos, kad tās konstatē rupjus profesionālās darbības pārkāpumus;</w:t>
      </w:r>
    </w:p>
    <w:p w:rsidR="00CB6AAC" w:rsidRPr="008C7B01" w:rsidRDefault="00CB6AAC" w:rsidP="007A19F6">
      <w:pPr>
        <w:spacing w:line="360" w:lineRule="auto"/>
        <w:ind w:firstLine="426"/>
        <w:jc w:val="both"/>
        <w:rPr>
          <w:rFonts w:cs="Times New Roman"/>
          <w:b/>
          <w:szCs w:val="24"/>
        </w:rPr>
      </w:pPr>
      <w:r w:rsidRPr="008C7B01">
        <w:rPr>
          <w:rFonts w:cs="Times New Roman"/>
          <w:b/>
          <w:szCs w:val="24"/>
        </w:rPr>
        <w:t xml:space="preserve">10.6.2. </w:t>
      </w:r>
      <w:r w:rsidRPr="008C7B01">
        <w:rPr>
          <w:rFonts w:cs="Times New Roman"/>
          <w:szCs w:val="24"/>
        </w:rPr>
        <w:t xml:space="preserve">Vispārīgo būvnoteikumu 43.punkts noteic, ka “būvprojekta ekspertīze ir obligāta </w:t>
      </w:r>
      <w:r w:rsidRPr="008C7B01">
        <w:rPr>
          <w:rFonts w:cs="Times New Roman"/>
          <w:b/>
          <w:szCs w:val="24"/>
        </w:rPr>
        <w:t>trešās grupas</w:t>
      </w:r>
      <w:r w:rsidRPr="008C7B01">
        <w:rPr>
          <w:rFonts w:cs="Times New Roman"/>
          <w:szCs w:val="24"/>
        </w:rPr>
        <w:t xml:space="preserve"> būvju būvprojektiem”.</w:t>
      </w:r>
      <w:r w:rsidRPr="008C7B01">
        <w:rPr>
          <w:rFonts w:cs="Times New Roman"/>
          <w:i/>
          <w:szCs w:val="24"/>
        </w:rPr>
        <w:t xml:space="preserve"> </w:t>
      </w:r>
      <w:r w:rsidRPr="008C7B01">
        <w:rPr>
          <w:rFonts w:cs="Times New Roman"/>
          <w:szCs w:val="24"/>
        </w:rPr>
        <w:t>Būvprojekta ekspertīze tiek veikta pirms būvdarbu uzsākšanas ar mērķi sniegt izvērtējumu par būvprojekta tehniskā risinājuma atbilstību normatīvo aktu un tehnisko noteikumu prasībām</w:t>
      </w:r>
      <w:r w:rsidRPr="008C7B01">
        <w:rPr>
          <w:rFonts w:cs="Times New Roman"/>
          <w:i/>
          <w:szCs w:val="24"/>
        </w:rPr>
        <w:t>.</w:t>
      </w:r>
      <w:r w:rsidRPr="008C7B01">
        <w:rPr>
          <w:rStyle w:val="aa"/>
          <w:rFonts w:cs="Times New Roman"/>
          <w:szCs w:val="24"/>
        </w:rPr>
        <w:footnoteReference w:id="168"/>
      </w:r>
      <w:r w:rsidRPr="008C7B01">
        <w:rPr>
          <w:rFonts w:cs="Times New Roman"/>
          <w:szCs w:val="24"/>
        </w:rPr>
        <w:t xml:space="preserve"> Tādā veidā tiek nodrošināts tā sauktais četru acu princips, kad vēl kāds bez paša projektētāja vēlreiz pārbauda projekta saturu. Latvijas būvniecības sistēmā trešās grupas būves ir tehniski vissarežģītākās, piemēram, būves, kurās paredzēts vienlaikus uzturēties vairāk nekā 100 cilvēkiem, vai </w:t>
      </w:r>
      <w:r w:rsidRPr="008C7B01">
        <w:rPr>
          <w:rFonts w:cs="Times New Roman"/>
          <w:szCs w:val="24"/>
          <w:shd w:val="clear" w:color="auto" w:fill="FFFFFF"/>
        </w:rPr>
        <w:t>ražošanas ēkas, kuru kopējā platība ir lielāka par 1000 m</w:t>
      </w:r>
      <w:r w:rsidRPr="008C7B01">
        <w:rPr>
          <w:rFonts w:cs="Times New Roman"/>
          <w:szCs w:val="24"/>
          <w:shd w:val="clear" w:color="auto" w:fill="FFFFFF"/>
          <w:vertAlign w:val="superscript"/>
        </w:rPr>
        <w:t>2</w:t>
      </w:r>
      <w:r w:rsidRPr="008C7B01">
        <w:rPr>
          <w:rFonts w:cs="Times New Roman"/>
          <w:szCs w:val="24"/>
          <w:shd w:val="clear" w:color="auto" w:fill="FFFFFF"/>
        </w:rPr>
        <w:t>.</w:t>
      </w:r>
      <w:r w:rsidRPr="008C7B01">
        <w:rPr>
          <w:rFonts w:cs="Times New Roman"/>
          <w:szCs w:val="24"/>
        </w:rPr>
        <w:t xml:space="preserve"> Ņemot vērā iepriekš </w:t>
      </w:r>
      <w:r w:rsidRPr="008C7B01">
        <w:rPr>
          <w:rFonts w:cs="Times New Roman"/>
          <w:szCs w:val="24"/>
        </w:rPr>
        <w:lastRenderedPageBreak/>
        <w:t xml:space="preserve">minēto, Komisija uzskata, ka </w:t>
      </w:r>
      <w:r w:rsidRPr="008C7B01">
        <w:rPr>
          <w:rFonts w:cs="Times New Roman"/>
          <w:b/>
          <w:szCs w:val="24"/>
        </w:rPr>
        <w:t>Ministru kabinetam ir jāizdara grozījumi Ministru kabineta noteikumos Nr.610 “Būvspeciālistu kompetences novērtēšana un patstāvīgās prakses uzraudzības noteikumi”, nosakot, ka būvprojekta ekspertīzes veicējiem ir jābūt pieredzei to būvju projektēšanā, kurām ekspertīze noteikta kā obligāta, kā arī jāietver prasība par profesionālās darbības un ētikas pārkāpumu neesamību</w:t>
      </w:r>
      <w:r w:rsidRPr="008C7B01">
        <w:rPr>
          <w:rFonts w:cs="Times New Roman"/>
          <w:szCs w:val="24"/>
        </w:rPr>
        <w:t>;</w:t>
      </w:r>
    </w:p>
    <w:p w:rsidR="00CB6AAC" w:rsidRPr="008C7B01" w:rsidRDefault="00CB6AAC" w:rsidP="007A19F6">
      <w:pPr>
        <w:spacing w:line="360" w:lineRule="auto"/>
        <w:ind w:firstLine="426"/>
        <w:jc w:val="both"/>
        <w:rPr>
          <w:rFonts w:cs="Times New Roman"/>
          <w:b/>
          <w:szCs w:val="24"/>
        </w:rPr>
      </w:pPr>
      <w:r w:rsidRPr="008C7B01">
        <w:rPr>
          <w:rFonts w:cs="Times New Roman"/>
          <w:b/>
          <w:szCs w:val="24"/>
        </w:rPr>
        <w:t xml:space="preserve">10.6.3. </w:t>
      </w:r>
      <w:r w:rsidRPr="008C7B01">
        <w:rPr>
          <w:rFonts w:cs="Times New Roman"/>
          <w:szCs w:val="24"/>
        </w:rPr>
        <w:t xml:space="preserve">Ekonomikas ministrija, slēdzot ar sertifikācijas institūcijām </w:t>
      </w:r>
      <w:proofErr w:type="spellStart"/>
      <w:r w:rsidRPr="008C7B01">
        <w:rPr>
          <w:rFonts w:cs="Times New Roman"/>
          <w:szCs w:val="24"/>
        </w:rPr>
        <w:t>būvspeciālistu</w:t>
      </w:r>
      <w:proofErr w:type="spellEnd"/>
      <w:r w:rsidRPr="008C7B01">
        <w:rPr>
          <w:rFonts w:cs="Times New Roman"/>
          <w:szCs w:val="24"/>
        </w:rPr>
        <w:t xml:space="preserve"> sertifikācijas deleģējuma līgumus, vērtē vairākus kritērijus. Tostarp tiek vērtēta organizācijas kompetence un sertifikācijas institūcijas iespējamā atrašanās interešu konfliktā. Bet šādu kritēriju vērtēšana Ekonomikas ministrijai nav saistoša, tā ir atkarīga no ministrijas ierēdņu nostājas. Tādēļ pastāv iespēja izveidot sertifikācijas institūciju, kura ir ieinteresēta nevis speciālistu kompetencē un atbildībā, bet gan sev izdevīgu nosacījumu piemērošanā sertificētajām personām. Turklāt Ministru kabineta noteikumu Nr.610 5.punkts noteic, ka maksimālais deleģēšanas līgumu termiņš ir pieci gadi. Tas nozīmē periodisku deleģēšanas līgumu pārslēgšanu, kas neveicina sertifikācijas pēctecību.</w:t>
      </w:r>
      <w:r w:rsidRPr="008C7B01">
        <w:rPr>
          <w:rStyle w:val="aa"/>
          <w:rFonts w:cs="Times New Roman"/>
          <w:szCs w:val="24"/>
        </w:rPr>
        <w:footnoteReference w:id="169"/>
      </w:r>
      <w:r w:rsidRPr="008C7B01">
        <w:rPr>
          <w:rFonts w:cs="Times New Roman"/>
          <w:szCs w:val="24"/>
        </w:rPr>
        <w:t xml:space="preserve"> Iepriekš minēto iemeslu dēļ </w:t>
      </w:r>
      <w:r w:rsidRPr="008C7B01">
        <w:rPr>
          <w:rFonts w:cs="Times New Roman"/>
          <w:b/>
          <w:szCs w:val="24"/>
        </w:rPr>
        <w:t xml:space="preserve">Saeimas Tautsaimniecības komisijai ir jāizstrādā un Saeimai jāizdara grozījumi Būvniecības likumā, nosakot tiešu deleģējumu </w:t>
      </w:r>
      <w:proofErr w:type="spellStart"/>
      <w:r w:rsidRPr="008C7B01">
        <w:rPr>
          <w:rFonts w:cs="Times New Roman"/>
          <w:b/>
          <w:szCs w:val="24"/>
        </w:rPr>
        <w:t>būvspeciālistu</w:t>
      </w:r>
      <w:proofErr w:type="spellEnd"/>
      <w:r w:rsidRPr="008C7B01">
        <w:rPr>
          <w:rFonts w:cs="Times New Roman"/>
          <w:b/>
          <w:szCs w:val="24"/>
        </w:rPr>
        <w:t xml:space="preserve"> sertifikācijas institūcijām</w:t>
      </w:r>
      <w:r w:rsidRPr="008C7B01">
        <w:rPr>
          <w:rFonts w:cs="Times New Roman"/>
          <w:szCs w:val="24"/>
        </w:rPr>
        <w:t>.</w:t>
      </w:r>
      <w:r w:rsidRPr="008C7B01">
        <w:rPr>
          <w:rFonts w:cs="Times New Roman"/>
          <w:b/>
          <w:szCs w:val="24"/>
        </w:rPr>
        <w:t xml:space="preserve"> </w:t>
      </w:r>
    </w:p>
    <w:p w:rsidR="00E714F3" w:rsidRPr="008C7B01" w:rsidRDefault="00CB6AAC" w:rsidP="007A19F6">
      <w:pPr>
        <w:spacing w:line="360" w:lineRule="auto"/>
        <w:ind w:firstLine="426"/>
        <w:jc w:val="both"/>
        <w:rPr>
          <w:rFonts w:cs="Times New Roman"/>
        </w:rPr>
      </w:pPr>
      <w:r w:rsidRPr="008C7B01">
        <w:rPr>
          <w:rFonts w:cs="Times New Roman"/>
          <w:bCs/>
          <w:szCs w:val="24"/>
        </w:rPr>
        <w:t xml:space="preserve">Gan spēku zaudējušais, gan spēkā esošais </w:t>
      </w:r>
      <w:proofErr w:type="spellStart"/>
      <w:r w:rsidRPr="008C7B01">
        <w:rPr>
          <w:rFonts w:cs="Times New Roman"/>
          <w:bCs/>
          <w:szCs w:val="24"/>
        </w:rPr>
        <w:t>būvspeciālistu</w:t>
      </w:r>
      <w:proofErr w:type="spellEnd"/>
      <w:r w:rsidRPr="008C7B01">
        <w:rPr>
          <w:rFonts w:cs="Times New Roman"/>
          <w:bCs/>
          <w:szCs w:val="24"/>
        </w:rPr>
        <w:t xml:space="preserve"> sertifikācijas normatīvais regulējums paredz, ka persona, kas saņēmusi </w:t>
      </w:r>
      <w:proofErr w:type="spellStart"/>
      <w:r w:rsidRPr="008C7B01">
        <w:rPr>
          <w:rFonts w:cs="Times New Roman"/>
          <w:bCs/>
          <w:szCs w:val="24"/>
        </w:rPr>
        <w:t>būvspeciālista</w:t>
      </w:r>
      <w:proofErr w:type="spellEnd"/>
      <w:r w:rsidRPr="008C7B01">
        <w:rPr>
          <w:rFonts w:cs="Times New Roman"/>
          <w:bCs/>
          <w:szCs w:val="24"/>
        </w:rPr>
        <w:t xml:space="preserve"> sertifikātu, ir tiesīga veikt savu patstāvīgo praksi attiecībā uz visu veidu objektiem. Tomēr, pastāvot iepriekšējai </w:t>
      </w:r>
      <w:proofErr w:type="spellStart"/>
      <w:r w:rsidRPr="008C7B01">
        <w:rPr>
          <w:rFonts w:cs="Times New Roman"/>
          <w:bCs/>
          <w:szCs w:val="24"/>
        </w:rPr>
        <w:t>būvspeciālistu</w:t>
      </w:r>
      <w:proofErr w:type="spellEnd"/>
      <w:r w:rsidRPr="008C7B01">
        <w:rPr>
          <w:rFonts w:cs="Times New Roman"/>
          <w:bCs/>
          <w:szCs w:val="24"/>
        </w:rPr>
        <w:t xml:space="preserve"> sertifikācijas kārtībai, sertifikācijas institūcijām bija tiesības sašaurināt kompetences jomu, kurā sertificētais </w:t>
      </w:r>
      <w:proofErr w:type="spellStart"/>
      <w:r w:rsidRPr="008C7B01">
        <w:rPr>
          <w:rFonts w:cs="Times New Roman"/>
          <w:bCs/>
          <w:szCs w:val="24"/>
        </w:rPr>
        <w:t>būvspeciālists</w:t>
      </w:r>
      <w:proofErr w:type="spellEnd"/>
      <w:r w:rsidRPr="008C7B01">
        <w:rPr>
          <w:rFonts w:cs="Times New Roman"/>
          <w:bCs/>
          <w:szCs w:val="24"/>
        </w:rPr>
        <w:t xml:space="preserve"> drīkst darboties. Šīs tiesības tika plaši izmantotas tajos gadījumos, kad persona bija pietiekami kompetenta, lai darbotos kādā specifiskā jomā, bet vienlaikus pārējās sertifikāta darbības sfērās tās darbība bija nepieļaujama. Piemēram, Latvijas Būvinženieru savienība ugunsdrošības risinājumu ekspertiem piešķīra</w:t>
      </w:r>
      <w:r w:rsidRPr="008C7B01">
        <w:rPr>
          <w:rFonts w:cs="Times New Roman"/>
          <w:szCs w:val="24"/>
        </w:rPr>
        <w:t xml:space="preserve"> sertifikātu “Ēku konstrukciju projektēšana” ar piebildi, ka atļautās darbības sfēra ir “Ugunsdrošības konstrukciju projektēšana”. Taču šāds mehānisms vairs nepastāv, jo Ekonomikas ministrijas un sertifikācijas institūciju noslēgtajos deleģēšanas līgumos ir noteikts aizliegums veikt šādas darbības. Tas nozīmē, ka visiem šiem speciālistiem, kas gadiem ilgi ir sekmīgi darbojušies kādā specifiskā jomā, </w:t>
      </w:r>
      <w:r w:rsidRPr="008C7B01">
        <w:rPr>
          <w:rFonts w:cs="Times New Roman"/>
          <w:b/>
          <w:szCs w:val="24"/>
        </w:rPr>
        <w:t>sava darbība tajā būs jāpārtrauc</w:t>
      </w:r>
      <w:r w:rsidRPr="008C7B01">
        <w:rPr>
          <w:rFonts w:cs="Times New Roman"/>
          <w:szCs w:val="24"/>
        </w:rPr>
        <w:t>.</w:t>
      </w:r>
      <w:r w:rsidRPr="008C7B01">
        <w:rPr>
          <w:rStyle w:val="aa"/>
          <w:rFonts w:cs="Times New Roman"/>
          <w:szCs w:val="24"/>
        </w:rPr>
        <w:footnoteReference w:id="170"/>
      </w:r>
      <w:r w:rsidRPr="008C7B01">
        <w:rPr>
          <w:rFonts w:cs="Times New Roman"/>
          <w:b/>
          <w:szCs w:val="24"/>
        </w:rPr>
        <w:t xml:space="preserve"> Tādēļ, īstenojot Izmeklēšanas komisijas priekšlikumu par </w:t>
      </w:r>
      <w:proofErr w:type="spellStart"/>
      <w:r w:rsidRPr="008C7B01">
        <w:rPr>
          <w:rFonts w:cs="Times New Roman"/>
          <w:b/>
          <w:szCs w:val="24"/>
        </w:rPr>
        <w:t>būvspeciālistu</w:t>
      </w:r>
      <w:proofErr w:type="spellEnd"/>
      <w:r w:rsidRPr="008C7B01">
        <w:rPr>
          <w:rFonts w:cs="Times New Roman"/>
          <w:b/>
          <w:szCs w:val="24"/>
        </w:rPr>
        <w:t xml:space="preserve"> sertifikācijas deleģēšanu ar Būvniecības likumu, ir jānosaka sertifikācijas institūciju tiesības </w:t>
      </w:r>
      <w:r w:rsidRPr="008C7B01">
        <w:rPr>
          <w:rFonts w:cs="Times New Roman"/>
          <w:b/>
          <w:szCs w:val="24"/>
        </w:rPr>
        <w:lastRenderedPageBreak/>
        <w:t>sašaurināt kompetences jomu, vienlaikus normatīvi paredzot kritērijus un kārtību, kādā sertifikācijas institūcijas veic prakses sašaurināšanu.</w:t>
      </w:r>
    </w:p>
    <w:p w:rsidR="008C349D" w:rsidRPr="008C7B01" w:rsidRDefault="00510DCD" w:rsidP="007A19F6">
      <w:pPr>
        <w:pStyle w:val="2"/>
        <w:spacing w:line="360" w:lineRule="auto"/>
        <w:rPr>
          <w:sz w:val="24"/>
          <w:szCs w:val="24"/>
        </w:rPr>
      </w:pPr>
      <w:bookmarkStart w:id="14" w:name="_Toc431776360"/>
      <w:r w:rsidRPr="008C7B01">
        <w:rPr>
          <w:sz w:val="24"/>
          <w:szCs w:val="24"/>
        </w:rPr>
        <w:t>1</w:t>
      </w:r>
      <w:r w:rsidR="007D3006" w:rsidRPr="008C7B01">
        <w:rPr>
          <w:sz w:val="24"/>
          <w:szCs w:val="24"/>
        </w:rPr>
        <w:t>1</w:t>
      </w:r>
      <w:r w:rsidR="000F6BB2" w:rsidRPr="008C7B01">
        <w:rPr>
          <w:sz w:val="24"/>
          <w:szCs w:val="24"/>
        </w:rPr>
        <w:t>. Būv</w:t>
      </w:r>
      <w:r w:rsidR="008C349D" w:rsidRPr="008C7B01">
        <w:rPr>
          <w:sz w:val="24"/>
          <w:szCs w:val="24"/>
        </w:rPr>
        <w:t>izstrādājumu</w:t>
      </w:r>
      <w:r w:rsidR="000F6BB2" w:rsidRPr="008C7B01">
        <w:rPr>
          <w:sz w:val="24"/>
          <w:szCs w:val="24"/>
        </w:rPr>
        <w:t xml:space="preserve"> tirgus uzraudzība</w:t>
      </w:r>
      <w:bookmarkEnd w:id="14"/>
    </w:p>
    <w:p w:rsidR="008C349D" w:rsidRPr="008C7B01" w:rsidRDefault="007D3006" w:rsidP="007A19F6">
      <w:pPr>
        <w:spacing w:line="360" w:lineRule="auto"/>
        <w:ind w:firstLine="426"/>
        <w:jc w:val="both"/>
        <w:rPr>
          <w:rFonts w:cs="Times New Roman"/>
          <w:szCs w:val="24"/>
        </w:rPr>
      </w:pPr>
      <w:r w:rsidRPr="008C7B01">
        <w:rPr>
          <w:rFonts w:cs="Times New Roman"/>
          <w:b/>
          <w:szCs w:val="24"/>
        </w:rPr>
        <w:t>11</w:t>
      </w:r>
      <w:r w:rsidR="008C349D" w:rsidRPr="008C7B01">
        <w:rPr>
          <w:rFonts w:cs="Times New Roman"/>
          <w:b/>
          <w:szCs w:val="24"/>
        </w:rPr>
        <w:t>.1.</w:t>
      </w:r>
      <w:r w:rsidR="00797228" w:rsidRPr="008C7B01">
        <w:rPr>
          <w:rFonts w:cs="Times New Roman"/>
          <w:szCs w:val="24"/>
        </w:rPr>
        <w:t xml:space="preserve"> Pēc </w:t>
      </w:r>
      <w:r w:rsidR="004820DF" w:rsidRPr="008C7B01">
        <w:rPr>
          <w:rFonts w:cs="Times New Roman"/>
          <w:szCs w:val="24"/>
        </w:rPr>
        <w:t>Zolitūdes t</w:t>
      </w:r>
      <w:r w:rsidR="00797228" w:rsidRPr="008C7B01">
        <w:rPr>
          <w:rFonts w:cs="Times New Roman"/>
          <w:szCs w:val="24"/>
        </w:rPr>
        <w:t xml:space="preserve">raģēdijas publiskajā telpā ir izskanējušas aizdomas par Lielveikala celtniecībā izmantoto būvizstrādājumu kvalitāti un </w:t>
      </w:r>
      <w:r w:rsidR="004820DF" w:rsidRPr="008C7B01">
        <w:rPr>
          <w:rFonts w:cs="Times New Roman"/>
          <w:szCs w:val="24"/>
        </w:rPr>
        <w:t>to</w:t>
      </w:r>
      <w:r w:rsidR="00797228" w:rsidRPr="008C7B01">
        <w:rPr>
          <w:rFonts w:cs="Times New Roman"/>
          <w:szCs w:val="24"/>
        </w:rPr>
        <w:t xml:space="preserve"> pielietojumu.</w:t>
      </w:r>
      <w:r w:rsidR="00797228" w:rsidRPr="008C7B01">
        <w:rPr>
          <w:rStyle w:val="aa"/>
          <w:rFonts w:cs="Times New Roman"/>
          <w:szCs w:val="24"/>
        </w:rPr>
        <w:footnoteReference w:id="171"/>
      </w:r>
      <w:r w:rsidR="00797228" w:rsidRPr="008C7B01">
        <w:rPr>
          <w:rFonts w:cs="Times New Roman"/>
          <w:szCs w:val="24"/>
        </w:rPr>
        <w:t xml:space="preserve"> Ņemot vērā šīs aizdomas un lielo pārkāpumu skaitu būvizstrādājumu tirgus uzraudzības jomā,</w:t>
      </w:r>
      <w:r w:rsidR="00797228" w:rsidRPr="008C7B01">
        <w:rPr>
          <w:rStyle w:val="aa"/>
          <w:rFonts w:cs="Times New Roman"/>
          <w:szCs w:val="24"/>
        </w:rPr>
        <w:footnoteReference w:id="172"/>
      </w:r>
      <w:r w:rsidR="00580080" w:rsidRPr="008C7B01">
        <w:rPr>
          <w:rFonts w:cs="Times New Roman"/>
          <w:szCs w:val="24"/>
        </w:rPr>
        <w:t xml:space="preserve"> K</w:t>
      </w:r>
      <w:r w:rsidR="00797228" w:rsidRPr="008C7B01">
        <w:rPr>
          <w:rFonts w:cs="Times New Roman"/>
          <w:szCs w:val="24"/>
        </w:rPr>
        <w:t>omisija ir izvērtējusi būvizstrādājumu tirgus uzraudz</w:t>
      </w:r>
      <w:r w:rsidR="004820DF" w:rsidRPr="008C7B01">
        <w:rPr>
          <w:rFonts w:cs="Times New Roman"/>
          <w:szCs w:val="24"/>
        </w:rPr>
        <w:t xml:space="preserve">ības sistēmas efektivitāti un </w:t>
      </w:r>
      <w:r w:rsidR="00797228" w:rsidRPr="008C7B01">
        <w:rPr>
          <w:rFonts w:cs="Times New Roman"/>
          <w:szCs w:val="24"/>
        </w:rPr>
        <w:t xml:space="preserve">nākusi </w:t>
      </w:r>
      <w:r w:rsidR="004820DF" w:rsidRPr="008C7B01">
        <w:rPr>
          <w:rFonts w:cs="Times New Roman"/>
          <w:szCs w:val="24"/>
        </w:rPr>
        <w:t>pie vairākiem</w:t>
      </w:r>
      <w:r w:rsidR="00797228" w:rsidRPr="008C7B01">
        <w:rPr>
          <w:rFonts w:cs="Times New Roman"/>
          <w:szCs w:val="24"/>
        </w:rPr>
        <w:t xml:space="preserve"> secinājumiem un priekšlikumiem.</w:t>
      </w:r>
    </w:p>
    <w:p w:rsidR="008C349D" w:rsidRPr="008C7B01" w:rsidRDefault="007D3006" w:rsidP="007A19F6">
      <w:pPr>
        <w:spacing w:line="360" w:lineRule="auto"/>
        <w:ind w:firstLine="426"/>
        <w:jc w:val="both"/>
        <w:rPr>
          <w:rFonts w:cs="Times New Roman"/>
          <w:szCs w:val="24"/>
        </w:rPr>
      </w:pPr>
      <w:r w:rsidRPr="008C7B01">
        <w:rPr>
          <w:rFonts w:cs="Times New Roman"/>
          <w:b/>
          <w:szCs w:val="24"/>
        </w:rPr>
        <w:t>11</w:t>
      </w:r>
      <w:r w:rsidR="008C349D" w:rsidRPr="008C7B01">
        <w:rPr>
          <w:rFonts w:cs="Times New Roman"/>
          <w:b/>
          <w:szCs w:val="24"/>
        </w:rPr>
        <w:t>.2.</w:t>
      </w:r>
      <w:r w:rsidR="003E5AA4" w:rsidRPr="008C7B01">
        <w:rPr>
          <w:rFonts w:cs="Times New Roman"/>
          <w:szCs w:val="24"/>
        </w:rPr>
        <w:t xml:space="preserve"> Būvizstrādājums ir ikviens iestrādāšanai būvē paredzēts izstrādājums vai rūpnieciski izgatavota konstrukcija.</w:t>
      </w:r>
      <w:r w:rsidR="003E5AA4" w:rsidRPr="008C7B01">
        <w:rPr>
          <w:rStyle w:val="aa"/>
          <w:rFonts w:cs="Times New Roman"/>
          <w:szCs w:val="24"/>
        </w:rPr>
        <w:footnoteReference w:id="173"/>
      </w:r>
      <w:r w:rsidR="003E5AA4" w:rsidRPr="008C7B01">
        <w:rPr>
          <w:rFonts w:cs="Times New Roman"/>
          <w:i/>
          <w:szCs w:val="24"/>
        </w:rPr>
        <w:t xml:space="preserve"> </w:t>
      </w:r>
      <w:r w:rsidR="003E5AA4" w:rsidRPr="008C7B01">
        <w:rPr>
          <w:rFonts w:cs="Times New Roman"/>
          <w:szCs w:val="24"/>
        </w:rPr>
        <w:t>Būvizstrādājumu tirgus uzraudzību primāri regulē Eiropas Parlamen</w:t>
      </w:r>
      <w:r w:rsidR="004820DF" w:rsidRPr="008C7B01">
        <w:rPr>
          <w:rFonts w:cs="Times New Roman"/>
          <w:szCs w:val="24"/>
        </w:rPr>
        <w:t xml:space="preserve">ta un Padomes 2011.gada 9.marta </w:t>
      </w:r>
      <w:hyperlink r:id="rId11" w:history="1">
        <w:r w:rsidR="004820DF" w:rsidRPr="008C7B01">
          <w:rPr>
            <w:rStyle w:val="ab"/>
            <w:rFonts w:cs="Times New Roman"/>
            <w:color w:val="auto"/>
            <w:szCs w:val="24"/>
            <w:u w:val="none"/>
          </w:rPr>
          <w:t>r</w:t>
        </w:r>
        <w:r w:rsidR="003E5AA4" w:rsidRPr="008C7B01">
          <w:rPr>
            <w:rStyle w:val="ab"/>
            <w:rFonts w:cs="Times New Roman"/>
            <w:color w:val="auto"/>
            <w:szCs w:val="24"/>
            <w:u w:val="none"/>
          </w:rPr>
          <w:t>e</w:t>
        </w:r>
        <w:r w:rsidR="004820DF" w:rsidRPr="008C7B01">
          <w:rPr>
            <w:rStyle w:val="ab"/>
            <w:rFonts w:cs="Times New Roman"/>
            <w:color w:val="auto"/>
            <w:szCs w:val="24"/>
            <w:u w:val="none"/>
          </w:rPr>
          <w:t>gula Nr.</w:t>
        </w:r>
        <w:r w:rsidR="003E5AA4" w:rsidRPr="008C7B01">
          <w:rPr>
            <w:rStyle w:val="ab"/>
            <w:rFonts w:cs="Times New Roman"/>
            <w:color w:val="auto"/>
            <w:szCs w:val="24"/>
            <w:u w:val="none"/>
          </w:rPr>
          <w:t>305/2011</w:t>
        </w:r>
      </w:hyperlink>
      <w:r w:rsidR="003E5AA4" w:rsidRPr="008C7B01">
        <w:rPr>
          <w:rStyle w:val="ab"/>
          <w:rFonts w:cs="Times New Roman"/>
          <w:color w:val="auto"/>
          <w:szCs w:val="24"/>
          <w:u w:val="none"/>
        </w:rPr>
        <w:t>,</w:t>
      </w:r>
      <w:r w:rsidR="003E5AA4" w:rsidRPr="008C7B01">
        <w:rPr>
          <w:rStyle w:val="aa"/>
          <w:rFonts w:cs="Times New Roman"/>
          <w:szCs w:val="24"/>
        </w:rPr>
        <w:footnoteReference w:id="174"/>
      </w:r>
      <w:r w:rsidR="003E5AA4" w:rsidRPr="008C7B01">
        <w:rPr>
          <w:rFonts w:cs="Times New Roman"/>
          <w:szCs w:val="24"/>
        </w:rPr>
        <w:t xml:space="preserve"> kā arī </w:t>
      </w:r>
      <w:r w:rsidR="004820DF" w:rsidRPr="008C7B01">
        <w:rPr>
          <w:rFonts w:cs="Times New Roman"/>
          <w:szCs w:val="24"/>
        </w:rPr>
        <w:t>Ministru kabineta noteikumi Nr.</w:t>
      </w:r>
      <w:r w:rsidR="003E5AA4" w:rsidRPr="008C7B01">
        <w:rPr>
          <w:rFonts w:cs="Times New Roman"/>
          <w:szCs w:val="24"/>
        </w:rPr>
        <w:t>156</w:t>
      </w:r>
      <w:r w:rsidR="00D32177" w:rsidRPr="008C7B01">
        <w:rPr>
          <w:rFonts w:cs="Times New Roman"/>
          <w:szCs w:val="24"/>
        </w:rPr>
        <w:t xml:space="preserve"> “</w:t>
      </w:r>
      <w:r w:rsidR="003E5AA4" w:rsidRPr="008C7B01">
        <w:rPr>
          <w:rFonts w:cs="Times New Roman"/>
          <w:szCs w:val="24"/>
        </w:rPr>
        <w:t>Būvizstrādājumu</w:t>
      </w:r>
      <w:r w:rsidR="00F9136C" w:rsidRPr="008C7B01">
        <w:rPr>
          <w:rFonts w:cs="Times New Roman"/>
          <w:szCs w:val="24"/>
        </w:rPr>
        <w:t xml:space="preserve"> tirgus uzraudzības kārtība</w:t>
      </w:r>
      <w:r w:rsidR="003E5AA4" w:rsidRPr="008C7B01">
        <w:rPr>
          <w:rFonts w:cs="Times New Roman"/>
          <w:szCs w:val="24"/>
        </w:rPr>
        <w:t>”</w:t>
      </w:r>
      <w:r w:rsidR="00F9136C" w:rsidRPr="008C7B01">
        <w:rPr>
          <w:rFonts w:cs="Times New Roman"/>
          <w:szCs w:val="24"/>
        </w:rPr>
        <w:t>.</w:t>
      </w:r>
      <w:r w:rsidR="003E5AA4" w:rsidRPr="008C7B01">
        <w:rPr>
          <w:rStyle w:val="aa"/>
          <w:rFonts w:cs="Times New Roman"/>
          <w:szCs w:val="24"/>
        </w:rPr>
        <w:footnoteReference w:id="175"/>
      </w:r>
      <w:r w:rsidR="003E5AA4" w:rsidRPr="008C7B01">
        <w:rPr>
          <w:rFonts w:cs="Times New Roman"/>
          <w:szCs w:val="24"/>
        </w:rPr>
        <w:t xml:space="preserve"> Būvizstrādājumu tirgus uzraudzību Latvijā veic </w:t>
      </w:r>
      <w:r w:rsidR="004144E9" w:rsidRPr="008C7B01">
        <w:rPr>
          <w:rFonts w:cs="Times New Roman"/>
          <w:szCs w:val="24"/>
        </w:rPr>
        <w:t>P</w:t>
      </w:r>
      <w:r w:rsidR="00037A5B" w:rsidRPr="008C7B01">
        <w:rPr>
          <w:rFonts w:cs="Times New Roman"/>
          <w:szCs w:val="24"/>
        </w:rPr>
        <w:t>atērētāju tiesību aizsardzības centrs (turpmāk nodaļā – PTAC)</w:t>
      </w:r>
      <w:r w:rsidR="002F690A" w:rsidRPr="008C7B01">
        <w:rPr>
          <w:rFonts w:cs="Times New Roman"/>
          <w:szCs w:val="24"/>
        </w:rPr>
        <w:t xml:space="preserve">, </w:t>
      </w:r>
      <w:r w:rsidR="003E5AA4" w:rsidRPr="008C7B01">
        <w:rPr>
          <w:rFonts w:cs="Times New Roman"/>
          <w:szCs w:val="24"/>
        </w:rPr>
        <w:t>Būvniecības birojs un pašvaldību būvvaldes. Savukārt būvdarbu dalībniekiem ir noteikts pienākums izvēlēties atbilstošas kvalitātes būvizstrādājumus.</w:t>
      </w:r>
    </w:p>
    <w:p w:rsidR="003E5AA4" w:rsidRPr="008C7B01" w:rsidRDefault="007D3006" w:rsidP="007A19F6">
      <w:pPr>
        <w:spacing w:line="360" w:lineRule="auto"/>
        <w:ind w:firstLine="426"/>
        <w:contextualSpacing/>
        <w:jc w:val="both"/>
        <w:rPr>
          <w:rFonts w:cs="Times New Roman"/>
          <w:b/>
          <w:szCs w:val="24"/>
        </w:rPr>
      </w:pPr>
      <w:r w:rsidRPr="008C7B01">
        <w:rPr>
          <w:rFonts w:cs="Times New Roman"/>
          <w:b/>
          <w:szCs w:val="24"/>
        </w:rPr>
        <w:t>11</w:t>
      </w:r>
      <w:r w:rsidR="008C349D" w:rsidRPr="008C7B01">
        <w:rPr>
          <w:rFonts w:cs="Times New Roman"/>
          <w:b/>
          <w:szCs w:val="24"/>
        </w:rPr>
        <w:t>.3</w:t>
      </w:r>
      <w:r w:rsidR="004820DF" w:rsidRPr="008C7B01">
        <w:rPr>
          <w:rFonts w:cs="Times New Roman"/>
          <w:b/>
          <w:szCs w:val="24"/>
        </w:rPr>
        <w:t>.</w:t>
      </w:r>
      <w:r w:rsidR="003E5AA4" w:rsidRPr="008C7B01">
        <w:rPr>
          <w:rFonts w:cs="Times New Roman"/>
          <w:szCs w:val="24"/>
        </w:rPr>
        <w:t xml:space="preserve"> PTAC 2013.gadā ir p</w:t>
      </w:r>
      <w:r w:rsidR="004820DF" w:rsidRPr="008C7B01">
        <w:rPr>
          <w:rFonts w:cs="Times New Roman"/>
          <w:szCs w:val="24"/>
        </w:rPr>
        <w:t>ārbaudījis 243 būvizstrādājumus un</w:t>
      </w:r>
      <w:r w:rsidR="003E5AA4" w:rsidRPr="008C7B01">
        <w:rPr>
          <w:rFonts w:cs="Times New Roman"/>
          <w:szCs w:val="24"/>
        </w:rPr>
        <w:t xml:space="preserve"> </w:t>
      </w:r>
      <w:r w:rsidR="004820DF" w:rsidRPr="008C7B01">
        <w:rPr>
          <w:rFonts w:cs="Times New Roman"/>
          <w:szCs w:val="24"/>
        </w:rPr>
        <w:t>130</w:t>
      </w:r>
      <w:r w:rsidR="008B542A" w:rsidRPr="008C7B01">
        <w:rPr>
          <w:rFonts w:cs="Times New Roman"/>
          <w:szCs w:val="24"/>
        </w:rPr>
        <w:t xml:space="preserve"> būvizstrādājumu modeļiem (53%) konstatēj</w:t>
      </w:r>
      <w:r w:rsidR="004820DF" w:rsidRPr="008C7B01">
        <w:rPr>
          <w:rFonts w:cs="Times New Roman"/>
          <w:szCs w:val="24"/>
        </w:rPr>
        <w:t>is</w:t>
      </w:r>
      <w:r w:rsidR="008B542A" w:rsidRPr="008C7B01">
        <w:rPr>
          <w:rFonts w:cs="Times New Roman"/>
          <w:szCs w:val="24"/>
        </w:rPr>
        <w:t xml:space="preserve"> neatbilstības normatīvo aktu prasībām.</w:t>
      </w:r>
      <w:r w:rsidR="003E5AA4" w:rsidRPr="008C7B01">
        <w:rPr>
          <w:rFonts w:cs="Times New Roman"/>
          <w:szCs w:val="24"/>
        </w:rPr>
        <w:t xml:space="preserve"> 2014.gadā PTAC pārbaudīj</w:t>
      </w:r>
      <w:r w:rsidR="004820DF" w:rsidRPr="008C7B01">
        <w:rPr>
          <w:rFonts w:cs="Times New Roman"/>
          <w:szCs w:val="24"/>
        </w:rPr>
        <w:t>a 582 būvizstrādājumus un</w:t>
      </w:r>
      <w:r w:rsidR="006903F7" w:rsidRPr="008C7B01">
        <w:rPr>
          <w:rFonts w:cs="Times New Roman"/>
          <w:szCs w:val="24"/>
        </w:rPr>
        <w:t xml:space="preserve"> 277 </w:t>
      </w:r>
      <w:r w:rsidR="003E5AA4" w:rsidRPr="008C7B01">
        <w:rPr>
          <w:rFonts w:cs="Times New Roman"/>
          <w:szCs w:val="24"/>
        </w:rPr>
        <w:t xml:space="preserve">būvizstrādājumu modeļiem </w:t>
      </w:r>
      <w:r w:rsidR="008B542A" w:rsidRPr="008C7B01">
        <w:rPr>
          <w:rFonts w:cs="Times New Roman"/>
          <w:szCs w:val="24"/>
        </w:rPr>
        <w:t>(</w:t>
      </w:r>
      <w:r w:rsidR="003E5AA4" w:rsidRPr="008C7B01">
        <w:rPr>
          <w:rFonts w:cs="Times New Roman"/>
          <w:szCs w:val="24"/>
        </w:rPr>
        <w:t>47%</w:t>
      </w:r>
      <w:r w:rsidR="008B542A" w:rsidRPr="008C7B01">
        <w:rPr>
          <w:rFonts w:cs="Times New Roman"/>
          <w:szCs w:val="24"/>
        </w:rPr>
        <w:t>) konstatēj</w:t>
      </w:r>
      <w:r w:rsidR="004820DF" w:rsidRPr="008C7B01">
        <w:rPr>
          <w:rFonts w:cs="Times New Roman"/>
          <w:szCs w:val="24"/>
        </w:rPr>
        <w:t>a</w:t>
      </w:r>
      <w:r w:rsidR="008B542A" w:rsidRPr="008C7B01">
        <w:rPr>
          <w:rFonts w:cs="Times New Roman"/>
          <w:szCs w:val="24"/>
        </w:rPr>
        <w:t xml:space="preserve"> neatbilstības normatīvo aktu prasībām.</w:t>
      </w:r>
      <w:r w:rsidR="006903F7" w:rsidRPr="008C7B01">
        <w:rPr>
          <w:rFonts w:cs="Times New Roman"/>
          <w:szCs w:val="24"/>
        </w:rPr>
        <w:t xml:space="preserve"> </w:t>
      </w:r>
      <w:r w:rsidR="003E5AA4" w:rsidRPr="008C7B01">
        <w:rPr>
          <w:rFonts w:cs="Times New Roman"/>
          <w:szCs w:val="24"/>
        </w:rPr>
        <w:t>Divdesmit diviem būvizstrādājumu p</w:t>
      </w:r>
      <w:r w:rsidR="004820DF" w:rsidRPr="008C7B01">
        <w:rPr>
          <w:rFonts w:cs="Times New Roman"/>
          <w:szCs w:val="24"/>
        </w:rPr>
        <w:t>araugiem tika veikta ekspertīze un</w:t>
      </w:r>
      <w:r w:rsidR="003E5AA4" w:rsidRPr="008C7B01">
        <w:rPr>
          <w:rFonts w:cs="Times New Roman"/>
          <w:szCs w:val="24"/>
        </w:rPr>
        <w:t xml:space="preserve"> </w:t>
      </w:r>
      <w:r w:rsidR="004820DF" w:rsidRPr="008C7B01">
        <w:rPr>
          <w:rFonts w:cs="Times New Roman"/>
          <w:szCs w:val="24"/>
        </w:rPr>
        <w:t>10</w:t>
      </w:r>
      <w:r w:rsidR="003E5AA4" w:rsidRPr="008C7B01">
        <w:rPr>
          <w:rFonts w:cs="Times New Roman"/>
          <w:szCs w:val="24"/>
        </w:rPr>
        <w:t xml:space="preserve"> gadījumos konstatē</w:t>
      </w:r>
      <w:r w:rsidR="004820DF" w:rsidRPr="008C7B01">
        <w:rPr>
          <w:rFonts w:cs="Times New Roman"/>
          <w:szCs w:val="24"/>
        </w:rPr>
        <w:t>tas</w:t>
      </w:r>
      <w:r w:rsidR="003E5AA4" w:rsidRPr="008C7B01">
        <w:rPr>
          <w:rFonts w:cs="Times New Roman"/>
          <w:szCs w:val="24"/>
        </w:rPr>
        <w:t xml:space="preserve"> neatbilstīb</w:t>
      </w:r>
      <w:r w:rsidR="004820DF" w:rsidRPr="008C7B01">
        <w:rPr>
          <w:rFonts w:cs="Times New Roman"/>
          <w:szCs w:val="24"/>
        </w:rPr>
        <w:t>as</w:t>
      </w:r>
      <w:r w:rsidR="003E5AA4" w:rsidRPr="008C7B01">
        <w:rPr>
          <w:rFonts w:cs="Times New Roman"/>
          <w:szCs w:val="24"/>
        </w:rPr>
        <w:t xml:space="preserve"> deklarētajām īpašībām. No būvobjektos p</w:t>
      </w:r>
      <w:r w:rsidR="002F690A" w:rsidRPr="008C7B01">
        <w:rPr>
          <w:rFonts w:cs="Times New Roman"/>
          <w:szCs w:val="24"/>
        </w:rPr>
        <w:t>ārbaudītajiem būvizstrādājumiem</w:t>
      </w:r>
      <w:r w:rsidR="003E5AA4" w:rsidRPr="008C7B01">
        <w:rPr>
          <w:rFonts w:cs="Times New Roman"/>
          <w:szCs w:val="24"/>
        </w:rPr>
        <w:t xml:space="preserve"> 150 būvizstrādājumu modeļiem nebija nodrošināta ražotāja sastādīta deklarācija, </w:t>
      </w:r>
      <w:r w:rsidR="004820DF" w:rsidRPr="008C7B01">
        <w:rPr>
          <w:rFonts w:cs="Times New Roman"/>
          <w:szCs w:val="24"/>
        </w:rPr>
        <w:t>un tas</w:t>
      </w:r>
      <w:r w:rsidR="003E5AA4" w:rsidRPr="008C7B01">
        <w:rPr>
          <w:rFonts w:cs="Times New Roman"/>
          <w:szCs w:val="24"/>
        </w:rPr>
        <w:t xml:space="preserve"> liek secināt, ka būvdarbu dalībnieki nav pārbaudījuši būvizstrādājumu ekspluatācijas īpašības un to atbilstību </w:t>
      </w:r>
      <w:r w:rsidR="003E5AA4" w:rsidRPr="008C7B01">
        <w:rPr>
          <w:rFonts w:cs="Times New Roman"/>
          <w:szCs w:val="24"/>
        </w:rPr>
        <w:lastRenderedPageBreak/>
        <w:t>projektā paredzētajam.</w:t>
      </w:r>
      <w:r w:rsidR="003E5AA4" w:rsidRPr="008C7B01">
        <w:rPr>
          <w:rStyle w:val="aa"/>
          <w:rFonts w:cs="Times New Roman"/>
          <w:szCs w:val="24"/>
        </w:rPr>
        <w:footnoteReference w:id="176"/>
      </w:r>
      <w:r w:rsidR="003E5AA4" w:rsidRPr="008C7B01">
        <w:rPr>
          <w:rFonts w:cs="Times New Roman"/>
          <w:szCs w:val="24"/>
        </w:rPr>
        <w:t xml:space="preserve"> PTAC gada pārskatos apkopotie dati liecina, ka arī iepriekšējos gados veiktajās pārbaudēs konstatēti augsti pārkāpumu procenti,</w:t>
      </w:r>
      <w:r w:rsidR="003E5AA4" w:rsidRPr="008C7B01">
        <w:rPr>
          <w:rStyle w:val="aa"/>
          <w:rFonts w:cs="Times New Roman"/>
          <w:szCs w:val="24"/>
        </w:rPr>
        <w:footnoteReference w:id="177"/>
      </w:r>
      <w:r w:rsidR="003E5AA4" w:rsidRPr="008C7B01">
        <w:rPr>
          <w:rFonts w:cs="Times New Roman"/>
          <w:szCs w:val="24"/>
        </w:rPr>
        <w:t xml:space="preserve"> bet uz būvmateriālu tirgus uzraudzības problēmām eksperti norādījuši jau agrāk.</w:t>
      </w:r>
      <w:r w:rsidR="003E5AA4" w:rsidRPr="008C7B01">
        <w:rPr>
          <w:rStyle w:val="aa"/>
          <w:rFonts w:cs="Times New Roman"/>
          <w:szCs w:val="24"/>
        </w:rPr>
        <w:footnoteReference w:id="178"/>
      </w:r>
      <w:r w:rsidR="003E5AA4" w:rsidRPr="008C7B01">
        <w:rPr>
          <w:rFonts w:cs="Times New Roman"/>
          <w:szCs w:val="24"/>
        </w:rPr>
        <w:t xml:space="preserve"> </w:t>
      </w:r>
      <w:r w:rsidR="003E5AA4" w:rsidRPr="008C7B01">
        <w:rPr>
          <w:rFonts w:cs="Times New Roman"/>
          <w:b/>
          <w:szCs w:val="24"/>
        </w:rPr>
        <w:t>Izmeklēšanas komisija</w:t>
      </w:r>
      <w:r w:rsidR="002F690A" w:rsidRPr="008C7B01">
        <w:rPr>
          <w:rFonts w:cs="Times New Roman"/>
          <w:b/>
          <w:szCs w:val="24"/>
        </w:rPr>
        <w:t>s</w:t>
      </w:r>
      <w:r w:rsidR="003E5AA4" w:rsidRPr="008C7B01">
        <w:rPr>
          <w:rFonts w:cs="Times New Roman"/>
          <w:b/>
          <w:szCs w:val="24"/>
        </w:rPr>
        <w:t xml:space="preserve"> secinājums ir </w:t>
      </w:r>
      <w:r w:rsidR="004820DF" w:rsidRPr="008C7B01">
        <w:rPr>
          <w:rFonts w:cs="Times New Roman"/>
          <w:b/>
          <w:szCs w:val="24"/>
        </w:rPr>
        <w:t>šāds:</w:t>
      </w:r>
      <w:r w:rsidR="003E5AA4" w:rsidRPr="008C7B01">
        <w:rPr>
          <w:rFonts w:cs="Times New Roman"/>
          <w:b/>
          <w:szCs w:val="24"/>
        </w:rPr>
        <w:t xml:space="preserve"> </w:t>
      </w:r>
      <w:r w:rsidR="002F690A" w:rsidRPr="008C7B01">
        <w:rPr>
          <w:rFonts w:cs="Times New Roman"/>
          <w:b/>
          <w:szCs w:val="24"/>
        </w:rPr>
        <w:t xml:space="preserve">gan </w:t>
      </w:r>
      <w:r w:rsidR="003E5AA4" w:rsidRPr="008C7B01">
        <w:rPr>
          <w:rFonts w:cs="Times New Roman"/>
          <w:b/>
          <w:szCs w:val="24"/>
        </w:rPr>
        <w:t>Lielveikala celtniecības laikā, gan šobrīd būvizstrādājumu tirgus uzraudzības sistēma nenodrošina būvju droš</w:t>
      </w:r>
      <w:r w:rsidR="004820DF" w:rsidRPr="008C7B01">
        <w:rPr>
          <w:rFonts w:cs="Times New Roman"/>
          <w:b/>
          <w:szCs w:val="24"/>
        </w:rPr>
        <w:t>um</w:t>
      </w:r>
      <w:r w:rsidR="003E5AA4" w:rsidRPr="008C7B01">
        <w:rPr>
          <w:rFonts w:cs="Times New Roman"/>
          <w:b/>
          <w:szCs w:val="24"/>
        </w:rPr>
        <w:t>u. Komisijas ieskat</w:t>
      </w:r>
      <w:r w:rsidR="004820DF" w:rsidRPr="008C7B01">
        <w:rPr>
          <w:rFonts w:cs="Times New Roman"/>
          <w:b/>
          <w:szCs w:val="24"/>
        </w:rPr>
        <w:t>ā būtu jāveic virkne uzlabojumu.</w:t>
      </w:r>
    </w:p>
    <w:p w:rsidR="003105C6" w:rsidRPr="008C7B01" w:rsidRDefault="007D3006" w:rsidP="007A19F6">
      <w:pPr>
        <w:spacing w:line="360" w:lineRule="auto"/>
        <w:ind w:firstLine="426"/>
        <w:jc w:val="both"/>
        <w:rPr>
          <w:rFonts w:cs="Times New Roman"/>
          <w:szCs w:val="24"/>
        </w:rPr>
      </w:pPr>
      <w:r w:rsidRPr="008C7B01">
        <w:rPr>
          <w:rFonts w:cs="Times New Roman"/>
          <w:b/>
          <w:szCs w:val="24"/>
        </w:rPr>
        <w:t>11</w:t>
      </w:r>
      <w:r w:rsidR="00F44C24" w:rsidRPr="008C7B01">
        <w:rPr>
          <w:rFonts w:cs="Times New Roman"/>
          <w:b/>
          <w:szCs w:val="24"/>
        </w:rPr>
        <w:t>.3</w:t>
      </w:r>
      <w:r w:rsidR="003E5AA4" w:rsidRPr="008C7B01">
        <w:rPr>
          <w:rFonts w:cs="Times New Roman"/>
          <w:b/>
          <w:szCs w:val="24"/>
        </w:rPr>
        <w:t>.1.</w:t>
      </w:r>
      <w:r w:rsidR="003E5AA4" w:rsidRPr="008C7B01">
        <w:rPr>
          <w:rFonts w:cs="Times New Roman"/>
          <w:szCs w:val="24"/>
        </w:rPr>
        <w:t xml:space="preserve"> Būvdarbu procesā galvenajam būvdarbu veicējam un galvenajam būvdarbu vadītājam ir </w:t>
      </w:r>
      <w:r w:rsidR="003E5AA4" w:rsidRPr="008C7B01">
        <w:rPr>
          <w:rFonts w:cs="Times New Roman"/>
          <w:b/>
          <w:szCs w:val="24"/>
        </w:rPr>
        <w:t>pienākums nodrošināt</w:t>
      </w:r>
      <w:r w:rsidR="003E5AA4" w:rsidRPr="008C7B01">
        <w:rPr>
          <w:rFonts w:cs="Times New Roman"/>
          <w:szCs w:val="24"/>
        </w:rPr>
        <w:t xml:space="preserve">, </w:t>
      </w:r>
      <w:r w:rsidR="004820DF" w:rsidRPr="008C7B01">
        <w:rPr>
          <w:rFonts w:cs="Times New Roman"/>
          <w:szCs w:val="24"/>
        </w:rPr>
        <w:t>lai</w:t>
      </w:r>
      <w:r w:rsidR="003E5AA4" w:rsidRPr="008C7B01">
        <w:rPr>
          <w:rFonts w:cs="Times New Roman"/>
          <w:szCs w:val="24"/>
        </w:rPr>
        <w:t xml:space="preserve"> būvdarbos tiek izmantoti tikai būvprojektam atbilstoši būvizstrādājumi, kuriem ir atbilstību apliecinošie dokumenti. Toties būvuzraugam ir </w:t>
      </w:r>
      <w:r w:rsidR="003E5AA4" w:rsidRPr="008C7B01">
        <w:rPr>
          <w:rFonts w:cs="Times New Roman"/>
          <w:b/>
          <w:szCs w:val="24"/>
        </w:rPr>
        <w:t xml:space="preserve">pienākums pārbaudīt </w:t>
      </w:r>
      <w:r w:rsidR="003E5AA4" w:rsidRPr="008C7B01">
        <w:rPr>
          <w:rFonts w:cs="Times New Roman"/>
          <w:szCs w:val="24"/>
        </w:rPr>
        <w:t>šo prasību ievērošanu. Pēc piekritības būvvaldes vai B</w:t>
      </w:r>
      <w:r w:rsidR="00F44C24" w:rsidRPr="008C7B01">
        <w:rPr>
          <w:rFonts w:cs="Times New Roman"/>
          <w:szCs w:val="24"/>
        </w:rPr>
        <w:t>ūvniecības biroja</w:t>
      </w:r>
      <w:r w:rsidR="003E5AA4" w:rsidRPr="008C7B01">
        <w:rPr>
          <w:rFonts w:cs="Times New Roman"/>
          <w:szCs w:val="24"/>
        </w:rPr>
        <w:t xml:space="preserve"> būvinspektoriem </w:t>
      </w:r>
      <w:r w:rsidR="003E5AA4" w:rsidRPr="008C7B01">
        <w:rPr>
          <w:rFonts w:cs="Times New Roman"/>
          <w:b/>
          <w:szCs w:val="24"/>
        </w:rPr>
        <w:t>ir pienākums pārliecināties</w:t>
      </w:r>
      <w:r w:rsidR="003E5AA4" w:rsidRPr="008C7B01">
        <w:rPr>
          <w:rFonts w:cs="Times New Roman"/>
          <w:szCs w:val="24"/>
        </w:rPr>
        <w:t xml:space="preserve"> par būvizstrādājumu atbilstību apliecinošas dokumentācijas esamību būvlaukumā un par konstatētajiem trūkumiem informēt PTAC, </w:t>
      </w:r>
      <w:r w:rsidR="004820DF" w:rsidRPr="008C7B01">
        <w:rPr>
          <w:rFonts w:cs="Times New Roman"/>
          <w:szCs w:val="24"/>
        </w:rPr>
        <w:t>savukārt</w:t>
      </w:r>
      <w:r w:rsidR="003E5AA4" w:rsidRPr="008C7B01">
        <w:rPr>
          <w:rFonts w:cs="Times New Roman"/>
          <w:szCs w:val="24"/>
        </w:rPr>
        <w:t xml:space="preserve"> PTAC pienākums ir pārliecināties par būvizstrādājumu atbilstību apliecinošas dokumentācijas </w:t>
      </w:r>
      <w:r w:rsidR="003E5AA4" w:rsidRPr="008C7B01">
        <w:rPr>
          <w:rFonts w:cs="Times New Roman"/>
          <w:b/>
          <w:szCs w:val="24"/>
        </w:rPr>
        <w:t>pamatotību</w:t>
      </w:r>
      <w:r w:rsidR="003E5AA4" w:rsidRPr="008C7B01">
        <w:rPr>
          <w:rFonts w:cs="Times New Roman"/>
          <w:szCs w:val="24"/>
        </w:rPr>
        <w:t>.</w:t>
      </w:r>
      <w:r w:rsidR="003E5AA4" w:rsidRPr="008C7B01">
        <w:rPr>
          <w:rFonts w:cs="Times New Roman"/>
          <w:b/>
          <w:szCs w:val="24"/>
        </w:rPr>
        <w:t xml:space="preserve"> </w:t>
      </w:r>
      <w:r w:rsidR="003E5AA4" w:rsidRPr="008C7B01">
        <w:rPr>
          <w:rFonts w:cs="Times New Roman"/>
          <w:szCs w:val="24"/>
        </w:rPr>
        <w:t xml:space="preserve">Šāds funkciju sadalījums </w:t>
      </w:r>
      <w:r w:rsidR="00580080" w:rsidRPr="00BF0404">
        <w:rPr>
          <w:rFonts w:cs="Times New Roman"/>
          <w:b/>
          <w:szCs w:val="24"/>
        </w:rPr>
        <w:t>K</w:t>
      </w:r>
      <w:r w:rsidR="004820DF" w:rsidRPr="00BF0404">
        <w:rPr>
          <w:rFonts w:cs="Times New Roman"/>
          <w:b/>
          <w:szCs w:val="24"/>
        </w:rPr>
        <w:t>omisijai liek secināt</w:t>
      </w:r>
      <w:r w:rsidR="002B3775" w:rsidRPr="00BF0404">
        <w:rPr>
          <w:rFonts w:cs="Times New Roman"/>
          <w:b/>
          <w:szCs w:val="24"/>
        </w:rPr>
        <w:t xml:space="preserve">, </w:t>
      </w:r>
      <w:r w:rsidR="004820DF" w:rsidRPr="00BF0404">
        <w:rPr>
          <w:rFonts w:cs="Times New Roman"/>
          <w:b/>
          <w:szCs w:val="24"/>
        </w:rPr>
        <w:t xml:space="preserve">ka </w:t>
      </w:r>
      <w:r w:rsidR="003E5AA4" w:rsidRPr="00BF0404">
        <w:rPr>
          <w:rFonts w:cs="Times New Roman"/>
          <w:b/>
          <w:szCs w:val="24"/>
        </w:rPr>
        <w:t xml:space="preserve">valsts </w:t>
      </w:r>
      <w:r w:rsidR="009816A1" w:rsidRPr="00BF0404">
        <w:rPr>
          <w:rFonts w:cs="Times New Roman"/>
          <w:b/>
          <w:szCs w:val="24"/>
        </w:rPr>
        <w:t>institūcijas</w:t>
      </w:r>
      <w:r w:rsidR="003E5AA4" w:rsidRPr="00BF0404">
        <w:rPr>
          <w:rFonts w:cs="Times New Roman"/>
          <w:b/>
          <w:szCs w:val="24"/>
        </w:rPr>
        <w:t xml:space="preserve"> būvlaukumos </w:t>
      </w:r>
      <w:r w:rsidR="009816A1" w:rsidRPr="00BF0404">
        <w:rPr>
          <w:rFonts w:cs="Times New Roman"/>
          <w:b/>
          <w:szCs w:val="24"/>
        </w:rPr>
        <w:t>kontrolē</w:t>
      </w:r>
      <w:r w:rsidR="003E5AA4" w:rsidRPr="00BF0404">
        <w:rPr>
          <w:rFonts w:cs="Times New Roman"/>
          <w:b/>
          <w:szCs w:val="24"/>
        </w:rPr>
        <w:t xml:space="preserve"> būvizstrādājumu atbilstīb</w:t>
      </w:r>
      <w:r w:rsidR="009816A1" w:rsidRPr="00BF0404">
        <w:rPr>
          <w:rFonts w:cs="Times New Roman"/>
          <w:b/>
          <w:szCs w:val="24"/>
        </w:rPr>
        <w:t>u</w:t>
      </w:r>
      <w:r w:rsidR="003E5AA4" w:rsidRPr="00BF0404">
        <w:rPr>
          <w:rFonts w:cs="Times New Roman"/>
          <w:b/>
          <w:szCs w:val="24"/>
        </w:rPr>
        <w:t xml:space="preserve"> normatīvo aktu prasībām, toties netiek kontrolēts, vai būvizstrādājumi tiek pareizi pielietoti.</w:t>
      </w:r>
      <w:r w:rsidR="003E5AA4" w:rsidRPr="008C7B01">
        <w:rPr>
          <w:rFonts w:cs="Times New Roman"/>
          <w:szCs w:val="24"/>
        </w:rPr>
        <w:t xml:space="preserve"> </w:t>
      </w:r>
      <w:r w:rsidR="00EC25CD" w:rsidRPr="008C7B01">
        <w:rPr>
          <w:rFonts w:cs="Times New Roman"/>
          <w:szCs w:val="24"/>
        </w:rPr>
        <w:t xml:space="preserve">Šajā sakarā PTAC ir ierosinājis normatīvajos aktos noteikt, ka par būvdarbu kontroli atbildīgās iestādes būvinspektori pārliecinās </w:t>
      </w:r>
      <w:r w:rsidR="00CF270E" w:rsidRPr="008C7B01">
        <w:rPr>
          <w:rFonts w:cs="Times New Roman"/>
          <w:szCs w:val="24"/>
        </w:rPr>
        <w:t xml:space="preserve">ne tikai </w:t>
      </w:r>
      <w:r w:rsidR="00EC25CD" w:rsidRPr="008C7B01">
        <w:rPr>
          <w:rFonts w:cs="Times New Roman"/>
          <w:szCs w:val="24"/>
        </w:rPr>
        <w:t>par būvizstrādājumu atbilstību apliecinošu dokumentu es</w:t>
      </w:r>
      <w:r w:rsidR="00CF270E" w:rsidRPr="008C7B01">
        <w:rPr>
          <w:rFonts w:cs="Times New Roman"/>
          <w:szCs w:val="24"/>
        </w:rPr>
        <w:t xml:space="preserve">amību būvlaukumos, </w:t>
      </w:r>
      <w:r w:rsidR="00EC25CD" w:rsidRPr="008C7B01">
        <w:rPr>
          <w:rFonts w:cs="Times New Roman"/>
          <w:szCs w:val="24"/>
        </w:rPr>
        <w:t>bet arī par būvizstrādājum</w:t>
      </w:r>
      <w:r w:rsidR="00CF270E" w:rsidRPr="008C7B01">
        <w:rPr>
          <w:rFonts w:cs="Times New Roman"/>
          <w:szCs w:val="24"/>
        </w:rPr>
        <w:t>u</w:t>
      </w:r>
      <w:r w:rsidR="00EC25CD" w:rsidRPr="008C7B01">
        <w:rPr>
          <w:rFonts w:cs="Times New Roman"/>
          <w:szCs w:val="24"/>
        </w:rPr>
        <w:t xml:space="preserve"> atbilstību paredzētajam mērķim un projektā izvirzītajām prasībā</w:t>
      </w:r>
      <w:r w:rsidR="0019113E" w:rsidRPr="008C7B01">
        <w:rPr>
          <w:rFonts w:cs="Times New Roman"/>
          <w:szCs w:val="24"/>
        </w:rPr>
        <w:t>m</w:t>
      </w:r>
      <w:r w:rsidR="00EC25CD" w:rsidRPr="008C7B01">
        <w:rPr>
          <w:rFonts w:cs="Times New Roman"/>
          <w:szCs w:val="24"/>
        </w:rPr>
        <w:t>.</w:t>
      </w:r>
      <w:r w:rsidR="00EC25CD" w:rsidRPr="008C7B01">
        <w:rPr>
          <w:rStyle w:val="aa"/>
          <w:rFonts w:cs="Times New Roman"/>
          <w:szCs w:val="24"/>
        </w:rPr>
        <w:footnoteReference w:id="179"/>
      </w:r>
      <w:r w:rsidR="00EC25CD" w:rsidRPr="008C7B01">
        <w:rPr>
          <w:rFonts w:cs="Times New Roman"/>
          <w:szCs w:val="24"/>
        </w:rPr>
        <w:t xml:space="preserve"> Tomēr šādas kārtības ieviešanai būtu nepieciešams būtiski palielināt būvinspektoru skaitu</w:t>
      </w:r>
      <w:r w:rsidR="0019113E" w:rsidRPr="008C7B01">
        <w:rPr>
          <w:rFonts w:cs="Times New Roman"/>
          <w:szCs w:val="24"/>
        </w:rPr>
        <w:t xml:space="preserve">, </w:t>
      </w:r>
      <w:r w:rsidR="00EC732F" w:rsidRPr="008C7B01">
        <w:rPr>
          <w:rFonts w:cs="Times New Roman"/>
          <w:szCs w:val="24"/>
        </w:rPr>
        <w:t>turklāt,</w:t>
      </w:r>
      <w:r w:rsidR="005660F0" w:rsidRPr="008C7B01">
        <w:rPr>
          <w:rFonts w:cs="Times New Roman"/>
          <w:szCs w:val="24"/>
        </w:rPr>
        <w:t xml:space="preserve"> lai varētu pilnībā uzņemties atbildību</w:t>
      </w:r>
      <w:r w:rsidR="006741FA" w:rsidRPr="008C7B01">
        <w:rPr>
          <w:rFonts w:cs="Times New Roman"/>
          <w:szCs w:val="24"/>
        </w:rPr>
        <w:t>,</w:t>
      </w:r>
      <w:r w:rsidR="005660F0" w:rsidRPr="008C7B01">
        <w:rPr>
          <w:rFonts w:cs="Times New Roman"/>
          <w:szCs w:val="24"/>
        </w:rPr>
        <w:t xml:space="preserve"> būvinspektoriem </w:t>
      </w:r>
      <w:r w:rsidR="00CF270E" w:rsidRPr="008C7B01">
        <w:rPr>
          <w:rFonts w:cs="Times New Roman"/>
          <w:szCs w:val="24"/>
        </w:rPr>
        <w:t>faktiski</w:t>
      </w:r>
      <w:r w:rsidR="005660F0" w:rsidRPr="008C7B01">
        <w:rPr>
          <w:rFonts w:cs="Times New Roman"/>
          <w:szCs w:val="24"/>
        </w:rPr>
        <w:t xml:space="preserve"> visu laiku būtu jāuzturas būvlaukumā,</w:t>
      </w:r>
      <w:r w:rsidR="00B9186D" w:rsidRPr="008C7B01">
        <w:rPr>
          <w:rStyle w:val="aa"/>
          <w:rFonts w:cs="Times New Roman"/>
          <w:szCs w:val="24"/>
        </w:rPr>
        <w:footnoteReference w:id="180"/>
      </w:r>
      <w:r w:rsidR="005660F0" w:rsidRPr="008C7B01">
        <w:rPr>
          <w:rFonts w:cs="Times New Roman"/>
          <w:szCs w:val="24"/>
        </w:rPr>
        <w:t xml:space="preserve"> tāpēc, lai uzlabotu būvizstrādājumu tirgus uzraudzības kvalitāti,</w:t>
      </w:r>
      <w:r w:rsidR="006741FA" w:rsidRPr="008C7B01">
        <w:rPr>
          <w:rFonts w:cs="Times New Roman"/>
          <w:szCs w:val="24"/>
        </w:rPr>
        <w:t xml:space="preserve"> primāri</w:t>
      </w:r>
      <w:r w:rsidR="005660F0" w:rsidRPr="008C7B01">
        <w:rPr>
          <w:rFonts w:cs="Times New Roman"/>
          <w:szCs w:val="24"/>
        </w:rPr>
        <w:t xml:space="preserve"> nepieciešams stiprināt būvniecīb</w:t>
      </w:r>
      <w:r w:rsidR="00A66A78" w:rsidRPr="008C7B01">
        <w:rPr>
          <w:rFonts w:cs="Times New Roman"/>
          <w:szCs w:val="24"/>
        </w:rPr>
        <w:t>as procesa dalībnieku atbildību</w:t>
      </w:r>
      <w:r w:rsidR="002B3775" w:rsidRPr="008C7B01">
        <w:rPr>
          <w:rFonts w:cs="Times New Roman"/>
          <w:szCs w:val="24"/>
        </w:rPr>
        <w:t>.</w:t>
      </w:r>
    </w:p>
    <w:p w:rsidR="003E5AA4" w:rsidRPr="008C7B01" w:rsidRDefault="005D3A72" w:rsidP="007A19F6">
      <w:pPr>
        <w:spacing w:line="360" w:lineRule="auto"/>
        <w:ind w:right="-28" w:firstLine="426"/>
        <w:jc w:val="both"/>
        <w:rPr>
          <w:rFonts w:cs="Times New Roman"/>
          <w:b/>
          <w:szCs w:val="24"/>
        </w:rPr>
      </w:pPr>
      <w:r w:rsidRPr="008C7B01">
        <w:rPr>
          <w:rFonts w:cs="Times New Roman"/>
          <w:b/>
          <w:szCs w:val="24"/>
        </w:rPr>
        <w:t>11.3.</w:t>
      </w:r>
      <w:r w:rsidR="00A66A78" w:rsidRPr="008C7B01">
        <w:rPr>
          <w:rFonts w:cs="Times New Roman"/>
          <w:b/>
          <w:szCs w:val="24"/>
        </w:rPr>
        <w:t xml:space="preserve">2. </w:t>
      </w:r>
      <w:r w:rsidR="002B3775" w:rsidRPr="008C7B01">
        <w:rPr>
          <w:rFonts w:cs="Times New Roman"/>
          <w:szCs w:val="24"/>
        </w:rPr>
        <w:t>L</w:t>
      </w:r>
      <w:r w:rsidR="003E5AA4" w:rsidRPr="008C7B01">
        <w:rPr>
          <w:rFonts w:cs="Times New Roman"/>
          <w:szCs w:val="24"/>
        </w:rPr>
        <w:t xml:space="preserve">ai </w:t>
      </w:r>
      <w:r w:rsidR="009816A1" w:rsidRPr="008C7B01">
        <w:rPr>
          <w:rFonts w:cs="Times New Roman"/>
          <w:szCs w:val="24"/>
        </w:rPr>
        <w:t>gan</w:t>
      </w:r>
      <w:r w:rsidR="003E5AA4" w:rsidRPr="008C7B01">
        <w:rPr>
          <w:rFonts w:cs="Times New Roman"/>
          <w:szCs w:val="24"/>
        </w:rPr>
        <w:t xml:space="preserve"> ir noteik</w:t>
      </w:r>
      <w:r w:rsidR="00DA1C52" w:rsidRPr="008C7B01">
        <w:rPr>
          <w:rFonts w:cs="Times New Roman"/>
          <w:szCs w:val="24"/>
        </w:rPr>
        <w:t>ti</w:t>
      </w:r>
      <w:r w:rsidR="00162274" w:rsidRPr="008C7B01">
        <w:rPr>
          <w:rFonts w:cs="Times New Roman"/>
          <w:szCs w:val="24"/>
        </w:rPr>
        <w:t xml:space="preserve"> būvdarbu dalībnieku pienākumi un atbildība</w:t>
      </w:r>
      <w:r w:rsidR="003E5AA4" w:rsidRPr="008C7B01">
        <w:rPr>
          <w:rFonts w:cs="Times New Roman"/>
          <w:szCs w:val="24"/>
        </w:rPr>
        <w:t xml:space="preserve">, tomēr </w:t>
      </w:r>
      <w:r w:rsidR="003E5AA4" w:rsidRPr="008C7B01">
        <w:rPr>
          <w:rFonts w:cs="Times New Roman"/>
          <w:b/>
          <w:szCs w:val="24"/>
        </w:rPr>
        <w:t>nav skaidrības, kas uzņemas galveno atbildību</w:t>
      </w:r>
      <w:r w:rsidR="003E5AA4" w:rsidRPr="008C7B01">
        <w:rPr>
          <w:rFonts w:cs="Times New Roman"/>
          <w:szCs w:val="24"/>
        </w:rPr>
        <w:t xml:space="preserve"> par neatbilstoša būvizstrādājuma iestrādāšanu būvē. </w:t>
      </w:r>
      <w:r w:rsidR="003E5AA4" w:rsidRPr="008C7B01">
        <w:rPr>
          <w:rFonts w:cs="Times New Roman"/>
          <w:b/>
          <w:szCs w:val="24"/>
        </w:rPr>
        <w:t>Komisijas ieskatā Būvniecības likumā jānosaka, ka galvenā atbildība jāuzņemas būvda</w:t>
      </w:r>
      <w:r w:rsidR="008B7F63" w:rsidRPr="008C7B01">
        <w:rPr>
          <w:rFonts w:cs="Times New Roman"/>
          <w:b/>
          <w:szCs w:val="24"/>
        </w:rPr>
        <w:t xml:space="preserve">rbu veicējam </w:t>
      </w:r>
      <w:r w:rsidR="008B7F63" w:rsidRPr="008C7B01">
        <w:rPr>
          <w:rFonts w:cs="Times New Roman"/>
          <w:b/>
          <w:szCs w:val="24"/>
        </w:rPr>
        <w:lastRenderedPageBreak/>
        <w:t xml:space="preserve">(ģenerāluzņēmējam), tāpēc Saeimas Tautsaimniecības komisijai ir jāizstrādā un Saeimai jāpieņem attiecīgi grozījumi Būvniecības likumā. </w:t>
      </w:r>
    </w:p>
    <w:p w:rsidR="003E5AA4" w:rsidRPr="008C7B01" w:rsidRDefault="007D3006" w:rsidP="007A19F6">
      <w:pPr>
        <w:spacing w:line="360" w:lineRule="auto"/>
        <w:ind w:firstLine="426"/>
        <w:jc w:val="both"/>
        <w:rPr>
          <w:rFonts w:cs="Times New Roman"/>
          <w:szCs w:val="24"/>
        </w:rPr>
      </w:pPr>
      <w:r w:rsidRPr="008C7B01">
        <w:rPr>
          <w:rFonts w:cs="Times New Roman"/>
          <w:b/>
          <w:szCs w:val="24"/>
        </w:rPr>
        <w:t>11</w:t>
      </w:r>
      <w:r w:rsidR="00F44C24" w:rsidRPr="008C7B01">
        <w:rPr>
          <w:rFonts w:cs="Times New Roman"/>
          <w:b/>
          <w:szCs w:val="24"/>
        </w:rPr>
        <w:t>.3</w:t>
      </w:r>
      <w:r w:rsidR="005D3A72" w:rsidRPr="008C7B01">
        <w:rPr>
          <w:rFonts w:cs="Times New Roman"/>
          <w:b/>
          <w:szCs w:val="24"/>
        </w:rPr>
        <w:t>.3</w:t>
      </w:r>
      <w:r w:rsidR="003E5AA4" w:rsidRPr="008C7B01">
        <w:rPr>
          <w:rFonts w:cs="Times New Roman"/>
          <w:b/>
          <w:szCs w:val="24"/>
        </w:rPr>
        <w:t xml:space="preserve">. </w:t>
      </w:r>
      <w:r w:rsidR="003E5AA4" w:rsidRPr="00BF0404">
        <w:rPr>
          <w:rFonts w:cs="Times New Roman"/>
          <w:b/>
          <w:szCs w:val="24"/>
        </w:rPr>
        <w:t>Lai stiprinātu būvizstrādājumu tirgus dalībnieku atbildību,</w:t>
      </w:r>
      <w:r w:rsidR="008B7F63" w:rsidRPr="00BF0404">
        <w:rPr>
          <w:rFonts w:cs="Times New Roman"/>
          <w:b/>
          <w:szCs w:val="24"/>
        </w:rPr>
        <w:t xml:space="preserve"> Saeimas Juridiskajai komisijai ir jāizstrādā un Saeimai jāpieņem grozījumi</w:t>
      </w:r>
      <w:r w:rsidR="003E5AA4" w:rsidRPr="00BF0404">
        <w:rPr>
          <w:rFonts w:cs="Times New Roman"/>
          <w:b/>
          <w:szCs w:val="24"/>
        </w:rPr>
        <w:t xml:space="preserve"> Latvijas Administratīvo pārkāpumu kodeksā</w:t>
      </w:r>
      <w:r w:rsidR="00820793" w:rsidRPr="00BF0404">
        <w:rPr>
          <w:rFonts w:cs="Times New Roman"/>
          <w:b/>
          <w:szCs w:val="24"/>
        </w:rPr>
        <w:t>,</w:t>
      </w:r>
      <w:r w:rsidR="003E5AA4" w:rsidRPr="00BF0404">
        <w:rPr>
          <w:rStyle w:val="aa"/>
          <w:rFonts w:cs="Times New Roman"/>
          <w:b/>
          <w:szCs w:val="24"/>
        </w:rPr>
        <w:footnoteReference w:id="181"/>
      </w:r>
      <w:r w:rsidR="003E5AA4" w:rsidRPr="00BF0404">
        <w:rPr>
          <w:rFonts w:cs="Times New Roman"/>
          <w:b/>
          <w:szCs w:val="24"/>
        </w:rPr>
        <w:t xml:space="preserve">  nosakot administratīvo atbildību</w:t>
      </w:r>
      <w:r w:rsidR="003E5AA4" w:rsidRPr="008C7B01">
        <w:rPr>
          <w:rFonts w:cs="Times New Roman"/>
          <w:szCs w:val="24"/>
        </w:rPr>
        <w:t>: 1)</w:t>
      </w:r>
      <w:r w:rsidR="009816A1" w:rsidRPr="008C7B01">
        <w:rPr>
          <w:rFonts w:cs="Times New Roman"/>
          <w:szCs w:val="24"/>
        </w:rPr>
        <w:t xml:space="preserve"> </w:t>
      </w:r>
      <w:r w:rsidR="003E5AA4" w:rsidRPr="008C7B01">
        <w:rPr>
          <w:rFonts w:cs="Times New Roman"/>
          <w:szCs w:val="24"/>
        </w:rPr>
        <w:t xml:space="preserve">par </w:t>
      </w:r>
      <w:r w:rsidR="009816A1" w:rsidRPr="008C7B01">
        <w:rPr>
          <w:rFonts w:cs="Times New Roman"/>
          <w:szCs w:val="24"/>
        </w:rPr>
        <w:t xml:space="preserve">tādu </w:t>
      </w:r>
      <w:r w:rsidR="003E5AA4" w:rsidRPr="008C7B01">
        <w:rPr>
          <w:rFonts w:cs="Times New Roman"/>
          <w:szCs w:val="24"/>
        </w:rPr>
        <w:t xml:space="preserve">būvizstrādājumu piedāvāšanu tirgū, </w:t>
      </w:r>
      <w:r w:rsidR="009816A1" w:rsidRPr="008C7B01">
        <w:rPr>
          <w:rFonts w:cs="Times New Roman"/>
          <w:szCs w:val="24"/>
        </w:rPr>
        <w:t>kuriem</w:t>
      </w:r>
      <w:r w:rsidR="003E5AA4" w:rsidRPr="008C7B01">
        <w:rPr>
          <w:rFonts w:cs="Times New Roman"/>
          <w:szCs w:val="24"/>
        </w:rPr>
        <w:t xml:space="preserve"> nav nodrošināta normatīvajos aktos noteiktā informācija par to tehnisk</w:t>
      </w:r>
      <w:r w:rsidR="009816A1" w:rsidRPr="008C7B01">
        <w:rPr>
          <w:rFonts w:cs="Times New Roman"/>
          <w:szCs w:val="24"/>
        </w:rPr>
        <w:t>aj</w:t>
      </w:r>
      <w:r w:rsidR="003E5AA4" w:rsidRPr="008C7B01">
        <w:rPr>
          <w:rFonts w:cs="Times New Roman"/>
          <w:szCs w:val="24"/>
        </w:rPr>
        <w:t>ām un fizikāl</w:t>
      </w:r>
      <w:r w:rsidR="009816A1" w:rsidRPr="008C7B01">
        <w:rPr>
          <w:rFonts w:cs="Times New Roman"/>
          <w:szCs w:val="24"/>
        </w:rPr>
        <w:t>aj</w:t>
      </w:r>
      <w:r w:rsidR="003E5AA4" w:rsidRPr="008C7B01">
        <w:rPr>
          <w:rFonts w:cs="Times New Roman"/>
          <w:szCs w:val="24"/>
        </w:rPr>
        <w:t xml:space="preserve">ām īpašībām; 2) par </w:t>
      </w:r>
      <w:r w:rsidR="009816A1" w:rsidRPr="008C7B01">
        <w:rPr>
          <w:rFonts w:cs="Times New Roman"/>
          <w:szCs w:val="24"/>
        </w:rPr>
        <w:t xml:space="preserve">tādu </w:t>
      </w:r>
      <w:r w:rsidR="003E5AA4" w:rsidRPr="008C7B01">
        <w:rPr>
          <w:rFonts w:cs="Times New Roman"/>
          <w:szCs w:val="24"/>
        </w:rPr>
        <w:t xml:space="preserve">būvizstrādājumu  piedāvāšanu tirgū, </w:t>
      </w:r>
      <w:r w:rsidR="009816A1" w:rsidRPr="008C7B01">
        <w:rPr>
          <w:rFonts w:cs="Times New Roman"/>
          <w:szCs w:val="24"/>
        </w:rPr>
        <w:t>kuru</w:t>
      </w:r>
      <w:r w:rsidR="003E5AA4" w:rsidRPr="008C7B01">
        <w:rPr>
          <w:rFonts w:cs="Times New Roman"/>
          <w:szCs w:val="24"/>
        </w:rPr>
        <w:t xml:space="preserve"> tehniskās un fizikālās īpašības nav noteiktas saskaņā ar piemērojamām tehniskajām specifikācijām; 3) par </w:t>
      </w:r>
      <w:r w:rsidR="009816A1" w:rsidRPr="008C7B01">
        <w:rPr>
          <w:rFonts w:cs="Times New Roman"/>
          <w:szCs w:val="24"/>
        </w:rPr>
        <w:t xml:space="preserve">tādu </w:t>
      </w:r>
      <w:r w:rsidR="003E5AA4" w:rsidRPr="008C7B01">
        <w:rPr>
          <w:rFonts w:cs="Times New Roman"/>
          <w:szCs w:val="24"/>
        </w:rPr>
        <w:t>būvizstrādājumu piedāvāšanu tirgū, kuru faktiskās ekspluatācijas īpašības neatbilst deklarētajām.</w:t>
      </w:r>
    </w:p>
    <w:p w:rsidR="003E5AA4" w:rsidRPr="008C7B01" w:rsidRDefault="007D3006" w:rsidP="007A19F6">
      <w:pPr>
        <w:spacing w:line="360" w:lineRule="auto"/>
        <w:ind w:firstLine="426"/>
        <w:jc w:val="both"/>
        <w:rPr>
          <w:rFonts w:cs="Times New Roman"/>
          <w:szCs w:val="24"/>
        </w:rPr>
      </w:pPr>
      <w:r w:rsidRPr="008C7B01">
        <w:rPr>
          <w:rFonts w:cs="Times New Roman"/>
          <w:b/>
          <w:szCs w:val="24"/>
        </w:rPr>
        <w:t>11</w:t>
      </w:r>
      <w:r w:rsidR="00F44C24" w:rsidRPr="008C7B01">
        <w:rPr>
          <w:rFonts w:cs="Times New Roman"/>
          <w:b/>
          <w:szCs w:val="24"/>
        </w:rPr>
        <w:t>.3</w:t>
      </w:r>
      <w:r w:rsidR="005D3A72" w:rsidRPr="008C7B01">
        <w:rPr>
          <w:rFonts w:cs="Times New Roman"/>
          <w:b/>
          <w:szCs w:val="24"/>
        </w:rPr>
        <w:t>.4</w:t>
      </w:r>
      <w:r w:rsidR="003E5AA4" w:rsidRPr="008C7B01">
        <w:rPr>
          <w:rFonts w:cs="Times New Roman"/>
          <w:b/>
          <w:szCs w:val="24"/>
        </w:rPr>
        <w:t xml:space="preserve">. </w:t>
      </w:r>
      <w:r w:rsidR="003E5AA4" w:rsidRPr="008C7B01">
        <w:rPr>
          <w:rFonts w:cs="Times New Roman"/>
          <w:szCs w:val="24"/>
        </w:rPr>
        <w:t>Gadījumos, kad PTAC konstatē, ka komers</w:t>
      </w:r>
      <w:r w:rsidR="00EC732F" w:rsidRPr="008C7B01">
        <w:rPr>
          <w:rFonts w:cs="Times New Roman"/>
          <w:szCs w:val="24"/>
        </w:rPr>
        <w:t xml:space="preserve">ants laidis apgrozībā </w:t>
      </w:r>
      <w:r w:rsidR="003E5AA4" w:rsidRPr="008C7B01">
        <w:rPr>
          <w:rFonts w:cs="Times New Roman"/>
          <w:szCs w:val="24"/>
        </w:rPr>
        <w:t>neatbilstošus būvizstrādājumus</w:t>
      </w:r>
      <w:r w:rsidR="009816A1" w:rsidRPr="008C7B01">
        <w:rPr>
          <w:rFonts w:cs="Times New Roman"/>
          <w:szCs w:val="24"/>
        </w:rPr>
        <w:t>,</w:t>
      </w:r>
      <w:r w:rsidR="003E5AA4" w:rsidRPr="008C7B01">
        <w:rPr>
          <w:rFonts w:cs="Times New Roman"/>
          <w:szCs w:val="24"/>
        </w:rPr>
        <w:t xml:space="preserve"> ir būtiski </w:t>
      </w:r>
      <w:r w:rsidR="002F690A" w:rsidRPr="008C7B01">
        <w:rPr>
          <w:rFonts w:cs="Times New Roman"/>
          <w:szCs w:val="24"/>
        </w:rPr>
        <w:t xml:space="preserve">gan </w:t>
      </w:r>
      <w:r w:rsidR="003E5AA4" w:rsidRPr="008C7B01">
        <w:rPr>
          <w:rFonts w:cs="Times New Roman"/>
          <w:szCs w:val="24"/>
        </w:rPr>
        <w:t>ierobežot turpmāku to piegādāšanu, gan i</w:t>
      </w:r>
      <w:r w:rsidR="009816A1" w:rsidRPr="008C7B01">
        <w:rPr>
          <w:rFonts w:cs="Times New Roman"/>
          <w:szCs w:val="24"/>
        </w:rPr>
        <w:t>nformēt par neatbilstības faktu</w:t>
      </w:r>
      <w:r w:rsidR="003E5AA4" w:rsidRPr="008C7B01">
        <w:rPr>
          <w:rFonts w:cs="Times New Roman"/>
          <w:szCs w:val="24"/>
        </w:rPr>
        <w:t xml:space="preserve"> tās personas, k</w:t>
      </w:r>
      <w:r w:rsidR="009816A1" w:rsidRPr="008C7B01">
        <w:rPr>
          <w:rFonts w:cs="Times New Roman"/>
          <w:szCs w:val="24"/>
        </w:rPr>
        <w:t>urām</w:t>
      </w:r>
      <w:r w:rsidR="003E5AA4" w:rsidRPr="008C7B01">
        <w:rPr>
          <w:rFonts w:cs="Times New Roman"/>
          <w:szCs w:val="24"/>
        </w:rPr>
        <w:t xml:space="preserve"> šādi būvizstrādājumi jau ir piegādāti. Šīs personas visefektīvāk var informēt pats piegādātājs, </w:t>
      </w:r>
      <w:r w:rsidR="003E5AA4" w:rsidRPr="008C7B01">
        <w:rPr>
          <w:rFonts w:cs="Times New Roman"/>
          <w:b/>
          <w:szCs w:val="24"/>
        </w:rPr>
        <w:t>tāpēc</w:t>
      </w:r>
      <w:r w:rsidR="00970FC2" w:rsidRPr="008C7B01">
        <w:rPr>
          <w:rFonts w:cs="Times New Roman"/>
          <w:b/>
          <w:szCs w:val="24"/>
        </w:rPr>
        <w:t xml:space="preserve"> Saeimas Tautsaimniecības komisijai ir jāizstrādā un Saeimai jāpieņem grozījumi</w:t>
      </w:r>
      <w:r w:rsidR="00820793" w:rsidRPr="008C7B01">
        <w:rPr>
          <w:rFonts w:cs="Times New Roman"/>
          <w:b/>
          <w:szCs w:val="24"/>
        </w:rPr>
        <w:t xml:space="preserve"> Būvniecības likumā</w:t>
      </w:r>
      <w:r w:rsidR="003E5AA4" w:rsidRPr="008C7B01">
        <w:rPr>
          <w:rFonts w:cs="Times New Roman"/>
          <w:b/>
          <w:szCs w:val="24"/>
        </w:rPr>
        <w:t xml:space="preserve">, nosakot, ka PTAC šādos gadījumos ir tiesības </w:t>
      </w:r>
      <w:r w:rsidR="009816A1" w:rsidRPr="008C7B01">
        <w:rPr>
          <w:rFonts w:cs="Times New Roman"/>
          <w:b/>
          <w:szCs w:val="24"/>
        </w:rPr>
        <w:t xml:space="preserve">uzlikt </w:t>
      </w:r>
      <w:r w:rsidR="003E5AA4" w:rsidRPr="008C7B01">
        <w:rPr>
          <w:rFonts w:cs="Times New Roman"/>
          <w:b/>
          <w:szCs w:val="24"/>
        </w:rPr>
        <w:t>piegādātājam par pienākumu pašam informēt būvizstrādājumu pircējus par neatbilstības faktu un ar to saistītiem riskiem</w:t>
      </w:r>
      <w:r w:rsidR="003E5AA4" w:rsidRPr="008C7B01">
        <w:rPr>
          <w:rFonts w:cs="Times New Roman"/>
          <w:szCs w:val="24"/>
        </w:rPr>
        <w:t>.</w:t>
      </w:r>
      <w:r w:rsidR="003E5AA4" w:rsidRPr="008C7B01">
        <w:rPr>
          <w:rFonts w:cs="Times New Roman"/>
          <w:b/>
          <w:szCs w:val="24"/>
        </w:rPr>
        <w:t xml:space="preserve"> </w:t>
      </w:r>
      <w:r w:rsidR="00EC732F" w:rsidRPr="008C7B01">
        <w:rPr>
          <w:rFonts w:cs="Times New Roman"/>
          <w:szCs w:val="24"/>
        </w:rPr>
        <w:t>Turklāt</w:t>
      </w:r>
      <w:r w:rsidR="003E5AA4" w:rsidRPr="008C7B01">
        <w:rPr>
          <w:rFonts w:cs="Times New Roman"/>
          <w:szCs w:val="24"/>
        </w:rPr>
        <w:t xml:space="preserve"> šādā veidā tiktu palielināta piegādātāja atbildība.</w:t>
      </w:r>
    </w:p>
    <w:p w:rsidR="00CB622C" w:rsidRPr="008C7B01" w:rsidRDefault="005D3A72" w:rsidP="007A19F6">
      <w:pPr>
        <w:spacing w:line="360" w:lineRule="auto"/>
        <w:ind w:firstLine="426"/>
        <w:jc w:val="both"/>
        <w:rPr>
          <w:rFonts w:cs="Times New Roman"/>
        </w:rPr>
      </w:pPr>
      <w:r w:rsidRPr="008C7B01">
        <w:rPr>
          <w:rFonts w:cs="Times New Roman"/>
          <w:b/>
          <w:szCs w:val="24"/>
        </w:rPr>
        <w:t>11.3.5</w:t>
      </w:r>
      <w:r w:rsidR="00F07F51" w:rsidRPr="008C7B01">
        <w:rPr>
          <w:rFonts w:cs="Times New Roman"/>
          <w:b/>
          <w:szCs w:val="24"/>
        </w:rPr>
        <w:t>.</w:t>
      </w:r>
      <w:r w:rsidR="00BF4C0E" w:rsidRPr="008C7B01">
        <w:rPr>
          <w:rFonts w:cs="Times New Roman"/>
          <w:b/>
          <w:szCs w:val="24"/>
        </w:rPr>
        <w:t xml:space="preserve"> </w:t>
      </w:r>
      <w:r w:rsidR="00CB622C" w:rsidRPr="008C7B01">
        <w:rPr>
          <w:rFonts w:cs="Times New Roman"/>
          <w:szCs w:val="24"/>
        </w:rPr>
        <w:t xml:space="preserve">Būvniecības </w:t>
      </w:r>
      <w:r w:rsidR="005A1272" w:rsidRPr="008C7B01">
        <w:rPr>
          <w:rFonts w:cs="Times New Roman"/>
          <w:szCs w:val="24"/>
        </w:rPr>
        <w:t xml:space="preserve">likuma </w:t>
      </w:r>
      <w:r w:rsidR="00CB622C" w:rsidRPr="008C7B01">
        <w:rPr>
          <w:rFonts w:cs="Times New Roman"/>
          <w:szCs w:val="24"/>
        </w:rPr>
        <w:t>18. panta 6.</w:t>
      </w:r>
      <w:r w:rsidR="00CB622C" w:rsidRPr="008C7B01">
        <w:rPr>
          <w:rFonts w:cs="Times New Roman"/>
          <w:szCs w:val="24"/>
          <w:vertAlign w:val="superscript"/>
        </w:rPr>
        <w:t xml:space="preserve">1 </w:t>
      </w:r>
      <w:r w:rsidR="00CB622C" w:rsidRPr="008C7B01">
        <w:rPr>
          <w:rFonts w:cs="Times New Roman"/>
          <w:szCs w:val="24"/>
        </w:rPr>
        <w:t>daļā</w:t>
      </w:r>
      <w:r w:rsidR="002975F2" w:rsidRPr="008C7B01">
        <w:rPr>
          <w:rFonts w:cs="Times New Roman"/>
          <w:szCs w:val="24"/>
        </w:rPr>
        <w:t xml:space="preserve"> ir</w:t>
      </w:r>
      <w:r w:rsidR="00CB622C" w:rsidRPr="008C7B01">
        <w:rPr>
          <w:rFonts w:cs="Times New Roman"/>
          <w:szCs w:val="24"/>
        </w:rPr>
        <w:t xml:space="preserve"> </w:t>
      </w:r>
      <w:r w:rsidR="00CB622C" w:rsidRPr="008C7B01">
        <w:rPr>
          <w:rFonts w:cs="Times New Roman"/>
        </w:rPr>
        <w:t>noteikts, ka</w:t>
      </w:r>
      <w:r w:rsidR="002975F2" w:rsidRPr="008C7B01">
        <w:rPr>
          <w:rFonts w:cs="Times New Roman"/>
        </w:rPr>
        <w:t xml:space="preserve"> tad</w:t>
      </w:r>
      <w:r w:rsidR="00FD4562" w:rsidRPr="008C7B01">
        <w:rPr>
          <w:rFonts w:cs="Times New Roman"/>
        </w:rPr>
        <w:t>,</w:t>
      </w:r>
      <w:r w:rsidR="00CB622C" w:rsidRPr="008C7B01">
        <w:rPr>
          <w:rFonts w:cs="Times New Roman"/>
        </w:rPr>
        <w:t xml:space="preserve"> ja būv</w:t>
      </w:r>
      <w:r w:rsidR="00EC732F" w:rsidRPr="008C7B01">
        <w:rPr>
          <w:rFonts w:cs="Times New Roman"/>
        </w:rPr>
        <w:t xml:space="preserve">inspektors būvlaukumā konstatē </w:t>
      </w:r>
      <w:r w:rsidR="00CB622C" w:rsidRPr="008C7B01">
        <w:rPr>
          <w:rFonts w:cs="Times New Roman"/>
        </w:rPr>
        <w:t>neatbilstības normatīvo aktu prasībām,</w:t>
      </w:r>
      <w:r w:rsidR="00C761F9" w:rsidRPr="008C7B01">
        <w:rPr>
          <w:rFonts w:cs="Times New Roman"/>
        </w:rPr>
        <w:t xml:space="preserve"> viņš </w:t>
      </w:r>
      <w:r w:rsidR="00CB622C" w:rsidRPr="008C7B01">
        <w:rPr>
          <w:rFonts w:cs="Times New Roman"/>
        </w:rPr>
        <w:t xml:space="preserve">ir tiesīgs apturēt būvdarbus. Būvvalde var pieņemt lēmumu par atļauju turpināt būvdarbus pēc tam, kad </w:t>
      </w:r>
      <w:r w:rsidR="00CB622C" w:rsidRPr="008C7B01">
        <w:rPr>
          <w:rFonts w:cs="Times New Roman"/>
          <w:b/>
        </w:rPr>
        <w:t>no PTAC saņemta informācija par trūkumu novēršanu</w:t>
      </w:r>
      <w:r w:rsidR="00CB622C" w:rsidRPr="008C7B01">
        <w:rPr>
          <w:rFonts w:cs="Times New Roman"/>
        </w:rPr>
        <w:t>, bet gadījumos, kad būvvalde uzdevusi izvērtēt būvizstrādājum</w:t>
      </w:r>
      <w:r w:rsidR="002975F2" w:rsidRPr="008C7B01">
        <w:rPr>
          <w:rFonts w:cs="Times New Roman"/>
        </w:rPr>
        <w:t>u</w:t>
      </w:r>
      <w:r w:rsidR="00CB622C" w:rsidRPr="008C7B01">
        <w:rPr>
          <w:rFonts w:cs="Times New Roman"/>
        </w:rPr>
        <w:t xml:space="preserve"> neatbilstības ietekmi uz būtiskām būvei izvirzītām prasībām, — arī izvērtējums.</w:t>
      </w:r>
      <w:r w:rsidR="00C761F9" w:rsidRPr="008C7B01">
        <w:rPr>
          <w:rFonts w:cs="Times New Roman"/>
        </w:rPr>
        <w:t xml:space="preserve"> B</w:t>
      </w:r>
      <w:r w:rsidR="00FD4562" w:rsidRPr="008C7B01">
        <w:rPr>
          <w:rFonts w:cs="Times New Roman"/>
        </w:rPr>
        <w:t>ūvvaldei, saņemot informāciju par būvizstrādājumu neatbilstību normatīvo aktu prasībām</w:t>
      </w:r>
      <w:r w:rsidR="00C761F9" w:rsidRPr="008C7B01">
        <w:rPr>
          <w:rFonts w:cs="Times New Roman"/>
        </w:rPr>
        <w:t>,</w:t>
      </w:r>
      <w:r w:rsidR="00FD4562" w:rsidRPr="008C7B01">
        <w:rPr>
          <w:rFonts w:cs="Times New Roman"/>
        </w:rPr>
        <w:t xml:space="preserve"> </w:t>
      </w:r>
      <w:r w:rsidR="00C761F9" w:rsidRPr="008C7B01">
        <w:rPr>
          <w:rFonts w:cs="Times New Roman"/>
        </w:rPr>
        <w:t>Būvniecības likuma 12. panta trešās daļas 5.</w:t>
      </w:r>
      <w:r w:rsidR="00C761F9" w:rsidRPr="008C7B01">
        <w:rPr>
          <w:rFonts w:cs="Times New Roman"/>
          <w:vertAlign w:val="superscript"/>
        </w:rPr>
        <w:t xml:space="preserve">2 </w:t>
      </w:r>
      <w:r w:rsidR="00C761F9" w:rsidRPr="008C7B01">
        <w:rPr>
          <w:rFonts w:cs="Times New Roman"/>
        </w:rPr>
        <w:t xml:space="preserve">punktā </w:t>
      </w:r>
      <w:r w:rsidR="00FD4562" w:rsidRPr="008C7B01">
        <w:rPr>
          <w:rFonts w:cs="Times New Roman"/>
        </w:rPr>
        <w:t>ir paredzēta rīcības brīvība lemt par nepieciešamību uzdot būvniecības ieceres iesniedzējam izvērtēt neatbilstības ietekmi uz būtiskām būvei izvirzītām prasībām.</w:t>
      </w:r>
      <w:r w:rsidR="00293666" w:rsidRPr="008C7B01">
        <w:rPr>
          <w:rFonts w:cs="Times New Roman"/>
        </w:rPr>
        <w:t xml:space="preserve"> </w:t>
      </w:r>
      <w:r w:rsidR="00CB622C" w:rsidRPr="008C7B01">
        <w:rPr>
          <w:rFonts w:cs="Times New Roman"/>
          <w:b/>
        </w:rPr>
        <w:t>Kā norādījis PTAC, nav iespējams saņemt pozitīvu PTAC atzinumu</w:t>
      </w:r>
      <w:r w:rsidR="00CB622C" w:rsidRPr="008C7B01">
        <w:rPr>
          <w:rFonts w:cs="Times New Roman"/>
        </w:rPr>
        <w:t xml:space="preserve"> par būvizstrādājumiem, kurus </w:t>
      </w:r>
      <w:r w:rsidR="006514FD" w:rsidRPr="008C7B01">
        <w:rPr>
          <w:rFonts w:cs="Times New Roman"/>
        </w:rPr>
        <w:t>centrs</w:t>
      </w:r>
      <w:r w:rsidR="00CB622C" w:rsidRPr="008C7B01">
        <w:rPr>
          <w:rFonts w:cs="Times New Roman"/>
        </w:rPr>
        <w:t xml:space="preserve"> ir atzinis</w:t>
      </w:r>
      <w:r w:rsidR="00964551" w:rsidRPr="008C7B01">
        <w:rPr>
          <w:rFonts w:cs="Times New Roman"/>
        </w:rPr>
        <w:t xml:space="preserve"> par</w:t>
      </w:r>
      <w:r w:rsidR="00CB622C" w:rsidRPr="008C7B01">
        <w:rPr>
          <w:rFonts w:cs="Times New Roman"/>
        </w:rPr>
        <w:t xml:space="preserve"> neatbilstoš</w:t>
      </w:r>
      <w:r w:rsidR="00964551" w:rsidRPr="008C7B01">
        <w:rPr>
          <w:rFonts w:cs="Times New Roman"/>
        </w:rPr>
        <w:t>iem</w:t>
      </w:r>
      <w:r w:rsidR="00151772" w:rsidRPr="008C7B01">
        <w:rPr>
          <w:rFonts w:cs="Times New Roman"/>
        </w:rPr>
        <w:t xml:space="preserve"> normatīvo aktu prasībām, p</w:t>
      </w:r>
      <w:r w:rsidR="00CB622C" w:rsidRPr="008C7B01">
        <w:rPr>
          <w:rFonts w:cs="Times New Roman"/>
        </w:rPr>
        <w:t xml:space="preserve">iemēram, ir konstatējis, ka ražotājs nav ieviesis ražošanas procesa kontroles sistēmu. </w:t>
      </w:r>
      <w:r w:rsidR="00151772" w:rsidRPr="008C7B01">
        <w:rPr>
          <w:rFonts w:cs="Times New Roman"/>
        </w:rPr>
        <w:t>Par ražotāja korektīvu darbību</w:t>
      </w:r>
      <w:r w:rsidR="00CB622C" w:rsidRPr="008C7B01">
        <w:rPr>
          <w:rFonts w:cs="Times New Roman"/>
        </w:rPr>
        <w:t xml:space="preserve"> </w:t>
      </w:r>
      <w:r w:rsidR="00151772" w:rsidRPr="008C7B01">
        <w:rPr>
          <w:rFonts w:cs="Times New Roman"/>
        </w:rPr>
        <w:t>uzskatāma</w:t>
      </w:r>
      <w:r w:rsidR="00CB622C" w:rsidRPr="008C7B01">
        <w:rPr>
          <w:rFonts w:cs="Times New Roman"/>
        </w:rPr>
        <w:t xml:space="preserve"> ražošanas procesa kontroles s</w:t>
      </w:r>
      <w:r w:rsidR="00151772" w:rsidRPr="008C7B01">
        <w:rPr>
          <w:rFonts w:cs="Times New Roman"/>
        </w:rPr>
        <w:t>istēmas ieviešana. P</w:t>
      </w:r>
      <w:r w:rsidR="00CB622C" w:rsidRPr="008C7B01">
        <w:rPr>
          <w:rFonts w:cs="Times New Roman"/>
        </w:rPr>
        <w:t>ar atbilstošiem būvizstrādājumiem tiks uzskatīti tikai tie, k</w:t>
      </w:r>
      <w:r w:rsidR="00151772" w:rsidRPr="008C7B01">
        <w:rPr>
          <w:rFonts w:cs="Times New Roman"/>
        </w:rPr>
        <w:t>uri</w:t>
      </w:r>
      <w:r w:rsidR="00CB622C" w:rsidRPr="008C7B01">
        <w:rPr>
          <w:rFonts w:cs="Times New Roman"/>
        </w:rPr>
        <w:t xml:space="preserve"> ražoti un laisti tirgū pēc minētās sistēmas ieviešanas, bet tas nebūs attiecināms uz jau piegā</w:t>
      </w:r>
      <w:r w:rsidR="005A1272" w:rsidRPr="008C7B01">
        <w:rPr>
          <w:rFonts w:cs="Times New Roman"/>
        </w:rPr>
        <w:t>dāta</w:t>
      </w:r>
      <w:r w:rsidR="00CB622C" w:rsidRPr="008C7B01">
        <w:rPr>
          <w:rFonts w:cs="Times New Roman"/>
        </w:rPr>
        <w:t>jiem būvizstrādājumiem.</w:t>
      </w:r>
      <w:r w:rsidR="00FD4562" w:rsidRPr="008C7B01">
        <w:rPr>
          <w:rStyle w:val="aa"/>
          <w:rFonts w:cs="Times New Roman"/>
        </w:rPr>
        <w:footnoteReference w:id="182"/>
      </w:r>
      <w:r w:rsidR="00D353C6" w:rsidRPr="008C7B01">
        <w:rPr>
          <w:rFonts w:cs="Times New Roman"/>
        </w:rPr>
        <w:t xml:space="preserve"> </w:t>
      </w:r>
      <w:r w:rsidR="0028363B" w:rsidRPr="008C7B01">
        <w:rPr>
          <w:rFonts w:cs="Times New Roman"/>
        </w:rPr>
        <w:t>Neatbilstības var būt dažādas</w:t>
      </w:r>
      <w:r w:rsidR="002571A6" w:rsidRPr="008C7B01">
        <w:rPr>
          <w:rFonts w:cs="Times New Roman"/>
        </w:rPr>
        <w:t>,</w:t>
      </w:r>
      <w:r w:rsidR="0028363B" w:rsidRPr="008C7B01">
        <w:rPr>
          <w:rFonts w:cs="Times New Roman"/>
        </w:rPr>
        <w:t xml:space="preserve"> un tās dažādi ietekmē</w:t>
      </w:r>
      <w:r w:rsidR="002571A6" w:rsidRPr="008C7B01">
        <w:rPr>
          <w:rFonts w:cs="Times New Roman"/>
        </w:rPr>
        <w:t xml:space="preserve"> būvēm izvirzītās pamatprasības. L</w:t>
      </w:r>
      <w:r w:rsidR="0028363B" w:rsidRPr="008C7B01">
        <w:rPr>
          <w:rFonts w:cs="Times New Roman"/>
        </w:rPr>
        <w:t xml:space="preserve">īdz ar to par būvdarbu kontroli atbildīgajām iestādēm, saņemot </w:t>
      </w:r>
      <w:r w:rsidR="0028363B" w:rsidRPr="008C7B01">
        <w:rPr>
          <w:rFonts w:cs="Times New Roman"/>
        </w:rPr>
        <w:lastRenderedPageBreak/>
        <w:t>informāciju par būvizstrādājumu neatbilstību normatīvo aktu prasībām</w:t>
      </w:r>
      <w:r w:rsidR="00EC732F" w:rsidRPr="008C7B01">
        <w:rPr>
          <w:rFonts w:cs="Times New Roman"/>
        </w:rPr>
        <w:t>,</w:t>
      </w:r>
      <w:r w:rsidR="0028363B" w:rsidRPr="008C7B01">
        <w:rPr>
          <w:rFonts w:cs="Times New Roman"/>
        </w:rPr>
        <w:t xml:space="preserve"> ir jāorganizē konstatētās neatbilstības ietekmes uz būvei izvirzītajām pamatprasībām</w:t>
      </w:r>
      <w:r w:rsidR="002571A6" w:rsidRPr="008C7B01">
        <w:rPr>
          <w:rFonts w:cs="Times New Roman"/>
        </w:rPr>
        <w:t xml:space="preserve"> izvērtēšana</w:t>
      </w:r>
      <w:r w:rsidR="0028363B" w:rsidRPr="008C7B01">
        <w:rPr>
          <w:rFonts w:cs="Times New Roman"/>
        </w:rPr>
        <w:t xml:space="preserve">, jo </w:t>
      </w:r>
      <w:r w:rsidR="002571A6" w:rsidRPr="008C7B01">
        <w:rPr>
          <w:rFonts w:cs="Times New Roman"/>
        </w:rPr>
        <w:t>citādi</w:t>
      </w:r>
      <w:r w:rsidR="0028363B" w:rsidRPr="008C7B01">
        <w:rPr>
          <w:rFonts w:cs="Times New Roman"/>
        </w:rPr>
        <w:t xml:space="preserve"> nav iespējams</w:t>
      </w:r>
      <w:r w:rsidR="00D353C6" w:rsidRPr="008C7B01">
        <w:rPr>
          <w:rFonts w:cs="Times New Roman"/>
        </w:rPr>
        <w:t xml:space="preserve"> pārbaudīt, vai pielietoti</w:t>
      </w:r>
      <w:r w:rsidR="002571A6" w:rsidRPr="008C7B01">
        <w:rPr>
          <w:rFonts w:cs="Times New Roman"/>
        </w:rPr>
        <w:t>e materiāli neietekmē ēkas drošumu</w:t>
      </w:r>
      <w:r w:rsidR="00D353C6" w:rsidRPr="008C7B01">
        <w:rPr>
          <w:rFonts w:cs="Times New Roman"/>
        </w:rPr>
        <w:t xml:space="preserve">. </w:t>
      </w:r>
      <w:r w:rsidR="00A863ED" w:rsidRPr="008C7B01">
        <w:rPr>
          <w:rFonts w:cs="Times New Roman"/>
          <w:b/>
        </w:rPr>
        <w:t>Komisija atbalsta PTAC priekšlikumu</w:t>
      </w:r>
      <w:r w:rsidR="00D353C6" w:rsidRPr="008C7B01">
        <w:rPr>
          <w:rStyle w:val="aa"/>
          <w:rFonts w:cs="Times New Roman"/>
          <w:b/>
          <w:szCs w:val="24"/>
        </w:rPr>
        <w:footnoteReference w:id="183"/>
      </w:r>
      <w:r w:rsidR="00A863ED" w:rsidRPr="008C7B01">
        <w:rPr>
          <w:rFonts w:cs="Times New Roman"/>
          <w:b/>
        </w:rPr>
        <w:t xml:space="preserve"> grozīt Būvniecības likuma </w:t>
      </w:r>
      <w:r w:rsidR="00A863ED" w:rsidRPr="008C7B01">
        <w:rPr>
          <w:rFonts w:cs="Times New Roman"/>
          <w:b/>
          <w:szCs w:val="24"/>
        </w:rPr>
        <w:t>18. panta 6.</w:t>
      </w:r>
      <w:r w:rsidR="00A863ED" w:rsidRPr="008C7B01">
        <w:rPr>
          <w:rFonts w:cs="Times New Roman"/>
          <w:b/>
          <w:szCs w:val="24"/>
          <w:vertAlign w:val="superscript"/>
        </w:rPr>
        <w:t xml:space="preserve">1 </w:t>
      </w:r>
      <w:r w:rsidR="00A863ED" w:rsidRPr="008C7B01">
        <w:rPr>
          <w:rFonts w:cs="Times New Roman"/>
          <w:b/>
          <w:szCs w:val="24"/>
        </w:rPr>
        <w:t>daļu</w:t>
      </w:r>
      <w:r w:rsidR="00D353C6" w:rsidRPr="008C7B01">
        <w:rPr>
          <w:rFonts w:cs="Times New Roman"/>
          <w:b/>
          <w:szCs w:val="24"/>
        </w:rPr>
        <w:t xml:space="preserve"> un </w:t>
      </w:r>
      <w:r w:rsidR="00D353C6" w:rsidRPr="008C7B01">
        <w:rPr>
          <w:rFonts w:cs="Times New Roman"/>
          <w:b/>
        </w:rPr>
        <w:t>12. panta trešās daļas 5.</w:t>
      </w:r>
      <w:r w:rsidR="00D353C6" w:rsidRPr="008C7B01">
        <w:rPr>
          <w:rFonts w:cs="Times New Roman"/>
          <w:b/>
          <w:vertAlign w:val="superscript"/>
        </w:rPr>
        <w:t xml:space="preserve">2 </w:t>
      </w:r>
      <w:r w:rsidR="00D353C6" w:rsidRPr="008C7B01">
        <w:rPr>
          <w:rFonts w:cs="Times New Roman"/>
          <w:b/>
        </w:rPr>
        <w:t>punktu,</w:t>
      </w:r>
      <w:r w:rsidR="00D353C6" w:rsidRPr="008C7B01">
        <w:rPr>
          <w:rFonts w:cs="Times New Roman"/>
          <w:b/>
          <w:szCs w:val="24"/>
        </w:rPr>
        <w:t xml:space="preserve"> </w:t>
      </w:r>
      <w:r w:rsidR="00293666" w:rsidRPr="008C7B01">
        <w:rPr>
          <w:rFonts w:cs="Times New Roman"/>
          <w:b/>
          <w:szCs w:val="24"/>
        </w:rPr>
        <w:t>nosakot, ka būvvalde var pieņemt lēmumu par atļauju turpināt būvdarbus pēc tam, kad ir novērsta vai nepastāv konstatētās neatbilstības negatīvā ietekme uz būvei izvirzītajām pamatprasībām</w:t>
      </w:r>
      <w:r w:rsidR="00D353C6" w:rsidRPr="008C7B01">
        <w:rPr>
          <w:rFonts w:cs="Times New Roman"/>
          <w:b/>
          <w:szCs w:val="24"/>
        </w:rPr>
        <w:t xml:space="preserve">, paredzot gadījumus, kad </w:t>
      </w:r>
      <w:r w:rsidR="007275A5" w:rsidRPr="008C7B01">
        <w:rPr>
          <w:rFonts w:cs="Times New Roman"/>
          <w:b/>
          <w:szCs w:val="24"/>
        </w:rPr>
        <w:t>obligāti jāveic izvērtējums. Šādas tiesības jāpiešķir</w:t>
      </w:r>
      <w:r w:rsidR="00B565A9">
        <w:rPr>
          <w:rFonts w:cs="Times New Roman"/>
          <w:b/>
          <w:szCs w:val="24"/>
        </w:rPr>
        <w:t xml:space="preserve"> arī</w:t>
      </w:r>
      <w:r w:rsidR="007275A5" w:rsidRPr="008C7B01">
        <w:rPr>
          <w:rFonts w:cs="Times New Roman"/>
          <w:b/>
          <w:szCs w:val="24"/>
        </w:rPr>
        <w:t xml:space="preserve"> Būvniecības birojam.</w:t>
      </w:r>
    </w:p>
    <w:p w:rsidR="003E5AA4" w:rsidRPr="008C7B01" w:rsidRDefault="007D3006" w:rsidP="007A19F6">
      <w:pPr>
        <w:spacing w:line="360" w:lineRule="auto"/>
        <w:ind w:firstLine="426"/>
        <w:jc w:val="both"/>
        <w:rPr>
          <w:rFonts w:cs="Times New Roman"/>
          <w:b/>
          <w:szCs w:val="24"/>
        </w:rPr>
      </w:pPr>
      <w:r w:rsidRPr="008C7B01">
        <w:rPr>
          <w:rFonts w:cs="Times New Roman"/>
          <w:b/>
          <w:szCs w:val="24"/>
        </w:rPr>
        <w:t>11</w:t>
      </w:r>
      <w:r w:rsidR="00F44C24" w:rsidRPr="008C7B01">
        <w:rPr>
          <w:rFonts w:cs="Times New Roman"/>
          <w:b/>
          <w:szCs w:val="24"/>
        </w:rPr>
        <w:t>.3</w:t>
      </w:r>
      <w:r w:rsidR="00F07F51" w:rsidRPr="008C7B01">
        <w:rPr>
          <w:rFonts w:cs="Times New Roman"/>
          <w:b/>
          <w:szCs w:val="24"/>
        </w:rPr>
        <w:t>.</w:t>
      </w:r>
      <w:r w:rsidR="005D3A72" w:rsidRPr="008C7B01">
        <w:rPr>
          <w:rFonts w:cs="Times New Roman"/>
          <w:b/>
          <w:szCs w:val="24"/>
        </w:rPr>
        <w:t>6</w:t>
      </w:r>
      <w:r w:rsidR="003E5AA4" w:rsidRPr="008C7B01">
        <w:rPr>
          <w:rFonts w:cs="Times New Roman"/>
          <w:b/>
          <w:szCs w:val="24"/>
        </w:rPr>
        <w:t xml:space="preserve">. </w:t>
      </w:r>
      <w:r w:rsidR="003E5AA4" w:rsidRPr="008C7B01">
        <w:rPr>
          <w:rFonts w:cs="Times New Roman"/>
          <w:szCs w:val="24"/>
        </w:rPr>
        <w:t xml:space="preserve">Būvizstrādājumu tirgus uzraudzību veic </w:t>
      </w:r>
      <w:r w:rsidR="003E5AA4" w:rsidRPr="008C7B01">
        <w:rPr>
          <w:rFonts w:cs="Times New Roman"/>
          <w:b/>
          <w:szCs w:val="24"/>
        </w:rPr>
        <w:t>četras</w:t>
      </w:r>
      <w:r w:rsidR="00345356" w:rsidRPr="008C7B01">
        <w:rPr>
          <w:rFonts w:cs="Times New Roman"/>
          <w:b/>
          <w:szCs w:val="24"/>
        </w:rPr>
        <w:t xml:space="preserve"> </w:t>
      </w:r>
      <w:r w:rsidR="00345356" w:rsidRPr="008C7B01">
        <w:rPr>
          <w:rFonts w:cs="Times New Roman"/>
          <w:szCs w:val="24"/>
        </w:rPr>
        <w:t>PTAC</w:t>
      </w:r>
      <w:r w:rsidR="003E5AA4" w:rsidRPr="008C7B01">
        <w:rPr>
          <w:rFonts w:cs="Times New Roman"/>
          <w:b/>
          <w:szCs w:val="24"/>
        </w:rPr>
        <w:t xml:space="preserve"> amatpersonas</w:t>
      </w:r>
      <w:r w:rsidR="003E5AA4" w:rsidRPr="008C7B01">
        <w:rPr>
          <w:rFonts w:cs="Times New Roman"/>
          <w:szCs w:val="24"/>
        </w:rPr>
        <w:t>, kuru pienākumos ietilpst arī citu produktu uzraudzība. Tirgus uzraudzība tiek veikta tirdzniecības un ražošanas vietās, uz valsts robežas, kā arī būvlaukumos.</w:t>
      </w:r>
      <w:r w:rsidR="003E5AA4" w:rsidRPr="008C7B01">
        <w:rPr>
          <w:rStyle w:val="aa"/>
          <w:rFonts w:cs="Times New Roman"/>
          <w:szCs w:val="24"/>
        </w:rPr>
        <w:footnoteReference w:id="184"/>
      </w:r>
      <w:r w:rsidR="003E5AA4" w:rsidRPr="008C7B01">
        <w:rPr>
          <w:rFonts w:cs="Times New Roman"/>
          <w:szCs w:val="24"/>
        </w:rPr>
        <w:t xml:space="preserve"> Pats </w:t>
      </w:r>
      <w:r w:rsidR="00EC732F" w:rsidRPr="008C7B01">
        <w:rPr>
          <w:rFonts w:cs="Times New Roman"/>
          <w:szCs w:val="24"/>
        </w:rPr>
        <w:t xml:space="preserve">PTAC ir norādījis, ka tā plašā </w:t>
      </w:r>
      <w:r w:rsidR="003E5AA4" w:rsidRPr="008C7B01">
        <w:rPr>
          <w:rFonts w:cs="Times New Roman"/>
          <w:szCs w:val="24"/>
        </w:rPr>
        <w:t xml:space="preserve">kompetence dažādās tehniski sarežģītās jomās pretstatā mazajam darbinieku skaitam </w:t>
      </w:r>
      <w:r w:rsidR="003E5AA4" w:rsidRPr="008C7B01">
        <w:rPr>
          <w:rFonts w:cs="Times New Roman"/>
          <w:b/>
          <w:szCs w:val="24"/>
        </w:rPr>
        <w:t>var radīt nepilnīgas uzraudzības risku</w:t>
      </w:r>
      <w:r w:rsidR="003E5AA4" w:rsidRPr="008C7B01">
        <w:rPr>
          <w:rFonts w:cs="Times New Roman"/>
          <w:szCs w:val="24"/>
        </w:rPr>
        <w:t>.</w:t>
      </w:r>
      <w:r w:rsidR="003E5AA4" w:rsidRPr="008C7B01">
        <w:rPr>
          <w:rStyle w:val="aa"/>
          <w:rFonts w:cs="Times New Roman"/>
          <w:szCs w:val="24"/>
        </w:rPr>
        <w:footnoteReference w:id="185"/>
      </w:r>
      <w:r w:rsidR="009816A1" w:rsidRPr="008C7B01">
        <w:rPr>
          <w:rFonts w:cs="Times New Roman"/>
          <w:szCs w:val="24"/>
        </w:rPr>
        <w:t xml:space="preserve"> Komisija</w:t>
      </w:r>
      <w:r w:rsidR="003E5AA4" w:rsidRPr="008C7B01">
        <w:rPr>
          <w:rFonts w:cs="Times New Roman"/>
          <w:szCs w:val="24"/>
        </w:rPr>
        <w:t xml:space="preserve"> </w:t>
      </w:r>
      <w:r w:rsidR="009816A1" w:rsidRPr="008C7B01">
        <w:rPr>
          <w:rFonts w:cs="Times New Roman"/>
          <w:szCs w:val="24"/>
        </w:rPr>
        <w:t>uz</w:t>
      </w:r>
      <w:r w:rsidR="003E5AA4" w:rsidRPr="008C7B01">
        <w:rPr>
          <w:rFonts w:cs="Times New Roman"/>
          <w:szCs w:val="24"/>
        </w:rPr>
        <w:t>skat</w:t>
      </w:r>
      <w:r w:rsidR="009816A1" w:rsidRPr="008C7B01">
        <w:rPr>
          <w:rFonts w:cs="Times New Roman"/>
          <w:szCs w:val="24"/>
        </w:rPr>
        <w:t>a, ka</w:t>
      </w:r>
      <w:r w:rsidR="003E5AA4" w:rsidRPr="008C7B01">
        <w:rPr>
          <w:rFonts w:cs="Times New Roman"/>
          <w:szCs w:val="24"/>
        </w:rPr>
        <w:t xml:space="preserve">, ņemot vērā augstos pārkāpumu rādītājus, </w:t>
      </w:r>
      <w:r w:rsidR="003E5AA4" w:rsidRPr="008C7B01">
        <w:rPr>
          <w:rFonts w:cs="Times New Roman"/>
          <w:b/>
          <w:szCs w:val="24"/>
        </w:rPr>
        <w:t>ir jāpalielina PTAC kapacitāte būvizstrādājumu uzraudzības jomā, palielinot finansējumu ekspertīžu</w:t>
      </w:r>
      <w:r w:rsidR="00970FC2" w:rsidRPr="008C7B01">
        <w:rPr>
          <w:rFonts w:cs="Times New Roman"/>
          <w:b/>
          <w:szCs w:val="24"/>
        </w:rPr>
        <w:t xml:space="preserve"> veikšanai un</w:t>
      </w:r>
      <w:r w:rsidR="009816A1" w:rsidRPr="008C7B01">
        <w:rPr>
          <w:rFonts w:cs="Times New Roman"/>
          <w:b/>
          <w:szCs w:val="24"/>
        </w:rPr>
        <w:t>,</w:t>
      </w:r>
      <w:r w:rsidR="00970FC2" w:rsidRPr="008C7B01">
        <w:rPr>
          <w:rFonts w:cs="Times New Roman"/>
          <w:b/>
          <w:szCs w:val="24"/>
        </w:rPr>
        <w:t xml:space="preserve"> iespējams</w:t>
      </w:r>
      <w:r w:rsidR="009816A1" w:rsidRPr="008C7B01">
        <w:rPr>
          <w:rFonts w:cs="Times New Roman"/>
          <w:b/>
          <w:szCs w:val="24"/>
        </w:rPr>
        <w:t>,</w:t>
      </w:r>
      <w:r w:rsidR="00970FC2" w:rsidRPr="008C7B01">
        <w:rPr>
          <w:rFonts w:cs="Times New Roman"/>
          <w:b/>
          <w:szCs w:val="24"/>
        </w:rPr>
        <w:t xml:space="preserve"> arī darbinieku skait</w:t>
      </w:r>
      <w:r w:rsidR="009816A1" w:rsidRPr="008C7B01">
        <w:rPr>
          <w:rFonts w:cs="Times New Roman"/>
          <w:b/>
          <w:szCs w:val="24"/>
        </w:rPr>
        <w:t>u</w:t>
      </w:r>
      <w:r w:rsidR="00970FC2" w:rsidRPr="008C7B01">
        <w:rPr>
          <w:rFonts w:cs="Times New Roman"/>
          <w:b/>
          <w:szCs w:val="24"/>
        </w:rPr>
        <w:t xml:space="preserve">, </w:t>
      </w:r>
      <w:r w:rsidR="009816A1" w:rsidRPr="008C7B01">
        <w:rPr>
          <w:rFonts w:cs="Times New Roman"/>
          <w:b/>
          <w:szCs w:val="24"/>
        </w:rPr>
        <w:t>tālab</w:t>
      </w:r>
      <w:r w:rsidR="00970FC2" w:rsidRPr="008C7B01">
        <w:rPr>
          <w:rFonts w:cs="Times New Roman"/>
          <w:b/>
          <w:szCs w:val="24"/>
        </w:rPr>
        <w:t xml:space="preserve"> Ministru kabinetam un Saeimai ir jāpalielina PTAC finansējums</w:t>
      </w:r>
      <w:r w:rsidR="00970FC2" w:rsidRPr="008C7B01">
        <w:rPr>
          <w:rFonts w:cs="Times New Roman"/>
          <w:szCs w:val="24"/>
        </w:rPr>
        <w:t>.</w:t>
      </w:r>
    </w:p>
    <w:p w:rsidR="00F44C24" w:rsidRPr="008C7B01" w:rsidRDefault="007D3006" w:rsidP="007A19F6">
      <w:pPr>
        <w:spacing w:line="360" w:lineRule="auto"/>
        <w:ind w:firstLine="426"/>
        <w:jc w:val="both"/>
        <w:rPr>
          <w:rFonts w:cs="Times New Roman"/>
          <w:b/>
          <w:szCs w:val="24"/>
        </w:rPr>
      </w:pPr>
      <w:r w:rsidRPr="008C7B01">
        <w:rPr>
          <w:rFonts w:cs="Times New Roman"/>
          <w:b/>
          <w:szCs w:val="24"/>
        </w:rPr>
        <w:t>11</w:t>
      </w:r>
      <w:r w:rsidR="00F07F51" w:rsidRPr="008C7B01">
        <w:rPr>
          <w:rFonts w:cs="Times New Roman"/>
          <w:b/>
          <w:szCs w:val="24"/>
        </w:rPr>
        <w:t>.3.</w:t>
      </w:r>
      <w:r w:rsidR="005D3A72" w:rsidRPr="008C7B01">
        <w:rPr>
          <w:rFonts w:cs="Times New Roman"/>
          <w:b/>
          <w:szCs w:val="24"/>
        </w:rPr>
        <w:t>7</w:t>
      </w:r>
      <w:r w:rsidR="003F0427" w:rsidRPr="008C7B01">
        <w:rPr>
          <w:rFonts w:cs="Times New Roman"/>
          <w:b/>
          <w:szCs w:val="24"/>
        </w:rPr>
        <w:t xml:space="preserve">. </w:t>
      </w:r>
      <w:r w:rsidR="006E4D8B" w:rsidRPr="008C7B01">
        <w:rPr>
          <w:rFonts w:cs="Times New Roman"/>
          <w:szCs w:val="24"/>
        </w:rPr>
        <w:t>Ņemot vērā Eiropas Pa</w:t>
      </w:r>
      <w:r w:rsidR="009816A1" w:rsidRPr="008C7B01">
        <w:rPr>
          <w:rFonts w:cs="Times New Roman"/>
          <w:szCs w:val="24"/>
        </w:rPr>
        <w:t>rlamenta un Padomes regulas Nr.</w:t>
      </w:r>
      <w:r w:rsidR="006E4D8B" w:rsidRPr="008C7B01">
        <w:rPr>
          <w:rFonts w:cs="Times New Roman"/>
          <w:szCs w:val="24"/>
        </w:rPr>
        <w:t>305/2011 sarežģītību, b</w:t>
      </w:r>
      <w:r w:rsidR="003F0427" w:rsidRPr="008C7B01">
        <w:rPr>
          <w:rFonts w:cs="Times New Roman"/>
          <w:szCs w:val="24"/>
        </w:rPr>
        <w:t>ūvniecīb</w:t>
      </w:r>
      <w:r w:rsidR="006E4D8B" w:rsidRPr="008C7B01">
        <w:rPr>
          <w:rFonts w:cs="Times New Roman"/>
          <w:szCs w:val="24"/>
        </w:rPr>
        <w:t xml:space="preserve">ā iesaistītajiem </w:t>
      </w:r>
      <w:r w:rsidR="003F0427" w:rsidRPr="008C7B01">
        <w:rPr>
          <w:rFonts w:cs="Times New Roman"/>
          <w:szCs w:val="24"/>
        </w:rPr>
        <w:t xml:space="preserve">lielas problēmas sagādā </w:t>
      </w:r>
      <w:r w:rsidR="001C70A5" w:rsidRPr="008C7B01">
        <w:rPr>
          <w:rFonts w:cs="Times New Roman"/>
          <w:szCs w:val="24"/>
        </w:rPr>
        <w:t>pašiem izspriest</w:t>
      </w:r>
      <w:r w:rsidR="003F0427" w:rsidRPr="008C7B01">
        <w:rPr>
          <w:rFonts w:cs="Times New Roman"/>
          <w:szCs w:val="24"/>
        </w:rPr>
        <w:t>, uz kuriem būvizstrādājumiem</w:t>
      </w:r>
      <w:r w:rsidR="006E4D8B" w:rsidRPr="008C7B01">
        <w:rPr>
          <w:rFonts w:cs="Times New Roman"/>
          <w:szCs w:val="24"/>
        </w:rPr>
        <w:t xml:space="preserve"> minētā regula ir attiecināma</w:t>
      </w:r>
      <w:r w:rsidR="0087714D" w:rsidRPr="008C7B01">
        <w:rPr>
          <w:rFonts w:cs="Times New Roman"/>
          <w:szCs w:val="24"/>
        </w:rPr>
        <w:t>.</w:t>
      </w:r>
      <w:r w:rsidR="006E4D8B" w:rsidRPr="008C7B01">
        <w:rPr>
          <w:rFonts w:cs="Times New Roman"/>
          <w:szCs w:val="24"/>
        </w:rPr>
        <w:t xml:space="preserve"> T</w:t>
      </w:r>
      <w:r w:rsidR="003F0427" w:rsidRPr="008C7B01">
        <w:rPr>
          <w:rFonts w:cs="Times New Roman"/>
          <w:szCs w:val="24"/>
        </w:rPr>
        <w:t xml:space="preserve">as ir viens no faktoriem, kas </w:t>
      </w:r>
      <w:r w:rsidR="006E4D8B" w:rsidRPr="008C7B01">
        <w:rPr>
          <w:rFonts w:cs="Times New Roman"/>
          <w:szCs w:val="24"/>
        </w:rPr>
        <w:t xml:space="preserve">veicina </w:t>
      </w:r>
      <w:r w:rsidR="009816A1" w:rsidRPr="008C7B01">
        <w:rPr>
          <w:rFonts w:cs="Times New Roman"/>
          <w:szCs w:val="24"/>
        </w:rPr>
        <w:t>lielo</w:t>
      </w:r>
      <w:r w:rsidR="003F0427" w:rsidRPr="008C7B01">
        <w:rPr>
          <w:rFonts w:cs="Times New Roman"/>
          <w:szCs w:val="24"/>
        </w:rPr>
        <w:t xml:space="preserve"> pārkāpumu skaitu būvizstrādājumu tirgus jomā. </w:t>
      </w:r>
      <w:r w:rsidR="00970FC2" w:rsidRPr="008C7B01">
        <w:rPr>
          <w:rFonts w:cs="Times New Roman"/>
          <w:b/>
          <w:szCs w:val="24"/>
        </w:rPr>
        <w:t xml:space="preserve">Tāpēc Ekonomikas ministrijai steidzami jāizveido </w:t>
      </w:r>
      <w:r w:rsidR="009816A1" w:rsidRPr="008C7B01">
        <w:rPr>
          <w:rFonts w:cs="Times New Roman"/>
          <w:b/>
          <w:szCs w:val="24"/>
        </w:rPr>
        <w:t xml:space="preserve">internetā </w:t>
      </w:r>
      <w:r w:rsidR="00970FC2" w:rsidRPr="008C7B01">
        <w:rPr>
          <w:rFonts w:cs="Times New Roman"/>
          <w:b/>
          <w:szCs w:val="24"/>
        </w:rPr>
        <w:t>datubāze, kurā būtu pieejama informācija par būvizstrādājumu atbilstību apliecinoš</w:t>
      </w:r>
      <w:r w:rsidR="009816A1" w:rsidRPr="008C7B01">
        <w:rPr>
          <w:rFonts w:cs="Times New Roman"/>
          <w:b/>
          <w:szCs w:val="24"/>
        </w:rPr>
        <w:t>u</w:t>
      </w:r>
      <w:r w:rsidR="00970FC2" w:rsidRPr="008C7B01">
        <w:rPr>
          <w:rFonts w:cs="Times New Roman"/>
          <w:b/>
          <w:szCs w:val="24"/>
        </w:rPr>
        <w:t xml:space="preserve"> dokumentāciju, kritērijiem</w:t>
      </w:r>
      <w:r w:rsidR="009816A1" w:rsidRPr="008C7B01">
        <w:rPr>
          <w:rFonts w:cs="Times New Roman"/>
          <w:b/>
          <w:szCs w:val="24"/>
        </w:rPr>
        <w:t>,</w:t>
      </w:r>
      <w:r w:rsidR="00970FC2" w:rsidRPr="008C7B01">
        <w:rPr>
          <w:rFonts w:cs="Times New Roman"/>
          <w:b/>
          <w:szCs w:val="24"/>
        </w:rPr>
        <w:t xml:space="preserve"> p</w:t>
      </w:r>
      <w:r w:rsidR="009816A1" w:rsidRPr="008C7B01">
        <w:rPr>
          <w:rFonts w:cs="Times New Roman"/>
          <w:b/>
          <w:szCs w:val="24"/>
        </w:rPr>
        <w:t>ēc</w:t>
      </w:r>
      <w:r w:rsidR="00970FC2" w:rsidRPr="008C7B01">
        <w:rPr>
          <w:rFonts w:cs="Times New Roman"/>
          <w:b/>
          <w:szCs w:val="24"/>
        </w:rPr>
        <w:t xml:space="preserve"> kuriem tā jāvērtē, kā arī cita nepieciešamā informācija. Datubāzes izveidošanai valdībai un Saeimai ir jāparedz attiecīgs finansējums.</w:t>
      </w:r>
      <w:r w:rsidR="00970FC2" w:rsidRPr="008C7B01">
        <w:rPr>
          <w:rStyle w:val="aa"/>
          <w:rFonts w:cs="Times New Roman"/>
          <w:szCs w:val="24"/>
        </w:rPr>
        <w:footnoteReference w:id="186"/>
      </w:r>
      <w:r w:rsidR="00970FC2" w:rsidRPr="008C7B01">
        <w:rPr>
          <w:rFonts w:cs="Times New Roman"/>
          <w:szCs w:val="24"/>
        </w:rPr>
        <w:t xml:space="preserve"> Iespējams</w:t>
      </w:r>
      <w:r w:rsidR="009816A1" w:rsidRPr="008C7B01">
        <w:rPr>
          <w:rFonts w:cs="Times New Roman"/>
          <w:szCs w:val="24"/>
        </w:rPr>
        <w:t>,</w:t>
      </w:r>
      <w:r w:rsidR="00970FC2" w:rsidRPr="008C7B01">
        <w:rPr>
          <w:rFonts w:cs="Times New Roman"/>
          <w:szCs w:val="24"/>
        </w:rPr>
        <w:t xml:space="preserve"> šāda datubāze būtu jāizveido Būvniecības informācijas sistēmas ietvaros.</w:t>
      </w:r>
    </w:p>
    <w:p w:rsidR="00523816" w:rsidRPr="008C7B01" w:rsidRDefault="00523816" w:rsidP="007A19F6">
      <w:pPr>
        <w:pStyle w:val="2"/>
        <w:spacing w:line="360" w:lineRule="auto"/>
        <w:rPr>
          <w:sz w:val="24"/>
          <w:szCs w:val="24"/>
        </w:rPr>
      </w:pPr>
      <w:bookmarkStart w:id="15" w:name="_Toc431776361"/>
      <w:r w:rsidRPr="008C7B01">
        <w:rPr>
          <w:sz w:val="24"/>
          <w:szCs w:val="24"/>
        </w:rPr>
        <w:t>1</w:t>
      </w:r>
      <w:r w:rsidR="007D3006" w:rsidRPr="008C7B01">
        <w:rPr>
          <w:sz w:val="24"/>
          <w:szCs w:val="24"/>
        </w:rPr>
        <w:t>2</w:t>
      </w:r>
      <w:r w:rsidRPr="008C7B01">
        <w:rPr>
          <w:sz w:val="24"/>
          <w:szCs w:val="24"/>
        </w:rPr>
        <w:t>. Publiskie iepirkumi būvniecībā</w:t>
      </w:r>
      <w:bookmarkEnd w:id="15"/>
    </w:p>
    <w:p w:rsidR="00523816" w:rsidRPr="008C7B01" w:rsidRDefault="00523816" w:rsidP="007A19F6">
      <w:pPr>
        <w:spacing w:line="360" w:lineRule="auto"/>
        <w:ind w:firstLine="426"/>
        <w:jc w:val="both"/>
        <w:rPr>
          <w:rFonts w:cs="Times New Roman"/>
          <w:szCs w:val="24"/>
        </w:rPr>
      </w:pPr>
      <w:r w:rsidRPr="008C7B01">
        <w:rPr>
          <w:rFonts w:cs="Times New Roman"/>
          <w:b/>
          <w:szCs w:val="24"/>
        </w:rPr>
        <w:t>1</w:t>
      </w:r>
      <w:r w:rsidR="007D3006" w:rsidRPr="008C7B01">
        <w:rPr>
          <w:rFonts w:cs="Times New Roman"/>
          <w:b/>
          <w:szCs w:val="24"/>
        </w:rPr>
        <w:t>2</w:t>
      </w:r>
      <w:r w:rsidRPr="008C7B01">
        <w:rPr>
          <w:rFonts w:cs="Times New Roman"/>
          <w:b/>
          <w:szCs w:val="24"/>
        </w:rPr>
        <w:t>.1.</w:t>
      </w:r>
      <w:r w:rsidRPr="008C7B01">
        <w:rPr>
          <w:rFonts w:cs="Times New Roman"/>
          <w:szCs w:val="24"/>
        </w:rPr>
        <w:t xml:space="preserve"> Viens no drošas būvniecības elementiem ir kvalitatīvi celtniecības materiāli. Pēc Zolitūdes traģēdijas publiskajā telpā ir izskanējušas bažas par Lielveikala celtniecībā izmantoto </w:t>
      </w:r>
      <w:r w:rsidRPr="008C7B01">
        <w:rPr>
          <w:rFonts w:cs="Times New Roman"/>
          <w:szCs w:val="24"/>
        </w:rPr>
        <w:lastRenderedPageBreak/>
        <w:t>materiālu kvalitāti un pat pieņēm</w:t>
      </w:r>
      <w:r w:rsidR="009E1971" w:rsidRPr="008C7B01">
        <w:rPr>
          <w:rFonts w:cs="Times New Roman"/>
          <w:szCs w:val="24"/>
        </w:rPr>
        <w:t>ums, ka tas varēja būt iemesls T</w:t>
      </w:r>
      <w:r w:rsidRPr="008C7B01">
        <w:rPr>
          <w:rFonts w:cs="Times New Roman"/>
          <w:szCs w:val="24"/>
        </w:rPr>
        <w:t>raģēdijai.</w:t>
      </w:r>
      <w:r w:rsidRPr="008C7B01">
        <w:rPr>
          <w:rStyle w:val="aa"/>
          <w:rFonts w:cs="Times New Roman"/>
          <w:szCs w:val="24"/>
        </w:rPr>
        <w:footnoteReference w:id="187"/>
      </w:r>
      <w:r w:rsidRPr="008C7B01">
        <w:rPr>
          <w:rFonts w:cs="Times New Roman"/>
          <w:szCs w:val="24"/>
        </w:rPr>
        <w:t xml:space="preserve"> Publiskie pasūtījumi aizņem būtisku būvniecības tirgus daļu –</w:t>
      </w:r>
      <w:r w:rsidR="009816A1" w:rsidRPr="008C7B01">
        <w:rPr>
          <w:rFonts w:cs="Times New Roman"/>
          <w:szCs w:val="24"/>
        </w:rPr>
        <w:t xml:space="preserve"> </w:t>
      </w:r>
      <w:r w:rsidRPr="008C7B01">
        <w:rPr>
          <w:rFonts w:cs="Times New Roman"/>
          <w:szCs w:val="24"/>
        </w:rPr>
        <w:t>2014.gadā 2652 publiskie iepirkumi celtniecības jomā sastādīja 898 miljonus eiro jeb 32</w:t>
      </w:r>
      <w:r w:rsidR="009816A1" w:rsidRPr="008C7B01">
        <w:rPr>
          <w:rFonts w:cs="Times New Roman"/>
          <w:szCs w:val="24"/>
        </w:rPr>
        <w:t> procentus</w:t>
      </w:r>
      <w:r w:rsidRPr="008C7B01">
        <w:rPr>
          <w:rFonts w:cs="Times New Roman"/>
          <w:szCs w:val="24"/>
        </w:rPr>
        <w:t xml:space="preserve"> no visiem publiskajiem iepirkumiem.</w:t>
      </w:r>
      <w:r w:rsidRPr="008C7B01">
        <w:rPr>
          <w:rStyle w:val="aa"/>
          <w:rFonts w:cs="Times New Roman"/>
          <w:szCs w:val="24"/>
        </w:rPr>
        <w:footnoteReference w:id="188"/>
      </w:r>
      <w:r w:rsidRPr="008C7B01">
        <w:rPr>
          <w:rFonts w:cs="Times New Roman"/>
          <w:szCs w:val="24"/>
        </w:rPr>
        <w:t xml:space="preserve"> Ņemot vērā</w:t>
      </w:r>
      <w:r w:rsidR="009816A1" w:rsidRPr="008C7B01">
        <w:rPr>
          <w:rFonts w:cs="Times New Roman"/>
          <w:szCs w:val="24"/>
        </w:rPr>
        <w:t xml:space="preserve"> to</w:t>
      </w:r>
      <w:r w:rsidRPr="008C7B01">
        <w:rPr>
          <w:rFonts w:cs="Times New Roman"/>
          <w:szCs w:val="24"/>
        </w:rPr>
        <w:t>, ka lielāk</w:t>
      </w:r>
      <w:r w:rsidR="009816A1" w:rsidRPr="008C7B01">
        <w:rPr>
          <w:rFonts w:cs="Times New Roman"/>
          <w:szCs w:val="24"/>
        </w:rPr>
        <w:t>aj</w:t>
      </w:r>
      <w:r w:rsidRPr="008C7B01">
        <w:rPr>
          <w:rFonts w:cs="Times New Roman"/>
          <w:szCs w:val="24"/>
        </w:rPr>
        <w:t>ai daļai sabiedriski nozīmīgu būvju celtniecībā izmanto publisko iepirkumu procedūras rezultātā iegādātus materiālus, Komisija iedziļināj</w:t>
      </w:r>
      <w:r w:rsidR="009816A1" w:rsidRPr="008C7B01">
        <w:rPr>
          <w:rFonts w:cs="Times New Roman"/>
          <w:szCs w:val="24"/>
        </w:rPr>
        <w:t>ā</w:t>
      </w:r>
      <w:r w:rsidRPr="008C7B01">
        <w:rPr>
          <w:rFonts w:cs="Times New Roman"/>
          <w:szCs w:val="24"/>
        </w:rPr>
        <w:t>s publisko iepirkumu procedūrās un analizēj</w:t>
      </w:r>
      <w:r w:rsidR="009816A1" w:rsidRPr="008C7B01">
        <w:rPr>
          <w:rFonts w:cs="Times New Roman"/>
          <w:szCs w:val="24"/>
        </w:rPr>
        <w:t>a to</w:t>
      </w:r>
      <w:r w:rsidRPr="008C7B01">
        <w:rPr>
          <w:rFonts w:cs="Times New Roman"/>
          <w:szCs w:val="24"/>
        </w:rPr>
        <w:t xml:space="preserve"> normatīvo regulējumu.</w:t>
      </w:r>
    </w:p>
    <w:p w:rsidR="00523816" w:rsidRPr="008C7B01" w:rsidRDefault="007D3006" w:rsidP="007A19F6">
      <w:pPr>
        <w:spacing w:line="360" w:lineRule="auto"/>
        <w:ind w:firstLine="426"/>
        <w:jc w:val="both"/>
        <w:rPr>
          <w:rFonts w:cs="Times New Roman"/>
          <w:szCs w:val="24"/>
        </w:rPr>
      </w:pPr>
      <w:r w:rsidRPr="008C7B01">
        <w:rPr>
          <w:rFonts w:cs="Times New Roman"/>
          <w:b/>
          <w:szCs w:val="24"/>
        </w:rPr>
        <w:t>12</w:t>
      </w:r>
      <w:r w:rsidR="00523816" w:rsidRPr="008C7B01">
        <w:rPr>
          <w:rFonts w:cs="Times New Roman"/>
          <w:b/>
          <w:szCs w:val="24"/>
        </w:rPr>
        <w:t>.2.</w:t>
      </w:r>
      <w:r w:rsidR="00523816" w:rsidRPr="008C7B01">
        <w:rPr>
          <w:rFonts w:cs="Times New Roman"/>
          <w:szCs w:val="24"/>
        </w:rPr>
        <w:t xml:space="preserve"> Publisko iepirkumu procedūr</w:t>
      </w:r>
      <w:r w:rsidR="00B56EDE" w:rsidRPr="008C7B01">
        <w:rPr>
          <w:rFonts w:cs="Times New Roman"/>
          <w:szCs w:val="24"/>
        </w:rPr>
        <w:t>as</w:t>
      </w:r>
      <w:r w:rsidR="00523816" w:rsidRPr="008C7B01">
        <w:rPr>
          <w:rFonts w:cs="Times New Roman"/>
          <w:szCs w:val="24"/>
        </w:rPr>
        <w:t xml:space="preserve"> regulē Publisko iepirkumu likums</w:t>
      </w:r>
      <w:r w:rsidR="007F76F9" w:rsidRPr="008C7B01">
        <w:rPr>
          <w:rFonts w:cs="Times New Roman"/>
          <w:szCs w:val="24"/>
        </w:rPr>
        <w:t>,</w:t>
      </w:r>
      <w:r w:rsidR="00523816" w:rsidRPr="008C7B01">
        <w:rPr>
          <w:rStyle w:val="aa"/>
          <w:rFonts w:cs="Times New Roman"/>
          <w:szCs w:val="24"/>
        </w:rPr>
        <w:footnoteReference w:id="189"/>
      </w:r>
      <w:r w:rsidR="00523816" w:rsidRPr="008C7B01">
        <w:rPr>
          <w:rFonts w:cs="Times New Roman"/>
          <w:szCs w:val="24"/>
        </w:rPr>
        <w:t xml:space="preserve"> Sabiedrisko pakalpojumu sniedzēju iepirkumu likums</w:t>
      </w:r>
      <w:r w:rsidR="00F44C24" w:rsidRPr="008C7B01">
        <w:rPr>
          <w:rFonts w:cs="Times New Roman"/>
          <w:szCs w:val="24"/>
        </w:rPr>
        <w:t>,</w:t>
      </w:r>
      <w:r w:rsidR="00523816" w:rsidRPr="008C7B01">
        <w:rPr>
          <w:rStyle w:val="aa"/>
          <w:rFonts w:cs="Times New Roman"/>
          <w:szCs w:val="24"/>
        </w:rPr>
        <w:footnoteReference w:id="190"/>
      </w:r>
      <w:r w:rsidR="00523816" w:rsidRPr="008C7B01">
        <w:rPr>
          <w:rFonts w:cs="Times New Roman"/>
          <w:szCs w:val="24"/>
        </w:rPr>
        <w:t xml:space="preserve"> kā arī Aizsardzības un drošības jomas iepirkum</w:t>
      </w:r>
      <w:r w:rsidR="002F690A" w:rsidRPr="008C7B01">
        <w:rPr>
          <w:rFonts w:cs="Times New Roman"/>
          <w:szCs w:val="24"/>
        </w:rPr>
        <w:t>u</w:t>
      </w:r>
      <w:r w:rsidR="00523816" w:rsidRPr="008C7B01">
        <w:rPr>
          <w:rFonts w:cs="Times New Roman"/>
          <w:szCs w:val="24"/>
        </w:rPr>
        <w:t xml:space="preserve"> likums</w:t>
      </w:r>
      <w:r w:rsidR="005D5513" w:rsidRPr="008C7B01">
        <w:rPr>
          <w:rFonts w:cs="Times New Roman"/>
          <w:szCs w:val="24"/>
        </w:rPr>
        <w:t>.</w:t>
      </w:r>
      <w:r w:rsidR="00523816" w:rsidRPr="008C7B01">
        <w:rPr>
          <w:rStyle w:val="aa"/>
          <w:rFonts w:cs="Times New Roman"/>
          <w:szCs w:val="24"/>
        </w:rPr>
        <w:footnoteReference w:id="191"/>
      </w:r>
      <w:r w:rsidR="00523816" w:rsidRPr="008C7B01">
        <w:rPr>
          <w:rFonts w:cs="Times New Roman"/>
          <w:szCs w:val="24"/>
        </w:rPr>
        <w:t xml:space="preserve"> 2014.gadā publisko iepirkumu jomā ir pieņemtas trīs jaunas direktīvas</w:t>
      </w:r>
      <w:r w:rsidR="005D5513" w:rsidRPr="008C7B01">
        <w:rPr>
          <w:rFonts w:cs="Times New Roman"/>
          <w:szCs w:val="24"/>
        </w:rPr>
        <w:t>,</w:t>
      </w:r>
      <w:r w:rsidR="00523816" w:rsidRPr="008C7B01">
        <w:rPr>
          <w:rStyle w:val="aa"/>
          <w:rFonts w:cs="Times New Roman"/>
          <w:szCs w:val="24"/>
        </w:rPr>
        <w:footnoteReference w:id="192"/>
      </w:r>
      <w:r w:rsidR="00523816" w:rsidRPr="008C7B01">
        <w:rPr>
          <w:rFonts w:cs="Times New Roman"/>
          <w:szCs w:val="24"/>
        </w:rPr>
        <w:t xml:space="preserve"> kuru vadlīnijas nacionālajā normatīvajā regulējumā Latvijai ir jāiestrādā līdz 2016.gada aprīlim.</w:t>
      </w:r>
      <w:r w:rsidR="00523816" w:rsidRPr="008C7B01">
        <w:rPr>
          <w:rStyle w:val="aa"/>
          <w:rFonts w:cs="Times New Roman"/>
          <w:szCs w:val="24"/>
        </w:rPr>
        <w:footnoteReference w:id="193"/>
      </w:r>
      <w:r w:rsidR="00523816" w:rsidRPr="008C7B01">
        <w:rPr>
          <w:rFonts w:cs="Times New Roman"/>
          <w:szCs w:val="24"/>
        </w:rPr>
        <w:t xml:space="preserve"> Tas nozīmē, ka Publisko iepirkumu likumā ir jāiestrādā principi ne tikai ēnu ekonomikas ietekmes mazināšanai, bet arī jāstiprina apakšuzņēmēju uz</w:t>
      </w:r>
      <w:r w:rsidR="00B56EDE" w:rsidRPr="008C7B01">
        <w:rPr>
          <w:rFonts w:cs="Times New Roman"/>
          <w:szCs w:val="24"/>
        </w:rPr>
        <w:t>raudzība un, pats galvenais,</w:t>
      </w:r>
      <w:r w:rsidR="00523816" w:rsidRPr="008C7B01">
        <w:rPr>
          <w:rFonts w:cs="Times New Roman"/>
          <w:szCs w:val="24"/>
        </w:rPr>
        <w:t xml:space="preserve"> augstākā līmenī jānodrošina pasūtījuma izpildes kvalitātes uzraudzība.</w:t>
      </w:r>
      <w:r w:rsidR="00523816" w:rsidRPr="008C7B01">
        <w:rPr>
          <w:rStyle w:val="aa"/>
          <w:rFonts w:cs="Times New Roman"/>
          <w:szCs w:val="24"/>
        </w:rPr>
        <w:footnoteReference w:id="194"/>
      </w:r>
      <w:r w:rsidR="00523816" w:rsidRPr="008C7B01">
        <w:rPr>
          <w:rFonts w:cs="Times New Roman"/>
          <w:szCs w:val="24"/>
        </w:rPr>
        <w:t xml:space="preserve"> Jaunās direktīvas Publisko iepirkumu likumā liek mainīt prioritātes par labu sociālajiem, vides un darba tiesību jautājumiem, mazinot zemākās cenas kritērija lomu.</w:t>
      </w:r>
      <w:r w:rsidR="00523816" w:rsidRPr="008C7B01">
        <w:rPr>
          <w:rStyle w:val="aa"/>
          <w:rFonts w:cs="Times New Roman"/>
          <w:szCs w:val="24"/>
        </w:rPr>
        <w:footnoteReference w:id="195"/>
      </w:r>
      <w:r w:rsidR="00523816" w:rsidRPr="008C7B01">
        <w:rPr>
          <w:rFonts w:cs="Times New Roman"/>
          <w:szCs w:val="24"/>
        </w:rPr>
        <w:t xml:space="preserve"> Līdz šim neskaitāmie likuma uzlabojumi</w:t>
      </w:r>
      <w:r w:rsidR="00523816" w:rsidRPr="008C7B01">
        <w:rPr>
          <w:rStyle w:val="aa"/>
          <w:rFonts w:cs="Times New Roman"/>
          <w:szCs w:val="24"/>
        </w:rPr>
        <w:footnoteReference w:id="196"/>
      </w:r>
      <w:r w:rsidR="00523816" w:rsidRPr="008C7B01">
        <w:rPr>
          <w:rFonts w:cs="Times New Roman"/>
          <w:szCs w:val="24"/>
        </w:rPr>
        <w:t xml:space="preserve"> iepirkumu jomā nav varējuši ietekmēt valsts un pašvaldību iesīkstējušo praksi, kurā priekšroka tiek dota finansiāli izdevīgākajam piedāvājumam, kā galveno vērtēšanas krit</w:t>
      </w:r>
      <w:r w:rsidR="002F690A" w:rsidRPr="008C7B01">
        <w:rPr>
          <w:rFonts w:cs="Times New Roman"/>
          <w:szCs w:val="24"/>
        </w:rPr>
        <w:t>ēriju izvēloties zemāko cenu (“lētākās naglas”</w:t>
      </w:r>
      <w:r w:rsidR="00523816" w:rsidRPr="008C7B01">
        <w:rPr>
          <w:rFonts w:cs="Times New Roman"/>
          <w:szCs w:val="24"/>
        </w:rPr>
        <w:t xml:space="preserve"> princips).</w:t>
      </w:r>
      <w:r w:rsidR="00523816" w:rsidRPr="008C7B01">
        <w:rPr>
          <w:rStyle w:val="aa"/>
          <w:rFonts w:cs="Times New Roman"/>
          <w:szCs w:val="24"/>
        </w:rPr>
        <w:footnoteReference w:id="197"/>
      </w:r>
      <w:r w:rsidR="00523816" w:rsidRPr="008C7B01">
        <w:rPr>
          <w:rFonts w:cs="Times New Roman"/>
          <w:szCs w:val="24"/>
        </w:rPr>
        <w:t xml:space="preserve"> Jāatzīmē, ka no 2015.gada 1.augusta, kad stāj</w:t>
      </w:r>
      <w:r w:rsidR="00B56EDE" w:rsidRPr="008C7B01">
        <w:rPr>
          <w:rFonts w:cs="Times New Roman"/>
          <w:szCs w:val="24"/>
        </w:rPr>
        <w:t>ā</w:t>
      </w:r>
      <w:r w:rsidR="00523816" w:rsidRPr="008C7B01">
        <w:rPr>
          <w:rFonts w:cs="Times New Roman"/>
          <w:szCs w:val="24"/>
        </w:rPr>
        <w:t>s spēkā jaunākie grozījumi Publisko iepirkumu likumā,</w:t>
      </w:r>
      <w:r w:rsidR="005D5513" w:rsidRPr="008C7B01">
        <w:rPr>
          <w:rStyle w:val="aa"/>
          <w:rFonts w:cs="Times New Roman"/>
          <w:szCs w:val="24"/>
        </w:rPr>
        <w:t xml:space="preserve"> </w:t>
      </w:r>
      <w:r w:rsidR="005D5513" w:rsidRPr="008C7B01">
        <w:rPr>
          <w:rStyle w:val="aa"/>
          <w:rFonts w:cs="Times New Roman"/>
          <w:szCs w:val="24"/>
        </w:rPr>
        <w:footnoteReference w:id="198"/>
      </w:r>
      <w:r w:rsidR="00523816" w:rsidRPr="008C7B01">
        <w:rPr>
          <w:rFonts w:cs="Times New Roman"/>
          <w:szCs w:val="24"/>
        </w:rPr>
        <w:t xml:space="preserve"> ir palielināts pasūtītāju pienākums izvērtēt, vai piedāvājums nav nepamatoti lēts, kā arī izanalizēt</w:t>
      </w:r>
      <w:r w:rsidR="00B56EDE" w:rsidRPr="008C7B01">
        <w:rPr>
          <w:rFonts w:cs="Times New Roman"/>
          <w:szCs w:val="24"/>
        </w:rPr>
        <w:t>,</w:t>
      </w:r>
      <w:r w:rsidR="00523816" w:rsidRPr="008C7B01">
        <w:rPr>
          <w:rFonts w:cs="Times New Roman"/>
          <w:szCs w:val="24"/>
        </w:rPr>
        <w:t xml:space="preserve"> vai pretendenti (un to apakšuzņēmēji) atbilst izslēgšanas noteikumiem. Tāpat </w:t>
      </w:r>
      <w:r w:rsidR="00523816" w:rsidRPr="008C7B01">
        <w:rPr>
          <w:rFonts w:cs="Times New Roman"/>
          <w:szCs w:val="24"/>
        </w:rPr>
        <w:lastRenderedPageBreak/>
        <w:t>pasūtītājam jau šobrīd ir pienākums no Valsts ieņēmumu dienesta pieprasīt atzinumu par ģenerāluzņēmēja un apakšuzņēmēju darba stundas likmes atbilstību vidējam atalgojumam sfērā.</w:t>
      </w:r>
      <w:r w:rsidR="00523816" w:rsidRPr="008C7B01">
        <w:rPr>
          <w:rStyle w:val="aa"/>
          <w:rFonts w:cs="Times New Roman"/>
          <w:szCs w:val="24"/>
        </w:rPr>
        <w:footnoteReference w:id="199"/>
      </w:r>
      <w:r w:rsidR="00523816" w:rsidRPr="008C7B01">
        <w:rPr>
          <w:rFonts w:cs="Times New Roman"/>
          <w:szCs w:val="24"/>
        </w:rPr>
        <w:t xml:space="preserve"> Minēto grozījumu ieviešana praksē ir būtiska arī drošas būvniecības jomā, tiem vajadzētu novērst situācijas, kad lētāki celtniecības materiāli vai pārlieku lēts darbaspēks rada apdraudējumu drošai celtniecībai. Pastāv risks, ka šie grozījumi pagarinās piedāvājumu pārbaudes laiku, palielinās korupcijas riskus un administratīvo slogu gan pretendentiem, gan pašvaldību iepirkumu komisijām.</w:t>
      </w:r>
      <w:r w:rsidR="00523816" w:rsidRPr="008C7B01">
        <w:rPr>
          <w:rStyle w:val="aa"/>
          <w:rFonts w:cs="Times New Roman"/>
          <w:szCs w:val="24"/>
        </w:rPr>
        <w:footnoteReference w:id="200"/>
      </w:r>
    </w:p>
    <w:p w:rsidR="00523816" w:rsidRPr="008C7B01" w:rsidRDefault="007D3006" w:rsidP="007A19F6">
      <w:pPr>
        <w:spacing w:line="360" w:lineRule="auto"/>
        <w:ind w:firstLine="426"/>
        <w:jc w:val="both"/>
        <w:rPr>
          <w:rFonts w:cs="Times New Roman"/>
          <w:szCs w:val="24"/>
        </w:rPr>
      </w:pPr>
      <w:r w:rsidRPr="008C7B01">
        <w:rPr>
          <w:rFonts w:cs="Times New Roman"/>
          <w:b/>
          <w:szCs w:val="24"/>
        </w:rPr>
        <w:t>12</w:t>
      </w:r>
      <w:r w:rsidR="00523816" w:rsidRPr="008C7B01">
        <w:rPr>
          <w:rFonts w:cs="Times New Roman"/>
          <w:b/>
          <w:szCs w:val="24"/>
        </w:rPr>
        <w:t xml:space="preserve">.3. </w:t>
      </w:r>
      <w:r w:rsidR="00523816" w:rsidRPr="008C7B01">
        <w:rPr>
          <w:rFonts w:cs="Times New Roman"/>
          <w:szCs w:val="24"/>
        </w:rPr>
        <w:t>Publisko iepirkumu likums nosaka divus piedāvājuma izvēles kritērijus: saimnieciski visizdevīgāko piedāvājumu vai piedāvājumu ar viszemāko cenu. Lai gan ir gadījumi, kad izvēle tiek izdarīta par labu zināmam pretendentam, lai izvairītos no situācijas, kad par zemāko cenu tiek iegādātas apšaubāmas kvalitātes preces</w:t>
      </w:r>
      <w:r w:rsidR="005D5513" w:rsidRPr="008C7B01">
        <w:rPr>
          <w:rFonts w:cs="Times New Roman"/>
          <w:szCs w:val="24"/>
        </w:rPr>
        <w:t>,</w:t>
      </w:r>
      <w:r w:rsidR="00523816" w:rsidRPr="008C7B01">
        <w:rPr>
          <w:rStyle w:val="aa"/>
          <w:rFonts w:cs="Times New Roman"/>
          <w:szCs w:val="24"/>
        </w:rPr>
        <w:footnoteReference w:id="201"/>
      </w:r>
      <w:r w:rsidR="00523816" w:rsidRPr="008C7B01">
        <w:rPr>
          <w:rFonts w:cs="Times New Roman"/>
          <w:szCs w:val="24"/>
        </w:rPr>
        <w:t xml:space="preserve"> būvniecības publisko iepirkumu konkursu </w:t>
      </w:r>
      <w:r w:rsidR="00E76FC8" w:rsidRPr="008C7B01">
        <w:rPr>
          <w:rFonts w:cs="Times New Roman"/>
          <w:szCs w:val="24"/>
        </w:rPr>
        <w:t xml:space="preserve">lielākajā daļā </w:t>
      </w:r>
      <w:r w:rsidR="00523816" w:rsidRPr="008C7B01">
        <w:rPr>
          <w:rFonts w:cs="Times New Roman"/>
          <w:szCs w:val="24"/>
        </w:rPr>
        <w:t>uzvar tie pretendenti, k</w:t>
      </w:r>
      <w:r w:rsidR="00E76FC8" w:rsidRPr="008C7B01">
        <w:rPr>
          <w:rFonts w:cs="Times New Roman"/>
          <w:szCs w:val="24"/>
        </w:rPr>
        <w:t>uri</w:t>
      </w:r>
      <w:r w:rsidR="00523816" w:rsidRPr="008C7B01">
        <w:rPr>
          <w:rFonts w:cs="Times New Roman"/>
          <w:szCs w:val="24"/>
        </w:rPr>
        <w:t xml:space="preserve"> norāda zemāko cenu. Iemesli šādai praksei ir bailes zaudēt Eiropas Savienības finansējumu,</w:t>
      </w:r>
      <w:r w:rsidR="00523816" w:rsidRPr="008C7B01">
        <w:rPr>
          <w:rStyle w:val="aa"/>
          <w:rFonts w:cs="Times New Roman"/>
          <w:szCs w:val="24"/>
        </w:rPr>
        <w:footnoteReference w:id="202"/>
      </w:r>
      <w:r w:rsidR="00523816" w:rsidRPr="008C7B01">
        <w:rPr>
          <w:rFonts w:cs="Times New Roman"/>
          <w:szCs w:val="24"/>
        </w:rPr>
        <w:t xml:space="preserve"> iestigt tiesvedības procesos vai saņemt </w:t>
      </w:r>
      <w:r w:rsidR="00FC680A" w:rsidRPr="008C7B01">
        <w:rPr>
          <w:rFonts w:cs="Times New Roman"/>
          <w:szCs w:val="24"/>
        </w:rPr>
        <w:t>V</w:t>
      </w:r>
      <w:r w:rsidR="00523816" w:rsidRPr="008C7B01">
        <w:rPr>
          <w:rFonts w:cs="Times New Roman"/>
          <w:szCs w:val="24"/>
        </w:rPr>
        <w:t>alsts kontroles pārmetumus</w:t>
      </w:r>
      <w:r w:rsidR="005D5513" w:rsidRPr="008C7B01">
        <w:rPr>
          <w:rFonts w:cs="Times New Roman"/>
          <w:szCs w:val="24"/>
        </w:rPr>
        <w:t>.</w:t>
      </w:r>
      <w:r w:rsidR="00523816" w:rsidRPr="008C7B01">
        <w:rPr>
          <w:rStyle w:val="aa"/>
          <w:rFonts w:cs="Times New Roman"/>
          <w:szCs w:val="24"/>
        </w:rPr>
        <w:footnoteReference w:id="203"/>
      </w:r>
      <w:r w:rsidR="00523816" w:rsidRPr="008C7B01">
        <w:rPr>
          <w:rFonts w:cs="Times New Roman"/>
          <w:szCs w:val="24"/>
        </w:rPr>
        <w:t xml:space="preserve"> Tas kropļo tirgu, neļaujot izraudzīties labākos materiālus un kvalitatīvākos darba veicējus.</w:t>
      </w:r>
      <w:r w:rsidR="00523816" w:rsidRPr="008C7B01">
        <w:rPr>
          <w:rStyle w:val="aa"/>
          <w:rFonts w:cs="Times New Roman"/>
          <w:szCs w:val="24"/>
        </w:rPr>
        <w:footnoteReference w:id="204"/>
      </w:r>
      <w:r w:rsidR="00523816" w:rsidRPr="008C7B01">
        <w:rPr>
          <w:rFonts w:cs="Times New Roman"/>
          <w:szCs w:val="24"/>
        </w:rPr>
        <w:t xml:space="preserve"> Būtībā, </w:t>
      </w:r>
      <w:r w:rsidR="00523816" w:rsidRPr="008C7B01">
        <w:rPr>
          <w:rFonts w:cs="Times New Roman"/>
          <w:b/>
          <w:szCs w:val="24"/>
        </w:rPr>
        <w:t xml:space="preserve">izvēloties pretendentu, kurš piedāvā zemāko cenu, jau </w:t>
      </w:r>
      <w:r w:rsidR="00523816" w:rsidRPr="008C7B01">
        <w:rPr>
          <w:rFonts w:cs="Times New Roman"/>
          <w:b/>
          <w:i/>
          <w:szCs w:val="24"/>
        </w:rPr>
        <w:t>a priori</w:t>
      </w:r>
      <w:r w:rsidR="00523816" w:rsidRPr="008C7B01">
        <w:rPr>
          <w:rFonts w:cs="Times New Roman"/>
          <w:b/>
          <w:szCs w:val="24"/>
        </w:rPr>
        <w:t xml:space="preserve"> tiek izslēgta iespēja iegūt kvalitatīvu rezultātu</w:t>
      </w:r>
      <w:r w:rsidR="00523816" w:rsidRPr="008C7B01">
        <w:rPr>
          <w:rFonts w:cs="Times New Roman"/>
          <w:szCs w:val="24"/>
        </w:rPr>
        <w:t>.</w:t>
      </w:r>
      <w:r w:rsidR="00523816" w:rsidRPr="008C7B01">
        <w:rPr>
          <w:rFonts w:cs="Times New Roman"/>
          <w:b/>
          <w:szCs w:val="24"/>
        </w:rPr>
        <w:t xml:space="preserve"> </w:t>
      </w:r>
      <w:r w:rsidR="00523816" w:rsidRPr="008C7B01">
        <w:rPr>
          <w:rFonts w:cs="Times New Roman"/>
          <w:szCs w:val="24"/>
        </w:rPr>
        <w:t xml:space="preserve">Komisija ir vienisprātis ar Būvindustrijas nevalstisko organizāciju koordinācijas centru un uzskata, ka </w:t>
      </w:r>
      <w:r w:rsidR="00523816" w:rsidRPr="008C7B01">
        <w:rPr>
          <w:rFonts w:cs="Times New Roman"/>
          <w:b/>
          <w:szCs w:val="24"/>
        </w:rPr>
        <w:t xml:space="preserve">Publisko </w:t>
      </w:r>
      <w:r w:rsidR="00EC732F" w:rsidRPr="008C7B01">
        <w:rPr>
          <w:rFonts w:cs="Times New Roman"/>
          <w:b/>
          <w:szCs w:val="24"/>
        </w:rPr>
        <w:t xml:space="preserve">iepirkumu likumā ir jāiestrādā </w:t>
      </w:r>
      <w:r w:rsidR="00523816" w:rsidRPr="008C7B01">
        <w:rPr>
          <w:rFonts w:cs="Times New Roman"/>
          <w:b/>
          <w:szCs w:val="24"/>
        </w:rPr>
        <w:t>regulējums, kas nepieļautu zemākās cenas dominēšanu.</w:t>
      </w:r>
      <w:r w:rsidR="00523816" w:rsidRPr="008C7B01">
        <w:rPr>
          <w:rStyle w:val="aa"/>
          <w:rFonts w:cs="Times New Roman"/>
          <w:szCs w:val="24"/>
        </w:rPr>
        <w:footnoteReference w:id="205"/>
      </w:r>
      <w:r w:rsidR="00523816" w:rsidRPr="008C7B01">
        <w:rPr>
          <w:rFonts w:cs="Times New Roman"/>
          <w:b/>
          <w:szCs w:val="24"/>
        </w:rPr>
        <w:t xml:space="preserve"> Jāveicina saimnieciski izdevīgākā piedāvājuma kritērija izvēle, lai izskaustu būvniecības iepirkumos zemākās cenas principu, kas rada nelabvēlīgus apstākļus kvalitatīva rezultāta sasniegšanai. Ekonomikas ministrijai, sadarbojoties ar nozares speciālistiem, būtu jāizstrādā vadlīnijas un kritēriji saimnieciski izdevīgākā piedāvājuma izvērtēšanai, ņemot vērā ne vien cenu, bet arī būvdarbu izpildes termiņu, garanti</w:t>
      </w:r>
      <w:r w:rsidR="00E76FC8" w:rsidRPr="008C7B01">
        <w:rPr>
          <w:rFonts w:cs="Times New Roman"/>
          <w:b/>
          <w:szCs w:val="24"/>
        </w:rPr>
        <w:t>jas un defektu novēršanas laiku</w:t>
      </w:r>
      <w:r w:rsidR="00523816" w:rsidRPr="008C7B01">
        <w:rPr>
          <w:rFonts w:cs="Times New Roman"/>
          <w:b/>
          <w:szCs w:val="24"/>
        </w:rPr>
        <w:t xml:space="preserve"> u.c.</w:t>
      </w:r>
      <w:r w:rsidR="00523816" w:rsidRPr="008C7B01">
        <w:rPr>
          <w:rStyle w:val="aa"/>
          <w:rFonts w:cs="Times New Roman"/>
          <w:szCs w:val="24"/>
        </w:rPr>
        <w:footnoteReference w:id="206"/>
      </w:r>
      <w:r w:rsidR="00523816" w:rsidRPr="008C7B01">
        <w:rPr>
          <w:rFonts w:cs="Times New Roman"/>
          <w:b/>
          <w:szCs w:val="24"/>
        </w:rPr>
        <w:t xml:space="preserve"> </w:t>
      </w:r>
    </w:p>
    <w:p w:rsidR="00523816" w:rsidRPr="008C7B01" w:rsidRDefault="007D3006" w:rsidP="007A19F6">
      <w:pPr>
        <w:spacing w:line="360" w:lineRule="auto"/>
        <w:ind w:firstLine="426"/>
        <w:jc w:val="both"/>
        <w:rPr>
          <w:rFonts w:cs="Times New Roman"/>
          <w:b/>
          <w:szCs w:val="24"/>
        </w:rPr>
      </w:pPr>
      <w:r w:rsidRPr="008C7B01">
        <w:rPr>
          <w:rFonts w:cs="Times New Roman"/>
          <w:b/>
          <w:szCs w:val="24"/>
        </w:rPr>
        <w:t>12</w:t>
      </w:r>
      <w:r w:rsidR="00523816" w:rsidRPr="008C7B01">
        <w:rPr>
          <w:rFonts w:cs="Times New Roman"/>
          <w:b/>
          <w:szCs w:val="24"/>
        </w:rPr>
        <w:t xml:space="preserve">.4. </w:t>
      </w:r>
      <w:r w:rsidR="00523816" w:rsidRPr="008C7B01">
        <w:rPr>
          <w:rFonts w:cs="Times New Roman"/>
          <w:szCs w:val="24"/>
        </w:rPr>
        <w:t>Vie</w:t>
      </w:r>
      <w:r w:rsidR="00E76FC8" w:rsidRPr="008C7B01">
        <w:rPr>
          <w:rFonts w:cs="Times New Roman"/>
          <w:szCs w:val="24"/>
        </w:rPr>
        <w:t>na no būtiskākajām problēmām, kuru</w:t>
      </w:r>
      <w:r w:rsidR="00523816" w:rsidRPr="008C7B01">
        <w:rPr>
          <w:rFonts w:cs="Times New Roman"/>
          <w:szCs w:val="24"/>
        </w:rPr>
        <w:t xml:space="preserve"> Komisija nevar nepieminēt, aplūkojot iepirkumu procedūras, ir lielais sūdzību skaits gan </w:t>
      </w:r>
      <w:r w:rsidR="00DA2982" w:rsidRPr="008C7B01">
        <w:rPr>
          <w:rFonts w:cs="Times New Roman"/>
          <w:szCs w:val="24"/>
        </w:rPr>
        <w:t xml:space="preserve">Iepirkumu uzraudzības birojā ( turpmāk nodaļā – </w:t>
      </w:r>
      <w:r w:rsidR="00523816" w:rsidRPr="008C7B01">
        <w:rPr>
          <w:rFonts w:cs="Times New Roman"/>
          <w:szCs w:val="24"/>
        </w:rPr>
        <w:lastRenderedPageBreak/>
        <w:t>I</w:t>
      </w:r>
      <w:r w:rsidR="004144E9" w:rsidRPr="008C7B01">
        <w:rPr>
          <w:rFonts w:cs="Times New Roman"/>
          <w:szCs w:val="24"/>
        </w:rPr>
        <w:t>UB</w:t>
      </w:r>
      <w:r w:rsidR="00DA2982" w:rsidRPr="008C7B01">
        <w:rPr>
          <w:rFonts w:cs="Times New Roman"/>
          <w:szCs w:val="24"/>
        </w:rPr>
        <w:t xml:space="preserve"> )</w:t>
      </w:r>
      <w:r w:rsidR="00523816" w:rsidRPr="008C7B01">
        <w:rPr>
          <w:rFonts w:cs="Times New Roman"/>
          <w:szCs w:val="24"/>
        </w:rPr>
        <w:t xml:space="preserve">, </w:t>
      </w:r>
      <w:r w:rsidR="004729B6" w:rsidRPr="008C7B01">
        <w:rPr>
          <w:rFonts w:cs="Times New Roman"/>
          <w:szCs w:val="24"/>
        </w:rPr>
        <w:t>apstrīdot</w:t>
      </w:r>
      <w:r w:rsidR="00523816" w:rsidRPr="008C7B01">
        <w:rPr>
          <w:rFonts w:cs="Times New Roman"/>
          <w:szCs w:val="24"/>
        </w:rPr>
        <w:t xml:space="preserve"> iepirkumus, gan tiesās, pārsūdzot IUB lēmumus. Tas nopietni aizkavē publisko iepirkumu procesu būvniecībā un tautsaimniecībā kopumā.</w:t>
      </w:r>
      <w:r w:rsidR="00523816" w:rsidRPr="008C7B01">
        <w:rPr>
          <w:rStyle w:val="aa"/>
          <w:rFonts w:cs="Times New Roman"/>
          <w:szCs w:val="24"/>
        </w:rPr>
        <w:footnoteReference w:id="207"/>
      </w:r>
      <w:r w:rsidR="00523816" w:rsidRPr="008C7B01">
        <w:rPr>
          <w:rFonts w:cs="Times New Roman"/>
          <w:szCs w:val="24"/>
        </w:rPr>
        <w:t xml:space="preserve"> Arī pašvaldības ir norādījušas</w:t>
      </w:r>
      <w:r w:rsidR="005D5513" w:rsidRPr="008C7B01">
        <w:rPr>
          <w:rFonts w:cs="Times New Roman"/>
          <w:szCs w:val="24"/>
        </w:rPr>
        <w:t>,</w:t>
      </w:r>
      <w:r w:rsidR="00523816" w:rsidRPr="008C7B01">
        <w:rPr>
          <w:rStyle w:val="aa"/>
          <w:rFonts w:cs="Times New Roman"/>
          <w:szCs w:val="24"/>
        </w:rPr>
        <w:footnoteReference w:id="208"/>
      </w:r>
      <w:r w:rsidR="00523816" w:rsidRPr="008C7B01">
        <w:rPr>
          <w:rFonts w:cs="Times New Roman"/>
          <w:szCs w:val="24"/>
        </w:rPr>
        <w:t xml:space="preserve"> ka </w:t>
      </w:r>
      <w:r w:rsidR="00523816" w:rsidRPr="008C7B01">
        <w:rPr>
          <w:rFonts w:cs="Times New Roman"/>
          <w:b/>
          <w:szCs w:val="24"/>
        </w:rPr>
        <w:t>būtu jāmazina lielais nepamatoto sūdzību skaits IUB, nosakot iepirkuma noteikumu un procedūras pārsūdzībai</w:t>
      </w:r>
      <w:r w:rsidR="00E76FC8" w:rsidRPr="008C7B01">
        <w:rPr>
          <w:rFonts w:cs="Times New Roman"/>
          <w:b/>
          <w:szCs w:val="24"/>
        </w:rPr>
        <w:t xml:space="preserve"> drošības naudas iemaksu</w:t>
      </w:r>
      <w:r w:rsidR="00523816" w:rsidRPr="008C7B01">
        <w:rPr>
          <w:rFonts w:cs="Times New Roman"/>
          <w:b/>
          <w:szCs w:val="24"/>
        </w:rPr>
        <w:t>, kura tiktu atmaksāta pamatotas sūdzības gadījumā</w:t>
      </w:r>
      <w:r w:rsidR="00523816" w:rsidRPr="008C7B01">
        <w:rPr>
          <w:rFonts w:cs="Times New Roman"/>
          <w:szCs w:val="24"/>
        </w:rPr>
        <w:t>.</w:t>
      </w:r>
      <w:r w:rsidR="00523816" w:rsidRPr="008C7B01">
        <w:rPr>
          <w:rStyle w:val="aa"/>
          <w:rFonts w:cs="Times New Roman"/>
          <w:szCs w:val="24"/>
        </w:rPr>
        <w:footnoteReference w:id="209"/>
      </w:r>
      <w:r w:rsidR="00523816" w:rsidRPr="008C7B01">
        <w:rPr>
          <w:rFonts w:cs="Times New Roman"/>
          <w:szCs w:val="24"/>
        </w:rPr>
        <w:t xml:space="preserve"> </w:t>
      </w:r>
      <w:r w:rsidR="00E76FC8" w:rsidRPr="008C7B01">
        <w:rPr>
          <w:rFonts w:cs="Times New Roman"/>
          <w:szCs w:val="24"/>
        </w:rPr>
        <w:t>Lai gan</w:t>
      </w:r>
      <w:r w:rsidR="00523816" w:rsidRPr="008C7B01">
        <w:rPr>
          <w:rFonts w:cs="Times New Roman"/>
          <w:szCs w:val="24"/>
        </w:rPr>
        <w:t xml:space="preserve"> norma par iesniegumu depozītiem Satversmes tiesā ar 2010.gada 19.aprīļa spriedumu lietā Nr.2009-77-01 ir tikusi atzīta par nesamērīgu, </w:t>
      </w:r>
      <w:r w:rsidR="00523816" w:rsidRPr="008C7B01">
        <w:rPr>
          <w:rFonts w:cs="Times New Roman"/>
          <w:b/>
          <w:szCs w:val="24"/>
        </w:rPr>
        <w:t>IUB ir jāizstrādā samērīgi kritēriji drošības naudas ieviešanai. T</w:t>
      </w:r>
      <w:r w:rsidR="00E76FC8" w:rsidRPr="008C7B01">
        <w:rPr>
          <w:rFonts w:cs="Times New Roman"/>
          <w:b/>
          <w:szCs w:val="24"/>
        </w:rPr>
        <w:t>as</w:t>
      </w:r>
      <w:r w:rsidR="00523816" w:rsidRPr="008C7B01">
        <w:rPr>
          <w:rFonts w:cs="Times New Roman"/>
          <w:b/>
          <w:szCs w:val="24"/>
        </w:rPr>
        <w:t xml:space="preserve"> būtu neatsverams līdzeklis nepamatoto iesniegumu atsijāšanā, </w:t>
      </w:r>
      <w:r w:rsidR="00E76FC8" w:rsidRPr="008C7B01">
        <w:rPr>
          <w:rFonts w:cs="Times New Roman"/>
          <w:b/>
          <w:szCs w:val="24"/>
        </w:rPr>
        <w:t>jo tie veido</w:t>
      </w:r>
      <w:r w:rsidR="00523816" w:rsidRPr="008C7B01">
        <w:rPr>
          <w:rFonts w:cs="Times New Roman"/>
          <w:b/>
          <w:szCs w:val="24"/>
        </w:rPr>
        <w:t xml:space="preserve"> pusi no visiem saņemtajiem iesniegumiem.</w:t>
      </w:r>
      <w:r w:rsidR="00523816" w:rsidRPr="008C7B01">
        <w:rPr>
          <w:rStyle w:val="aa"/>
          <w:rFonts w:cs="Times New Roman"/>
          <w:szCs w:val="24"/>
        </w:rPr>
        <w:footnoteReference w:id="210"/>
      </w:r>
    </w:p>
    <w:p w:rsidR="00F07824" w:rsidRPr="008C7B01" w:rsidRDefault="007D3006" w:rsidP="007A19F6">
      <w:pPr>
        <w:spacing w:line="360" w:lineRule="auto"/>
        <w:ind w:firstLine="426"/>
        <w:jc w:val="both"/>
        <w:rPr>
          <w:rFonts w:cs="Times New Roman"/>
          <w:b/>
          <w:szCs w:val="24"/>
        </w:rPr>
      </w:pPr>
      <w:r w:rsidRPr="008C7B01">
        <w:rPr>
          <w:rFonts w:cs="Times New Roman"/>
          <w:b/>
          <w:szCs w:val="24"/>
        </w:rPr>
        <w:t>12</w:t>
      </w:r>
      <w:r w:rsidR="00523816" w:rsidRPr="008C7B01">
        <w:rPr>
          <w:rFonts w:cs="Times New Roman"/>
          <w:b/>
          <w:szCs w:val="24"/>
        </w:rPr>
        <w:t>.5.</w:t>
      </w:r>
      <w:r w:rsidR="00523816" w:rsidRPr="008C7B01">
        <w:rPr>
          <w:rFonts w:cs="Times New Roman"/>
          <w:szCs w:val="24"/>
        </w:rPr>
        <w:t xml:space="preserve"> Iepirkumu komisiju locekļiem bieži </w:t>
      </w:r>
      <w:r w:rsidR="00E76FC8" w:rsidRPr="008C7B01">
        <w:rPr>
          <w:rFonts w:cs="Times New Roman"/>
          <w:szCs w:val="24"/>
        </w:rPr>
        <w:t xml:space="preserve">vien </w:t>
      </w:r>
      <w:r w:rsidR="00523816" w:rsidRPr="008C7B01">
        <w:rPr>
          <w:rFonts w:cs="Times New Roman"/>
          <w:szCs w:val="24"/>
        </w:rPr>
        <w:t>trūkst nepieciešamo zināšanu</w:t>
      </w:r>
      <w:r w:rsidR="005D5513" w:rsidRPr="008C7B01">
        <w:rPr>
          <w:rFonts w:cs="Times New Roman"/>
          <w:szCs w:val="24"/>
        </w:rPr>
        <w:t>,</w:t>
      </w:r>
      <w:r w:rsidR="00523816" w:rsidRPr="008C7B01">
        <w:rPr>
          <w:rFonts w:cs="Times New Roman"/>
          <w:szCs w:val="24"/>
        </w:rPr>
        <w:t xml:space="preserve"> lai  kvalitatīvi izvērtētu pretendentu iesniegtos piedāvājumus, vadoties ne tikai pēc cenas, bet arī pēc piedāvātajiem risinājumiem, izmantotajiem materiāliem, piesaistīto ekspertu kvalifikācijas</w:t>
      </w:r>
      <w:r w:rsidR="00AC24D1" w:rsidRPr="008C7B01">
        <w:rPr>
          <w:rFonts w:cs="Times New Roman"/>
          <w:szCs w:val="24"/>
        </w:rPr>
        <w:t>,</w:t>
      </w:r>
      <w:r w:rsidR="00523816" w:rsidRPr="008C7B01">
        <w:rPr>
          <w:rFonts w:cs="Times New Roman"/>
          <w:szCs w:val="24"/>
        </w:rPr>
        <w:t xml:space="preserve"> pieredzes </w:t>
      </w:r>
      <w:r w:rsidR="00AC24D1" w:rsidRPr="008C7B01">
        <w:rPr>
          <w:rFonts w:cs="Times New Roman"/>
          <w:szCs w:val="24"/>
        </w:rPr>
        <w:t>un citiem kritērijiem.</w:t>
      </w:r>
      <w:r w:rsidR="00AC24D1" w:rsidRPr="008C7B01">
        <w:rPr>
          <w:rStyle w:val="aa"/>
          <w:rFonts w:cs="Times New Roman"/>
          <w:szCs w:val="24"/>
        </w:rPr>
        <w:footnoteReference w:id="211"/>
      </w:r>
      <w:r w:rsidR="00523816" w:rsidRPr="008C7B01">
        <w:rPr>
          <w:rFonts w:cs="Times New Roman"/>
          <w:szCs w:val="24"/>
        </w:rPr>
        <w:t xml:space="preserve"> </w:t>
      </w:r>
      <w:r w:rsidR="00523816" w:rsidRPr="008C7B01">
        <w:rPr>
          <w:rFonts w:cs="Times New Roman"/>
          <w:b/>
          <w:szCs w:val="24"/>
        </w:rPr>
        <w:t>Uzlabot situāciju varētu metodoloģiski ieteikumi, kas iepirkuma speciālistiem paaugstinātu izpratni par iepirkuma procedūru un novērstu nepilnības iepirkuma dokumentācijas sagatavošanas procesā.</w:t>
      </w:r>
      <w:r w:rsidR="00523816" w:rsidRPr="008C7B01">
        <w:rPr>
          <w:rStyle w:val="aa"/>
          <w:rFonts w:cs="Times New Roman"/>
          <w:szCs w:val="24"/>
        </w:rPr>
        <w:footnoteReference w:id="212"/>
      </w:r>
      <w:r w:rsidR="00523816" w:rsidRPr="008C7B01">
        <w:rPr>
          <w:rFonts w:cs="Times New Roman"/>
          <w:b/>
          <w:szCs w:val="24"/>
        </w:rPr>
        <w:t xml:space="preserve"> Ieteikumus (t.sk. standartlīgumus un vadlīnijas) konkr</w:t>
      </w:r>
      <w:r w:rsidR="00E76FC8" w:rsidRPr="008C7B01">
        <w:rPr>
          <w:rFonts w:cs="Times New Roman"/>
          <w:b/>
          <w:szCs w:val="24"/>
        </w:rPr>
        <w:t>ētu nozaru iepirkuma procedūrām</w:t>
      </w:r>
      <w:r w:rsidR="00523816" w:rsidRPr="008C7B01">
        <w:rPr>
          <w:rFonts w:cs="Times New Roman"/>
          <w:b/>
          <w:szCs w:val="24"/>
        </w:rPr>
        <w:t xml:space="preserve"> IUB jāizstrādā, sadarbojoties ar nozares speciālistiem.  </w:t>
      </w:r>
    </w:p>
    <w:p w:rsidR="00523816" w:rsidRPr="008C7B01" w:rsidRDefault="007D3006" w:rsidP="007A19F6">
      <w:pPr>
        <w:spacing w:line="360" w:lineRule="auto"/>
        <w:ind w:firstLine="426"/>
        <w:jc w:val="both"/>
        <w:rPr>
          <w:rFonts w:cs="Times New Roman"/>
          <w:szCs w:val="24"/>
        </w:rPr>
      </w:pPr>
      <w:r w:rsidRPr="008C7B01">
        <w:rPr>
          <w:rFonts w:cs="Times New Roman"/>
          <w:b/>
          <w:szCs w:val="24"/>
        </w:rPr>
        <w:t>12</w:t>
      </w:r>
      <w:r w:rsidR="00523816" w:rsidRPr="008C7B01">
        <w:rPr>
          <w:rFonts w:cs="Times New Roman"/>
          <w:b/>
          <w:szCs w:val="24"/>
        </w:rPr>
        <w:t>.6.</w:t>
      </w:r>
      <w:r w:rsidR="00523816" w:rsidRPr="008C7B01">
        <w:rPr>
          <w:rFonts w:cs="Times New Roman"/>
          <w:szCs w:val="24"/>
        </w:rPr>
        <w:t xml:space="preserve"> Lai uzvarētu iepirkumu konkursos, būvnieki, kā arī citu nozaru pārstāvji (</w:t>
      </w:r>
      <w:r w:rsidR="00E76FC8" w:rsidRPr="008C7B01">
        <w:rPr>
          <w:rFonts w:cs="Times New Roman"/>
          <w:szCs w:val="24"/>
        </w:rPr>
        <w:t>piemēram, apsardzes kompānijas)</w:t>
      </w:r>
      <w:r w:rsidR="00523816" w:rsidRPr="008C7B01">
        <w:rPr>
          <w:rFonts w:cs="Times New Roman"/>
          <w:szCs w:val="24"/>
        </w:rPr>
        <w:t xml:space="preserve"> startē kā cita ģenerāluzņēmēja</w:t>
      </w:r>
      <w:r w:rsidR="00E76FC8" w:rsidRPr="008C7B01">
        <w:rPr>
          <w:rFonts w:cs="Times New Roman"/>
          <w:szCs w:val="24"/>
        </w:rPr>
        <w:t xml:space="preserve"> apakšuzņēmēji</w:t>
      </w:r>
      <w:r w:rsidR="00523816" w:rsidRPr="008C7B01">
        <w:rPr>
          <w:rFonts w:cs="Times New Roman"/>
          <w:szCs w:val="24"/>
        </w:rPr>
        <w:t>. Oficiāli pieteiktie pretendenti atbilst iepirkumam izvirzīt</w:t>
      </w:r>
      <w:r w:rsidR="00E76FC8" w:rsidRPr="008C7B01">
        <w:rPr>
          <w:rFonts w:cs="Times New Roman"/>
          <w:szCs w:val="24"/>
        </w:rPr>
        <w:t>aj</w:t>
      </w:r>
      <w:r w:rsidR="00523816" w:rsidRPr="008C7B01">
        <w:rPr>
          <w:rFonts w:cs="Times New Roman"/>
          <w:szCs w:val="24"/>
        </w:rPr>
        <w:t>ām prasībām un iesniegt</w:t>
      </w:r>
      <w:r w:rsidR="00E76FC8" w:rsidRPr="008C7B01">
        <w:rPr>
          <w:rFonts w:cs="Times New Roman"/>
          <w:szCs w:val="24"/>
        </w:rPr>
        <w:t>aj</w:t>
      </w:r>
      <w:r w:rsidR="00523816" w:rsidRPr="008C7B01">
        <w:rPr>
          <w:rFonts w:cs="Times New Roman"/>
          <w:szCs w:val="24"/>
        </w:rPr>
        <w:t xml:space="preserve">ai dokumentācijai.  Pēc uzvaras konkursos, </w:t>
      </w:r>
      <w:r w:rsidR="00E76FC8" w:rsidRPr="008C7B01">
        <w:rPr>
          <w:rFonts w:cs="Times New Roman"/>
          <w:szCs w:val="24"/>
        </w:rPr>
        <w:t>ignorējot</w:t>
      </w:r>
      <w:r w:rsidR="00523816" w:rsidRPr="008C7B01">
        <w:rPr>
          <w:rFonts w:cs="Times New Roman"/>
          <w:szCs w:val="24"/>
        </w:rPr>
        <w:t xml:space="preserve"> dokumentācijā uzrādītā</w:t>
      </w:r>
      <w:r w:rsidR="00E76FC8" w:rsidRPr="008C7B01">
        <w:rPr>
          <w:rFonts w:cs="Times New Roman"/>
          <w:szCs w:val="24"/>
        </w:rPr>
        <w:t>s</w:t>
      </w:r>
      <w:r w:rsidR="00523816" w:rsidRPr="008C7B01">
        <w:rPr>
          <w:rFonts w:cs="Times New Roman"/>
          <w:szCs w:val="24"/>
        </w:rPr>
        <w:t xml:space="preserve"> kvalifikācij</w:t>
      </w:r>
      <w:r w:rsidR="00E76FC8" w:rsidRPr="008C7B01">
        <w:rPr>
          <w:rFonts w:cs="Times New Roman"/>
          <w:szCs w:val="24"/>
        </w:rPr>
        <w:t>as</w:t>
      </w:r>
      <w:r w:rsidR="00523816" w:rsidRPr="008C7B01">
        <w:rPr>
          <w:rFonts w:cs="Times New Roman"/>
          <w:szCs w:val="24"/>
        </w:rPr>
        <w:t xml:space="preserve">, pie darba ķeras apakšuzņēmēju darbinieki, kuri neatbilst prasībām. </w:t>
      </w:r>
    </w:p>
    <w:p w:rsidR="00523816" w:rsidRPr="008C7B01" w:rsidRDefault="007D3006" w:rsidP="007A19F6">
      <w:pPr>
        <w:spacing w:line="360" w:lineRule="auto"/>
        <w:ind w:firstLine="426"/>
        <w:jc w:val="both"/>
        <w:rPr>
          <w:rFonts w:cs="Times New Roman"/>
          <w:b/>
          <w:szCs w:val="24"/>
        </w:rPr>
      </w:pPr>
      <w:r w:rsidRPr="008C7B01">
        <w:rPr>
          <w:rFonts w:cs="Times New Roman"/>
          <w:b/>
          <w:szCs w:val="24"/>
        </w:rPr>
        <w:t>12</w:t>
      </w:r>
      <w:r w:rsidR="00523816" w:rsidRPr="008C7B01">
        <w:rPr>
          <w:rFonts w:cs="Times New Roman"/>
          <w:b/>
          <w:szCs w:val="24"/>
        </w:rPr>
        <w:t xml:space="preserve">.6.1. </w:t>
      </w:r>
      <w:r w:rsidR="00E76FC8" w:rsidRPr="008C7B01">
        <w:rPr>
          <w:rFonts w:cs="Times New Roman"/>
          <w:szCs w:val="24"/>
        </w:rPr>
        <w:t>Saskaņā ar</w:t>
      </w:r>
      <w:r w:rsidR="00523816" w:rsidRPr="008C7B01">
        <w:rPr>
          <w:rFonts w:cs="Times New Roman"/>
          <w:szCs w:val="24"/>
        </w:rPr>
        <w:t xml:space="preserve"> pašreizēj</w:t>
      </w:r>
      <w:r w:rsidR="00E76FC8" w:rsidRPr="008C7B01">
        <w:rPr>
          <w:rFonts w:cs="Times New Roman"/>
          <w:szCs w:val="24"/>
        </w:rPr>
        <w:t>o</w:t>
      </w:r>
      <w:r w:rsidR="00523816" w:rsidRPr="008C7B01">
        <w:rPr>
          <w:rFonts w:cs="Times New Roman"/>
          <w:szCs w:val="24"/>
        </w:rPr>
        <w:t xml:space="preserve"> normatīv</w:t>
      </w:r>
      <w:r w:rsidR="00E76FC8" w:rsidRPr="008C7B01">
        <w:rPr>
          <w:rFonts w:cs="Times New Roman"/>
          <w:szCs w:val="24"/>
        </w:rPr>
        <w:t>o</w:t>
      </w:r>
      <w:r w:rsidR="00523816" w:rsidRPr="008C7B01">
        <w:rPr>
          <w:rFonts w:cs="Times New Roman"/>
          <w:szCs w:val="24"/>
        </w:rPr>
        <w:t xml:space="preserve"> regulējum</w:t>
      </w:r>
      <w:r w:rsidR="00E76FC8" w:rsidRPr="008C7B01">
        <w:rPr>
          <w:rFonts w:cs="Times New Roman"/>
          <w:szCs w:val="24"/>
        </w:rPr>
        <w:t>u</w:t>
      </w:r>
      <w:r w:rsidR="00523816" w:rsidRPr="008C7B01">
        <w:rPr>
          <w:rFonts w:cs="Times New Roman"/>
          <w:szCs w:val="24"/>
        </w:rPr>
        <w:t xml:space="preserve"> pretendents iepirkuma piedāvājumā var norādīt speciālistus ar atbilstošu kvalifikāciju, bet reāli objektā strādās citi strādnieki, kuriem šādas kvalifikācijas vai izglītības nav. </w:t>
      </w:r>
      <w:r w:rsidR="00523816" w:rsidRPr="008C7B01">
        <w:rPr>
          <w:rFonts w:cs="Times New Roman"/>
          <w:b/>
          <w:szCs w:val="24"/>
        </w:rPr>
        <w:t>Lai gan Publisko iepirkumu likumā ir noteiktas prasības apakšuzņēmējiem, praksē nav izstrādāts kontroles mehānisms, kas liktu ģenerāluzņēmējiem izmantot tikai to apakšuzņēmēju pakalpojumus, kuri norādīti konkurs</w:t>
      </w:r>
      <w:r w:rsidR="00851E5D" w:rsidRPr="008C7B01">
        <w:rPr>
          <w:rFonts w:cs="Times New Roman"/>
          <w:b/>
          <w:szCs w:val="24"/>
        </w:rPr>
        <w:t>iem</w:t>
      </w:r>
      <w:r w:rsidR="00523816" w:rsidRPr="008C7B01">
        <w:rPr>
          <w:rFonts w:cs="Times New Roman"/>
          <w:b/>
          <w:szCs w:val="24"/>
        </w:rPr>
        <w:t xml:space="preserve"> iesniegtajos </w:t>
      </w:r>
      <w:r w:rsidR="00523816" w:rsidRPr="008C7B01">
        <w:rPr>
          <w:rFonts w:cs="Times New Roman"/>
          <w:b/>
          <w:szCs w:val="24"/>
        </w:rPr>
        <w:lastRenderedPageBreak/>
        <w:t>dokumentos.</w:t>
      </w:r>
      <w:r w:rsidR="00523816" w:rsidRPr="008C7B01">
        <w:rPr>
          <w:rStyle w:val="aa"/>
          <w:rFonts w:cs="Times New Roman"/>
          <w:szCs w:val="24"/>
        </w:rPr>
        <w:footnoteReference w:id="213"/>
      </w:r>
      <w:r w:rsidR="00523816" w:rsidRPr="008C7B01">
        <w:rPr>
          <w:rFonts w:cs="Times New Roman"/>
          <w:b/>
          <w:szCs w:val="24"/>
        </w:rPr>
        <w:t xml:space="preserve"> Ir normatīvi jānostiprina efektīvi kontroles mehānismi, kas nepieļautu manipulācijas ar</w:t>
      </w:r>
      <w:r w:rsidR="00523816" w:rsidRPr="008C7B01">
        <w:rPr>
          <w:rFonts w:cs="Times New Roman"/>
          <w:szCs w:val="24"/>
        </w:rPr>
        <w:t xml:space="preserve"> </w:t>
      </w:r>
      <w:r w:rsidR="00E76FC8" w:rsidRPr="008C7B01">
        <w:rPr>
          <w:rFonts w:cs="Times New Roman"/>
          <w:b/>
          <w:szCs w:val="24"/>
        </w:rPr>
        <w:t>izvirzītajām prasībām</w:t>
      </w:r>
      <w:r w:rsidR="00523816" w:rsidRPr="008C7B01">
        <w:rPr>
          <w:rFonts w:cs="Times New Roman"/>
          <w:b/>
          <w:szCs w:val="24"/>
        </w:rPr>
        <w:t xml:space="preserve"> un </w:t>
      </w:r>
      <w:r w:rsidR="00E76FC8" w:rsidRPr="008C7B01">
        <w:rPr>
          <w:rFonts w:cs="Times New Roman"/>
          <w:b/>
          <w:szCs w:val="24"/>
        </w:rPr>
        <w:t>neļautu konkursu uzvarētājus aizstāt ar</w:t>
      </w:r>
      <w:r w:rsidR="00523816" w:rsidRPr="008C7B01">
        <w:rPr>
          <w:rFonts w:cs="Times New Roman"/>
          <w:b/>
          <w:szCs w:val="24"/>
        </w:rPr>
        <w:t xml:space="preserve"> citi</w:t>
      </w:r>
      <w:r w:rsidR="00E76FC8" w:rsidRPr="008C7B01">
        <w:rPr>
          <w:rFonts w:cs="Times New Roman"/>
          <w:b/>
          <w:szCs w:val="24"/>
        </w:rPr>
        <w:t>em</w:t>
      </w:r>
      <w:r w:rsidR="00523816" w:rsidRPr="008C7B01">
        <w:rPr>
          <w:rFonts w:cs="Times New Roman"/>
          <w:b/>
          <w:szCs w:val="24"/>
        </w:rPr>
        <w:t xml:space="preserve"> uzņēmēji</w:t>
      </w:r>
      <w:r w:rsidR="00E76FC8" w:rsidRPr="008C7B01">
        <w:rPr>
          <w:rFonts w:cs="Times New Roman"/>
          <w:b/>
          <w:szCs w:val="24"/>
        </w:rPr>
        <w:t>em</w:t>
      </w:r>
      <w:r w:rsidR="00523816" w:rsidRPr="008C7B01">
        <w:rPr>
          <w:rFonts w:cs="Times New Roman"/>
          <w:b/>
          <w:szCs w:val="24"/>
        </w:rPr>
        <w:t xml:space="preserve">. </w:t>
      </w:r>
    </w:p>
    <w:p w:rsidR="00C95BD4" w:rsidRPr="008C7B01" w:rsidRDefault="007D3006" w:rsidP="007A19F6">
      <w:pPr>
        <w:spacing w:line="360" w:lineRule="auto"/>
        <w:ind w:firstLine="426"/>
        <w:jc w:val="both"/>
        <w:rPr>
          <w:rFonts w:cs="Times New Roman"/>
        </w:rPr>
      </w:pPr>
      <w:r w:rsidRPr="008C7B01">
        <w:rPr>
          <w:rFonts w:cs="Times New Roman"/>
          <w:b/>
          <w:szCs w:val="24"/>
        </w:rPr>
        <w:t>12</w:t>
      </w:r>
      <w:r w:rsidR="00523816" w:rsidRPr="008C7B01">
        <w:rPr>
          <w:rFonts w:cs="Times New Roman"/>
          <w:b/>
          <w:szCs w:val="24"/>
        </w:rPr>
        <w:t>.6.2.</w:t>
      </w:r>
      <w:r w:rsidR="00523816" w:rsidRPr="008C7B01">
        <w:rPr>
          <w:rFonts w:cs="Times New Roman"/>
          <w:szCs w:val="24"/>
        </w:rPr>
        <w:t xml:space="preserve"> Publisko iepirkumu likumā noteikts, ka pasūtītājs var vienpusēji atkāpties no līguma, izslēdzot kandidātu vai pretendentu no turpmākās dalības iepirkumu procedūrā, ja viņš iepriekš nav pildījis ar konkrēto pasūtītāju noslēgtu iepirkuma līgumu vai vienošanos.</w:t>
      </w:r>
      <w:r w:rsidR="00523816" w:rsidRPr="008C7B01">
        <w:rPr>
          <w:rStyle w:val="aa"/>
          <w:rFonts w:cs="Times New Roman"/>
          <w:szCs w:val="24"/>
        </w:rPr>
        <w:footnoteReference w:id="214"/>
      </w:r>
      <w:r w:rsidR="00523816" w:rsidRPr="008C7B01">
        <w:rPr>
          <w:rFonts w:cs="Times New Roman"/>
          <w:szCs w:val="24"/>
        </w:rPr>
        <w:t xml:space="preserve"> Iespēja izslēgt pretendentu no dalības publiskajā iepirkumā ir pieļaujama tikai tad, ja šāds noteikums precīzi ierakstīts iepirkuma nolikumā</w:t>
      </w:r>
      <w:r w:rsidR="005D5513" w:rsidRPr="008C7B01">
        <w:rPr>
          <w:rFonts w:cs="Times New Roman"/>
          <w:szCs w:val="24"/>
        </w:rPr>
        <w:t>,</w:t>
      </w:r>
      <w:r w:rsidR="00523816" w:rsidRPr="008C7B01">
        <w:rPr>
          <w:rStyle w:val="aa"/>
          <w:rFonts w:cs="Times New Roman"/>
          <w:szCs w:val="24"/>
        </w:rPr>
        <w:footnoteReference w:id="215"/>
      </w:r>
      <w:r w:rsidR="00523816" w:rsidRPr="008C7B01">
        <w:rPr>
          <w:rFonts w:cs="Times New Roman"/>
          <w:szCs w:val="24"/>
        </w:rPr>
        <w:t xml:space="preserve"> </w:t>
      </w:r>
      <w:r w:rsidR="00E76FC8" w:rsidRPr="008C7B01">
        <w:rPr>
          <w:rFonts w:cs="Times New Roman"/>
          <w:szCs w:val="24"/>
        </w:rPr>
        <w:t xml:space="preserve">turklāt </w:t>
      </w:r>
      <w:r w:rsidR="00523816" w:rsidRPr="008C7B01">
        <w:rPr>
          <w:rFonts w:cs="Times New Roman"/>
          <w:szCs w:val="24"/>
        </w:rPr>
        <w:t>tam ir jāatbilst E</w:t>
      </w:r>
      <w:r w:rsidR="004144E9" w:rsidRPr="008C7B01">
        <w:rPr>
          <w:rFonts w:cs="Times New Roman"/>
          <w:szCs w:val="24"/>
        </w:rPr>
        <w:t>iropas Savienības</w:t>
      </w:r>
      <w:r w:rsidR="00523816" w:rsidRPr="008C7B01">
        <w:rPr>
          <w:rFonts w:cs="Times New Roman"/>
          <w:szCs w:val="24"/>
        </w:rPr>
        <w:t xml:space="preserve"> direktīvās pieļautajiem izslēgšanas pamatiem un Eiropas Savienības Tiesas judikatūrai.</w:t>
      </w:r>
      <w:r w:rsidR="00523816" w:rsidRPr="008C7B01">
        <w:rPr>
          <w:rStyle w:val="aa"/>
          <w:rFonts w:cs="Times New Roman"/>
          <w:szCs w:val="24"/>
        </w:rPr>
        <w:footnoteReference w:id="216"/>
      </w:r>
      <w:r w:rsidR="00523816" w:rsidRPr="008C7B01">
        <w:rPr>
          <w:rFonts w:cs="Times New Roman"/>
          <w:szCs w:val="24"/>
        </w:rPr>
        <w:t xml:space="preserve"> Pašreizējā normatīvajā regulējumā nav paredzēts vērtēt pretendenta reputāciju, būvniecības normatīvo aktu pārkāpumu esamību un pretendenta iepriekš veikto darbu kvalitāti, k</w:t>
      </w:r>
      <w:r w:rsidR="00E76FC8" w:rsidRPr="008C7B01">
        <w:rPr>
          <w:rFonts w:cs="Times New Roman"/>
          <w:szCs w:val="24"/>
        </w:rPr>
        <w:t>uri</w:t>
      </w:r>
      <w:r w:rsidR="00523816" w:rsidRPr="008C7B01">
        <w:rPr>
          <w:rFonts w:cs="Times New Roman"/>
          <w:szCs w:val="24"/>
        </w:rPr>
        <w:t xml:space="preserve"> nav saistīti tikai ar konkrēto pasūtītāju. Publisko iepirkumu konkursos var piedalīties arī tie uzņēmēji, kuri ir pārkāpuši būv</w:t>
      </w:r>
      <w:r w:rsidR="00876158" w:rsidRPr="008C7B01">
        <w:rPr>
          <w:rFonts w:cs="Times New Roman"/>
          <w:szCs w:val="24"/>
        </w:rPr>
        <w:t>niecības normatīvos aktus vai</w:t>
      </w:r>
      <w:r w:rsidR="00523816" w:rsidRPr="008C7B01">
        <w:rPr>
          <w:rFonts w:cs="Times New Roman"/>
          <w:szCs w:val="24"/>
        </w:rPr>
        <w:t xml:space="preserve"> kuru iepriekš celtie objekti ir atzīti par nekvalitatīviem, ja vien tas nav bijis saistīts ar konkrēto pasūtītāju. </w:t>
      </w:r>
      <w:r w:rsidR="00876158" w:rsidRPr="008C7B01">
        <w:rPr>
          <w:rFonts w:cs="Times New Roman"/>
          <w:b/>
          <w:szCs w:val="24"/>
        </w:rPr>
        <w:t>I</w:t>
      </w:r>
      <w:r w:rsidR="00523816" w:rsidRPr="008C7B01">
        <w:rPr>
          <w:rFonts w:cs="Times New Roman"/>
          <w:b/>
          <w:szCs w:val="24"/>
        </w:rPr>
        <w:t>estrādājot Latvijas tiesību aktos</w:t>
      </w:r>
      <w:r w:rsidR="00876158" w:rsidRPr="008C7B01">
        <w:rPr>
          <w:rFonts w:cs="Times New Roman"/>
          <w:b/>
          <w:szCs w:val="24"/>
        </w:rPr>
        <w:t xml:space="preserve"> direktīvas 2014/24/ES 101.pantu</w:t>
      </w:r>
      <w:r w:rsidR="00523816" w:rsidRPr="008C7B01">
        <w:rPr>
          <w:rFonts w:cs="Times New Roman"/>
          <w:b/>
          <w:szCs w:val="24"/>
        </w:rPr>
        <w:t xml:space="preserve">, </w:t>
      </w:r>
      <w:r w:rsidR="00876158" w:rsidRPr="008C7B01">
        <w:rPr>
          <w:rFonts w:cs="Times New Roman"/>
          <w:b/>
          <w:szCs w:val="24"/>
        </w:rPr>
        <w:t xml:space="preserve">nekvalificētu vai negodīgu pretendentu </w:t>
      </w:r>
      <w:r w:rsidR="00523816" w:rsidRPr="008C7B01">
        <w:rPr>
          <w:rFonts w:cs="Times New Roman"/>
          <w:b/>
          <w:szCs w:val="24"/>
        </w:rPr>
        <w:t>varētu izslēgt no konkursa par pārkāpumiem iepirkuma līgumos arī ar citiem pasūtītājiem.</w:t>
      </w:r>
      <w:r w:rsidR="00523816" w:rsidRPr="008C7B01">
        <w:rPr>
          <w:rStyle w:val="aa"/>
          <w:rFonts w:cs="Times New Roman"/>
          <w:szCs w:val="24"/>
        </w:rPr>
        <w:footnoteReference w:id="217"/>
      </w:r>
      <w:r w:rsidR="00C95BD4" w:rsidRPr="008C7B01">
        <w:rPr>
          <w:rFonts w:cs="Times New Roman"/>
          <w:b/>
          <w:szCs w:val="24"/>
        </w:rPr>
        <w:t xml:space="preserve"> </w:t>
      </w:r>
      <w:r w:rsidR="00C95BD4" w:rsidRPr="008C7B01">
        <w:rPr>
          <w:rFonts w:cs="Times New Roman"/>
        </w:rPr>
        <w:t>Minētajam piekrīt arī Latvijas Pašvaldību savienība, aicinot Publisko iepirkumu likuma 46.panta pirmās  daļas 1.punktu papildināt ar vārdiem “pieredze, personāla kvalifikācija”.</w:t>
      </w:r>
      <w:r w:rsidR="00C95BD4" w:rsidRPr="008C7B01">
        <w:rPr>
          <w:rStyle w:val="aa"/>
          <w:rFonts w:cs="Times New Roman"/>
        </w:rPr>
        <w:footnoteReference w:id="218"/>
      </w:r>
      <w:r w:rsidR="00C95BD4" w:rsidRPr="008C7B01">
        <w:rPr>
          <w:rFonts w:cs="Times New Roman"/>
        </w:rPr>
        <w:t xml:space="preserve"> </w:t>
      </w:r>
    </w:p>
    <w:p w:rsidR="00523816" w:rsidRPr="008C7B01" w:rsidRDefault="007D3006" w:rsidP="007A19F6">
      <w:pPr>
        <w:spacing w:line="360" w:lineRule="auto"/>
        <w:ind w:firstLine="426"/>
        <w:jc w:val="both"/>
        <w:rPr>
          <w:rFonts w:cs="Times New Roman"/>
          <w:szCs w:val="24"/>
        </w:rPr>
      </w:pPr>
      <w:r w:rsidRPr="008C7B01">
        <w:rPr>
          <w:rFonts w:cs="Times New Roman"/>
          <w:b/>
          <w:szCs w:val="24"/>
        </w:rPr>
        <w:t>12</w:t>
      </w:r>
      <w:r w:rsidR="00523816" w:rsidRPr="008C7B01">
        <w:rPr>
          <w:rFonts w:cs="Times New Roman"/>
          <w:b/>
          <w:szCs w:val="24"/>
        </w:rPr>
        <w:t>.7.</w:t>
      </w:r>
      <w:r w:rsidR="00523816" w:rsidRPr="008C7B01">
        <w:rPr>
          <w:rFonts w:cs="Times New Roman"/>
          <w:szCs w:val="24"/>
        </w:rPr>
        <w:t xml:space="preserve"> Pēc iepirkuma līguma noslēgšanas nereti tiek veikti grozījumi līguma nosacījumos, pēc kuru izdarīšanas likumā noteiktajā kārtībā būtu jāizsludina atkārtots konkurss, tomēr praksē šī kārtība nereti netiek ievērota, turklāt IUB nav tiesīgs iejaukties iepirkumos jau pēc līguma noslēgšanas, turpretī pretendents uz tā pamata tiesā var lūgt</w:t>
      </w:r>
      <w:r w:rsidR="00876158" w:rsidRPr="008C7B01">
        <w:rPr>
          <w:rFonts w:cs="Times New Roman"/>
          <w:szCs w:val="24"/>
        </w:rPr>
        <w:t>, lai</w:t>
      </w:r>
      <w:r w:rsidR="00523816" w:rsidRPr="008C7B01">
        <w:rPr>
          <w:rFonts w:cs="Times New Roman"/>
          <w:szCs w:val="24"/>
        </w:rPr>
        <w:t xml:space="preserve"> līgum</w:t>
      </w:r>
      <w:r w:rsidR="00876158" w:rsidRPr="008C7B01">
        <w:rPr>
          <w:rFonts w:cs="Times New Roman"/>
          <w:szCs w:val="24"/>
        </w:rPr>
        <w:t>s tiek</w:t>
      </w:r>
      <w:r w:rsidR="00523816" w:rsidRPr="008C7B01">
        <w:rPr>
          <w:rFonts w:cs="Times New Roman"/>
          <w:szCs w:val="24"/>
        </w:rPr>
        <w:t xml:space="preserve"> atzīt</w:t>
      </w:r>
      <w:r w:rsidR="00876158" w:rsidRPr="008C7B01">
        <w:rPr>
          <w:rFonts w:cs="Times New Roman"/>
          <w:szCs w:val="24"/>
        </w:rPr>
        <w:t>s</w:t>
      </w:r>
      <w:r w:rsidR="00523816" w:rsidRPr="008C7B01">
        <w:rPr>
          <w:rFonts w:cs="Times New Roman"/>
          <w:szCs w:val="24"/>
        </w:rPr>
        <w:t xml:space="preserve"> par spēkā neesošu.</w:t>
      </w:r>
      <w:r w:rsidR="00523816" w:rsidRPr="008C7B01">
        <w:rPr>
          <w:rStyle w:val="aa"/>
          <w:rFonts w:cs="Times New Roman"/>
          <w:szCs w:val="24"/>
        </w:rPr>
        <w:footnoteReference w:id="219"/>
      </w:r>
      <w:r w:rsidR="00523816" w:rsidRPr="008C7B01">
        <w:rPr>
          <w:rFonts w:cs="Times New Roman"/>
          <w:szCs w:val="24"/>
        </w:rPr>
        <w:t xml:space="preserve"> </w:t>
      </w:r>
      <w:r w:rsidR="00523816" w:rsidRPr="008C7B01">
        <w:rPr>
          <w:rFonts w:cs="Times New Roman"/>
          <w:b/>
          <w:szCs w:val="24"/>
        </w:rPr>
        <w:t xml:space="preserve">Lai nodrošinātu lielāku atklātumu iepirkuma procesā, iepirkuma līgumus un to grozījumus vajadzētu publicēt IUB mājaslapā. Tas ļautu izvairīties no būtisku līguma </w:t>
      </w:r>
      <w:r w:rsidR="00523816" w:rsidRPr="008C7B01">
        <w:rPr>
          <w:rFonts w:cs="Times New Roman"/>
          <w:b/>
          <w:szCs w:val="24"/>
        </w:rPr>
        <w:lastRenderedPageBreak/>
        <w:t>noteikumu grozīšanas jau tūlīt pēc iepirkuma līguma noslēgšanas. Šāda prakse mazinātu tiesvedības riskus, kas bieži vien ir sekas šādām darbībām.</w:t>
      </w:r>
      <w:r w:rsidR="00523816" w:rsidRPr="008C7B01">
        <w:rPr>
          <w:rStyle w:val="aa"/>
          <w:rFonts w:cs="Times New Roman"/>
          <w:szCs w:val="24"/>
        </w:rPr>
        <w:footnoteReference w:id="220"/>
      </w:r>
    </w:p>
    <w:p w:rsidR="00523816" w:rsidRPr="008C7B01" w:rsidRDefault="007D3006" w:rsidP="007A19F6">
      <w:pPr>
        <w:spacing w:line="360" w:lineRule="auto"/>
        <w:ind w:firstLine="426"/>
        <w:jc w:val="both"/>
        <w:rPr>
          <w:rFonts w:cs="Times New Roman"/>
          <w:b/>
          <w:szCs w:val="24"/>
        </w:rPr>
      </w:pPr>
      <w:r w:rsidRPr="008C7B01">
        <w:rPr>
          <w:rFonts w:cs="Times New Roman"/>
          <w:b/>
          <w:szCs w:val="24"/>
        </w:rPr>
        <w:t>12</w:t>
      </w:r>
      <w:r w:rsidR="00523816" w:rsidRPr="008C7B01">
        <w:rPr>
          <w:rFonts w:cs="Times New Roman"/>
          <w:b/>
          <w:szCs w:val="24"/>
        </w:rPr>
        <w:t>.8.</w:t>
      </w:r>
      <w:r w:rsidR="00523816" w:rsidRPr="008C7B01">
        <w:rPr>
          <w:rFonts w:cs="Times New Roman"/>
          <w:szCs w:val="24"/>
        </w:rPr>
        <w:t xml:space="preserve"> Eiropas Savienības struktūrfondu finansējuma nosacījumi degradē būvniecības nozari, jo to ietvaros tiek noteikti pārāk īsi termiņi, kuros nav iespējams kvalitatīvi izstrādāt tehnisko projektu.</w:t>
      </w:r>
      <w:r w:rsidR="00523816" w:rsidRPr="008C7B01">
        <w:rPr>
          <w:rStyle w:val="aa"/>
          <w:rFonts w:cs="Times New Roman"/>
          <w:szCs w:val="24"/>
        </w:rPr>
        <w:footnoteReference w:id="221"/>
      </w:r>
      <w:r w:rsidR="00523816" w:rsidRPr="008C7B01">
        <w:rPr>
          <w:rFonts w:cs="Times New Roman"/>
          <w:szCs w:val="24"/>
        </w:rPr>
        <w:t xml:space="preserve"> Nereti pieteikšanās E</w:t>
      </w:r>
      <w:r w:rsidR="004144E9" w:rsidRPr="008C7B01">
        <w:rPr>
          <w:rFonts w:cs="Times New Roman"/>
          <w:szCs w:val="24"/>
        </w:rPr>
        <w:t xml:space="preserve">iropas </w:t>
      </w:r>
      <w:r w:rsidR="00523816" w:rsidRPr="008C7B01">
        <w:rPr>
          <w:rFonts w:cs="Times New Roman"/>
          <w:szCs w:val="24"/>
        </w:rPr>
        <w:t>S</w:t>
      </w:r>
      <w:r w:rsidR="004144E9" w:rsidRPr="008C7B01">
        <w:rPr>
          <w:rFonts w:cs="Times New Roman"/>
          <w:szCs w:val="24"/>
        </w:rPr>
        <w:t>avienības</w:t>
      </w:r>
      <w:r w:rsidR="00523816" w:rsidRPr="008C7B01">
        <w:rPr>
          <w:rFonts w:cs="Times New Roman"/>
          <w:szCs w:val="24"/>
        </w:rPr>
        <w:t xml:space="preserve"> fondu finansējumam tiek izsludināta pēdējā brīdī, kā rezultātā pieteikuma iesniegšanas termiņš ir vien daži mēneši, kuru laikā valsts vai pašvaldību iestādēm ir ne vien jāizraugās piemērotākā publiskā iepirkuma procedūra tehniskā projekta projektētāju izvēlei, bet šis tehniskais projekts ir arī jāizstrādā. </w:t>
      </w:r>
      <w:r w:rsidR="00523816" w:rsidRPr="008C7B01">
        <w:rPr>
          <w:rFonts w:cs="Times New Roman"/>
          <w:b/>
          <w:szCs w:val="24"/>
        </w:rPr>
        <w:t>Projekt</w:t>
      </w:r>
      <w:r w:rsidR="00876158" w:rsidRPr="008C7B01">
        <w:rPr>
          <w:rFonts w:cs="Times New Roman"/>
          <w:b/>
          <w:szCs w:val="24"/>
        </w:rPr>
        <w:t>iem</w:t>
      </w:r>
      <w:r w:rsidR="00523816" w:rsidRPr="008C7B01">
        <w:rPr>
          <w:rFonts w:cs="Times New Roman"/>
          <w:b/>
          <w:szCs w:val="24"/>
        </w:rPr>
        <w:t>, kurus finansē no E</w:t>
      </w:r>
      <w:r w:rsidR="004144E9" w:rsidRPr="008C7B01">
        <w:rPr>
          <w:rFonts w:cs="Times New Roman"/>
          <w:b/>
          <w:szCs w:val="24"/>
        </w:rPr>
        <w:t xml:space="preserve">iropas </w:t>
      </w:r>
      <w:r w:rsidR="00523816" w:rsidRPr="008C7B01">
        <w:rPr>
          <w:rFonts w:cs="Times New Roman"/>
          <w:b/>
          <w:szCs w:val="24"/>
        </w:rPr>
        <w:t>S</w:t>
      </w:r>
      <w:r w:rsidR="004144E9" w:rsidRPr="008C7B01">
        <w:rPr>
          <w:rFonts w:cs="Times New Roman"/>
          <w:b/>
          <w:szCs w:val="24"/>
        </w:rPr>
        <w:t>avienības</w:t>
      </w:r>
      <w:r w:rsidR="00523816" w:rsidRPr="008C7B01">
        <w:rPr>
          <w:rFonts w:cs="Times New Roman"/>
          <w:b/>
          <w:szCs w:val="24"/>
        </w:rPr>
        <w:t xml:space="preserve"> fondiem, būtu jānosaka pietiekams laiks, lai varētu paspēt izstrādāt kvalitatīvu projektu, kā arī nodrošināt piemērotāko iepirkuma procedūru.</w:t>
      </w:r>
      <w:r w:rsidR="005D7D43" w:rsidRPr="008C7B01">
        <w:rPr>
          <w:rFonts w:cs="Times New Roman"/>
          <w:b/>
          <w:szCs w:val="24"/>
        </w:rPr>
        <w:t xml:space="preserve"> </w:t>
      </w:r>
    </w:p>
    <w:p w:rsidR="00523816" w:rsidRPr="008C7B01" w:rsidRDefault="007D3006" w:rsidP="007A19F6">
      <w:pPr>
        <w:spacing w:line="360" w:lineRule="auto"/>
        <w:ind w:firstLine="426"/>
        <w:jc w:val="both"/>
        <w:rPr>
          <w:rFonts w:cs="Times New Roman"/>
          <w:b/>
          <w:szCs w:val="24"/>
        </w:rPr>
      </w:pPr>
      <w:r w:rsidRPr="008C7B01">
        <w:rPr>
          <w:rFonts w:cs="Times New Roman"/>
          <w:b/>
          <w:szCs w:val="24"/>
        </w:rPr>
        <w:t>12</w:t>
      </w:r>
      <w:r w:rsidR="00523816" w:rsidRPr="008C7B01">
        <w:rPr>
          <w:rFonts w:cs="Times New Roman"/>
          <w:b/>
          <w:szCs w:val="24"/>
        </w:rPr>
        <w:t>.8.1. Ir jārada centralizētas</w:t>
      </w:r>
      <w:r w:rsidR="00876158" w:rsidRPr="008C7B01">
        <w:rPr>
          <w:rFonts w:cs="Times New Roman"/>
          <w:b/>
          <w:szCs w:val="24"/>
        </w:rPr>
        <w:t xml:space="preserve"> iepirkuma institūcijas, k</w:t>
      </w:r>
      <w:r w:rsidR="00523816" w:rsidRPr="008C7B01">
        <w:rPr>
          <w:rFonts w:cs="Times New Roman"/>
          <w:b/>
          <w:szCs w:val="24"/>
        </w:rPr>
        <w:t>as organizē</w:t>
      </w:r>
      <w:r w:rsidR="00876158" w:rsidRPr="008C7B01">
        <w:rPr>
          <w:rFonts w:cs="Times New Roman"/>
          <w:b/>
          <w:szCs w:val="24"/>
        </w:rPr>
        <w:t>tu publisko iepirkumu procedūru</w:t>
      </w:r>
      <w:r w:rsidR="00523816" w:rsidRPr="008C7B01">
        <w:rPr>
          <w:rFonts w:cs="Times New Roman"/>
          <w:b/>
          <w:szCs w:val="24"/>
        </w:rPr>
        <w:t xml:space="preserve"> iepirkum</w:t>
      </w:r>
      <w:r w:rsidR="00876158" w:rsidRPr="008C7B01">
        <w:rPr>
          <w:rFonts w:cs="Times New Roman"/>
          <w:b/>
          <w:szCs w:val="24"/>
        </w:rPr>
        <w:t>ie</w:t>
      </w:r>
      <w:r w:rsidR="00523816" w:rsidRPr="008C7B01">
        <w:rPr>
          <w:rFonts w:cs="Times New Roman"/>
          <w:b/>
          <w:szCs w:val="24"/>
        </w:rPr>
        <w:t>m</w:t>
      </w:r>
      <w:r w:rsidR="00876158" w:rsidRPr="008C7B01">
        <w:rPr>
          <w:rFonts w:cs="Times New Roman"/>
          <w:b/>
          <w:szCs w:val="24"/>
        </w:rPr>
        <w:t>, kuri pārsniedz</w:t>
      </w:r>
      <w:r w:rsidR="00523816" w:rsidRPr="008C7B01">
        <w:rPr>
          <w:rFonts w:cs="Times New Roman"/>
          <w:b/>
          <w:szCs w:val="24"/>
        </w:rPr>
        <w:t xml:space="preserve"> konkrētu naudas summu. Centralizētas publisko iepirkumu procedūras ieviešana veicinātu</w:t>
      </w:r>
      <w:r w:rsidR="00876158" w:rsidRPr="008C7B01">
        <w:rPr>
          <w:rFonts w:cs="Times New Roman"/>
          <w:b/>
          <w:szCs w:val="24"/>
        </w:rPr>
        <w:t xml:space="preserve"> to, ka</w:t>
      </w:r>
      <w:r w:rsidR="00523816" w:rsidRPr="008C7B01">
        <w:rPr>
          <w:rFonts w:cs="Times New Roman"/>
          <w:b/>
          <w:szCs w:val="24"/>
        </w:rPr>
        <w:t xml:space="preserve"> </w:t>
      </w:r>
      <w:r w:rsidR="00876158" w:rsidRPr="008C7B01">
        <w:rPr>
          <w:rFonts w:cs="Times New Roman"/>
          <w:b/>
          <w:szCs w:val="24"/>
        </w:rPr>
        <w:t xml:space="preserve">lielākajiem būvprojektiem tiktu piesaistīti </w:t>
      </w:r>
      <w:r w:rsidR="00523816" w:rsidRPr="008C7B01">
        <w:rPr>
          <w:rFonts w:cs="Times New Roman"/>
          <w:b/>
          <w:szCs w:val="24"/>
        </w:rPr>
        <w:t>iepirkuma jomas ekspert</w:t>
      </w:r>
      <w:r w:rsidR="00876158" w:rsidRPr="008C7B01">
        <w:rPr>
          <w:rFonts w:cs="Times New Roman"/>
          <w:b/>
          <w:szCs w:val="24"/>
        </w:rPr>
        <w:t>i</w:t>
      </w:r>
      <w:r w:rsidR="00523816" w:rsidRPr="008C7B01">
        <w:rPr>
          <w:rFonts w:cs="Times New Roman"/>
          <w:b/>
          <w:szCs w:val="24"/>
        </w:rPr>
        <w:t>, kuru piesaistīšana tikai ar pašvaldību rīcībā esošajiem līdzekļiem varētu būt apgrūtinoša.</w:t>
      </w:r>
    </w:p>
    <w:p w:rsidR="00523816" w:rsidRPr="008C7B01" w:rsidRDefault="007D3006" w:rsidP="007A19F6">
      <w:pPr>
        <w:spacing w:line="360" w:lineRule="auto"/>
        <w:ind w:firstLine="426"/>
        <w:jc w:val="both"/>
        <w:rPr>
          <w:rFonts w:cs="Times New Roman"/>
          <w:b/>
          <w:szCs w:val="24"/>
        </w:rPr>
      </w:pPr>
      <w:r w:rsidRPr="008C7B01">
        <w:rPr>
          <w:rFonts w:cs="Times New Roman"/>
          <w:b/>
          <w:szCs w:val="24"/>
        </w:rPr>
        <w:t>12</w:t>
      </w:r>
      <w:r w:rsidR="00523816" w:rsidRPr="008C7B01">
        <w:rPr>
          <w:rFonts w:cs="Times New Roman"/>
          <w:b/>
          <w:szCs w:val="24"/>
        </w:rPr>
        <w:t>.9.</w:t>
      </w:r>
      <w:r w:rsidR="00523816" w:rsidRPr="008C7B01">
        <w:rPr>
          <w:rFonts w:cs="Times New Roman"/>
          <w:szCs w:val="24"/>
        </w:rPr>
        <w:t xml:space="preserve"> Grozījumi Publisko iepirkumu likumā, k</w:t>
      </w:r>
      <w:r w:rsidR="00876158" w:rsidRPr="008C7B01">
        <w:rPr>
          <w:rFonts w:cs="Times New Roman"/>
          <w:szCs w:val="24"/>
        </w:rPr>
        <w:t>as stājās spēkā 2015.gada 1.</w:t>
      </w:r>
      <w:r w:rsidR="00523816" w:rsidRPr="008C7B01">
        <w:rPr>
          <w:rFonts w:cs="Times New Roman"/>
          <w:szCs w:val="24"/>
        </w:rPr>
        <w:t xml:space="preserve">augustā, vietējos uzņēmumus nostāda nevienlīdzīgākās pozīcijās, jo liedz iespēju pārbaudīt </w:t>
      </w:r>
      <w:r w:rsidR="00277170">
        <w:rPr>
          <w:rFonts w:cs="Times New Roman"/>
          <w:szCs w:val="24"/>
        </w:rPr>
        <w:t>citu valstu</w:t>
      </w:r>
      <w:r w:rsidR="00523816" w:rsidRPr="008C7B01">
        <w:rPr>
          <w:rFonts w:cs="Times New Roman"/>
          <w:szCs w:val="24"/>
        </w:rPr>
        <w:t xml:space="preserve"> uzņēmumu stundas atalgojumu attiecīgajā nozarē.</w:t>
      </w:r>
      <w:r w:rsidR="00523816" w:rsidRPr="008C7B01">
        <w:rPr>
          <w:rStyle w:val="aa"/>
          <w:rFonts w:cs="Times New Roman"/>
          <w:szCs w:val="24"/>
        </w:rPr>
        <w:footnoteReference w:id="222"/>
      </w:r>
      <w:r w:rsidR="00523816" w:rsidRPr="008C7B01">
        <w:rPr>
          <w:rFonts w:cs="Times New Roman"/>
          <w:szCs w:val="24"/>
        </w:rPr>
        <w:t xml:space="preserve"> </w:t>
      </w:r>
      <w:r w:rsidR="00523816" w:rsidRPr="008C7B01">
        <w:rPr>
          <w:rFonts w:cs="Times New Roman"/>
          <w:b/>
          <w:szCs w:val="24"/>
        </w:rPr>
        <w:t>Normatīvajā regulējumā būtu jāno</w:t>
      </w:r>
      <w:r w:rsidR="00876158" w:rsidRPr="008C7B01">
        <w:rPr>
          <w:rFonts w:cs="Times New Roman"/>
          <w:b/>
          <w:szCs w:val="24"/>
        </w:rPr>
        <w:t>teic</w:t>
      </w:r>
      <w:r w:rsidR="00523816" w:rsidRPr="008C7B01">
        <w:rPr>
          <w:rFonts w:cs="Times New Roman"/>
          <w:b/>
          <w:szCs w:val="24"/>
        </w:rPr>
        <w:t>, ka atbildīgāk</w:t>
      </w:r>
      <w:r w:rsidR="00876158" w:rsidRPr="008C7B01">
        <w:rPr>
          <w:rFonts w:cs="Times New Roman"/>
          <w:b/>
          <w:szCs w:val="24"/>
        </w:rPr>
        <w:t xml:space="preserve">ie </w:t>
      </w:r>
      <w:r w:rsidR="00523816" w:rsidRPr="008C7B01">
        <w:rPr>
          <w:rFonts w:cs="Times New Roman"/>
          <w:b/>
          <w:szCs w:val="24"/>
        </w:rPr>
        <w:t>ar būves droš</w:t>
      </w:r>
      <w:r w:rsidR="00876158" w:rsidRPr="008C7B01">
        <w:rPr>
          <w:rFonts w:cs="Times New Roman"/>
          <w:b/>
          <w:szCs w:val="24"/>
        </w:rPr>
        <w:t>um</w:t>
      </w:r>
      <w:r w:rsidR="00523816" w:rsidRPr="008C7B01">
        <w:rPr>
          <w:rFonts w:cs="Times New Roman"/>
          <w:b/>
          <w:szCs w:val="24"/>
        </w:rPr>
        <w:t>u saistīt</w:t>
      </w:r>
      <w:r w:rsidR="00876158" w:rsidRPr="008C7B01">
        <w:rPr>
          <w:rFonts w:cs="Times New Roman"/>
          <w:b/>
          <w:szCs w:val="24"/>
        </w:rPr>
        <w:t>ie</w:t>
      </w:r>
      <w:r w:rsidR="00523816" w:rsidRPr="008C7B01">
        <w:rPr>
          <w:rFonts w:cs="Times New Roman"/>
          <w:b/>
          <w:szCs w:val="24"/>
        </w:rPr>
        <w:t xml:space="preserve"> darb</w:t>
      </w:r>
      <w:r w:rsidR="00876158" w:rsidRPr="008C7B01">
        <w:rPr>
          <w:rFonts w:cs="Times New Roman"/>
          <w:b/>
          <w:szCs w:val="24"/>
        </w:rPr>
        <w:t xml:space="preserve">i </w:t>
      </w:r>
      <w:r w:rsidR="00523816" w:rsidRPr="008C7B01">
        <w:rPr>
          <w:rFonts w:cs="Times New Roman"/>
          <w:b/>
          <w:szCs w:val="24"/>
        </w:rPr>
        <w:t xml:space="preserve">būvobjektā ir jāveic pašam ģenerāluzņēmējam, izslēdzot iespēju tos nodot apakšuzņēmējiem, kuriem nav </w:t>
      </w:r>
      <w:r w:rsidR="00876158" w:rsidRPr="008C7B01">
        <w:rPr>
          <w:rFonts w:cs="Times New Roman"/>
          <w:b/>
          <w:szCs w:val="24"/>
        </w:rPr>
        <w:t>attiecīgās</w:t>
      </w:r>
      <w:r w:rsidR="00523816" w:rsidRPr="008C7B01">
        <w:rPr>
          <w:rFonts w:cs="Times New Roman"/>
          <w:b/>
          <w:szCs w:val="24"/>
        </w:rPr>
        <w:t xml:space="preserve"> pieredzes un kvalifikācijas, tādējādi nodrošinot vienlīdzīgākas iespējas visiem pretendentiem.</w:t>
      </w:r>
    </w:p>
    <w:p w:rsidR="00523816" w:rsidRPr="008C7B01" w:rsidRDefault="007D3006" w:rsidP="007A19F6">
      <w:pPr>
        <w:spacing w:line="360" w:lineRule="auto"/>
        <w:ind w:firstLine="426"/>
        <w:jc w:val="both"/>
        <w:rPr>
          <w:rFonts w:cs="Times New Roman"/>
          <w:szCs w:val="24"/>
        </w:rPr>
      </w:pPr>
      <w:r w:rsidRPr="008C7B01">
        <w:rPr>
          <w:rFonts w:cs="Times New Roman"/>
          <w:b/>
          <w:szCs w:val="24"/>
        </w:rPr>
        <w:t>12</w:t>
      </w:r>
      <w:r w:rsidR="00523816" w:rsidRPr="008C7B01">
        <w:rPr>
          <w:rFonts w:cs="Times New Roman"/>
          <w:b/>
          <w:szCs w:val="24"/>
        </w:rPr>
        <w:t xml:space="preserve">.10. Izstrādājot jauno Publisko iepirkumu likumu, jāapsver iespēja nošķirt iepirkumus būvniecības jomā no pārējiem iepirkumiem, paredzot tiem </w:t>
      </w:r>
      <w:r w:rsidR="00876158" w:rsidRPr="008C7B01">
        <w:rPr>
          <w:rFonts w:cs="Times New Roman"/>
          <w:b/>
          <w:szCs w:val="24"/>
        </w:rPr>
        <w:t xml:space="preserve">jaunajā likumā </w:t>
      </w:r>
      <w:r w:rsidR="00523816" w:rsidRPr="008C7B01">
        <w:rPr>
          <w:rFonts w:cs="Times New Roman"/>
          <w:b/>
          <w:szCs w:val="24"/>
        </w:rPr>
        <w:t>atsevišķu nodaļu.</w:t>
      </w:r>
      <w:r w:rsidR="00523816" w:rsidRPr="008C7B01">
        <w:rPr>
          <w:rStyle w:val="aa"/>
          <w:rFonts w:cs="Times New Roman"/>
          <w:szCs w:val="24"/>
        </w:rPr>
        <w:footnoteReference w:id="223"/>
      </w:r>
    </w:p>
    <w:p w:rsidR="000372C7" w:rsidRPr="008C7B01" w:rsidRDefault="007D3006" w:rsidP="007A19F6">
      <w:pPr>
        <w:spacing w:line="360" w:lineRule="auto"/>
        <w:ind w:firstLine="426"/>
        <w:jc w:val="both"/>
        <w:rPr>
          <w:rFonts w:cs="Times New Roman"/>
          <w:szCs w:val="24"/>
        </w:rPr>
      </w:pPr>
      <w:r w:rsidRPr="008C7B01">
        <w:rPr>
          <w:rFonts w:cs="Times New Roman"/>
          <w:b/>
          <w:szCs w:val="24"/>
        </w:rPr>
        <w:t>12</w:t>
      </w:r>
      <w:r w:rsidR="00523816" w:rsidRPr="008C7B01">
        <w:rPr>
          <w:rFonts w:cs="Times New Roman"/>
          <w:b/>
          <w:szCs w:val="24"/>
        </w:rPr>
        <w:t>.11.</w:t>
      </w:r>
      <w:r w:rsidR="00523816" w:rsidRPr="008C7B01">
        <w:rPr>
          <w:rFonts w:cs="Times New Roman"/>
          <w:szCs w:val="24"/>
        </w:rPr>
        <w:t xml:space="preserve"> Iepirkuma speciālistu profesionālās sagatavotības trūkums kontekstā ar nespēju pamatot iepirkuma procesā pieņemtos lēmumus ir praksē bieži novērojama parādība, k</w:t>
      </w:r>
      <w:r w:rsidR="00876158" w:rsidRPr="008C7B01">
        <w:rPr>
          <w:rFonts w:cs="Times New Roman"/>
          <w:szCs w:val="24"/>
        </w:rPr>
        <w:t>as</w:t>
      </w:r>
      <w:r w:rsidR="00523816" w:rsidRPr="008C7B01">
        <w:rPr>
          <w:rFonts w:cs="Times New Roman"/>
          <w:szCs w:val="24"/>
        </w:rPr>
        <w:t xml:space="preserve"> likumsakarīgi izriet no profesionālās apmācības programmas trūkuma Latvijas izglītības sistēmā.</w:t>
      </w:r>
      <w:r w:rsidR="00523816" w:rsidRPr="008C7B01">
        <w:rPr>
          <w:rStyle w:val="aa"/>
          <w:rFonts w:cs="Times New Roman"/>
          <w:szCs w:val="24"/>
        </w:rPr>
        <w:footnoteReference w:id="224"/>
      </w:r>
      <w:r w:rsidR="00523816" w:rsidRPr="008C7B01">
        <w:rPr>
          <w:rFonts w:cs="Times New Roman"/>
          <w:szCs w:val="24"/>
        </w:rPr>
        <w:t xml:space="preserve"> </w:t>
      </w:r>
      <w:r w:rsidR="00523816" w:rsidRPr="008C7B01">
        <w:rPr>
          <w:rFonts w:cs="Times New Roman"/>
          <w:b/>
          <w:szCs w:val="24"/>
        </w:rPr>
        <w:t xml:space="preserve">Būtu jāizvērtē iespēja ieviest iepirkuma speciālista profesijai atbilstošu izglītības programmu, lai </w:t>
      </w:r>
      <w:r w:rsidR="00523816" w:rsidRPr="008C7B01">
        <w:rPr>
          <w:rFonts w:cs="Times New Roman"/>
          <w:b/>
          <w:szCs w:val="24"/>
        </w:rPr>
        <w:lastRenderedPageBreak/>
        <w:t>vismaz lielākaj</w:t>
      </w:r>
      <w:r w:rsidR="00876158" w:rsidRPr="008C7B01">
        <w:rPr>
          <w:rFonts w:cs="Times New Roman"/>
          <w:b/>
          <w:szCs w:val="24"/>
        </w:rPr>
        <w:t>iem</w:t>
      </w:r>
      <w:r w:rsidR="00523816" w:rsidRPr="008C7B01">
        <w:rPr>
          <w:rFonts w:cs="Times New Roman"/>
          <w:b/>
          <w:szCs w:val="24"/>
        </w:rPr>
        <w:t xml:space="preserve"> iepirkum</w:t>
      </w:r>
      <w:r w:rsidR="00876158" w:rsidRPr="008C7B01">
        <w:rPr>
          <w:rFonts w:cs="Times New Roman"/>
          <w:b/>
          <w:szCs w:val="24"/>
        </w:rPr>
        <w:t>iem</w:t>
      </w:r>
      <w:r w:rsidR="00523816" w:rsidRPr="008C7B01">
        <w:rPr>
          <w:rFonts w:cs="Times New Roman"/>
          <w:b/>
          <w:szCs w:val="24"/>
        </w:rPr>
        <w:t xml:space="preserve"> varētu piesaistīt kvalificētus speciālistus, kuri spētu sagatavot kvalitatīvu iepirkuma dokumentāciju.</w:t>
      </w:r>
    </w:p>
    <w:p w:rsidR="009F613F" w:rsidRPr="008C7B01" w:rsidRDefault="000372C7" w:rsidP="007A19F6">
      <w:pPr>
        <w:pStyle w:val="2"/>
        <w:spacing w:line="360" w:lineRule="auto"/>
        <w:rPr>
          <w:sz w:val="24"/>
          <w:szCs w:val="24"/>
        </w:rPr>
      </w:pPr>
      <w:bookmarkStart w:id="16" w:name="_Toc431776362"/>
      <w:r w:rsidRPr="008C7B01">
        <w:rPr>
          <w:sz w:val="24"/>
          <w:szCs w:val="24"/>
        </w:rPr>
        <w:t xml:space="preserve">13. </w:t>
      </w:r>
      <w:r w:rsidR="009F613F" w:rsidRPr="008C7B01">
        <w:rPr>
          <w:sz w:val="24"/>
          <w:szCs w:val="24"/>
        </w:rPr>
        <w:t>Par nepieciešamību ieviest identifikācijas kartes būvniecībā nodarbinātajiem</w:t>
      </w:r>
      <w:bookmarkEnd w:id="16"/>
    </w:p>
    <w:p w:rsidR="009F613F" w:rsidRPr="008C7B01" w:rsidRDefault="000372C7" w:rsidP="007A19F6">
      <w:pPr>
        <w:spacing w:line="360" w:lineRule="auto"/>
        <w:ind w:firstLine="360"/>
        <w:jc w:val="both"/>
        <w:rPr>
          <w:rFonts w:cs="Times New Roman"/>
          <w:b/>
        </w:rPr>
      </w:pPr>
      <w:r w:rsidRPr="008C7B01">
        <w:rPr>
          <w:rFonts w:cs="Times New Roman"/>
          <w:b/>
          <w:szCs w:val="28"/>
        </w:rPr>
        <w:t>13.</w:t>
      </w:r>
      <w:r w:rsidR="009F613F" w:rsidRPr="008C7B01">
        <w:rPr>
          <w:rFonts w:cs="Times New Roman"/>
          <w:b/>
          <w:szCs w:val="28"/>
        </w:rPr>
        <w:t xml:space="preserve">1. </w:t>
      </w:r>
      <w:r w:rsidR="009F613F" w:rsidRPr="008C7B01">
        <w:rPr>
          <w:rFonts w:cs="Times New Roman"/>
          <w:szCs w:val="28"/>
        </w:rPr>
        <w:t xml:space="preserve">Vispārīgajos būvnoteikumos galvenajam būvdarbu veicējam un atbildīgajam būvdarbu vadītājam ir noteikts pienākums iesaistīt būvniecības procesā tikai atbilstošas kvalifikācijas būvdarbu izpildītājus, </w:t>
      </w:r>
      <w:r w:rsidR="00F84393" w:rsidRPr="008C7B01">
        <w:rPr>
          <w:rFonts w:cs="Times New Roman"/>
          <w:szCs w:val="28"/>
        </w:rPr>
        <w:t>tādējādi faktiski ietverot</w:t>
      </w:r>
      <w:r w:rsidR="009F613F" w:rsidRPr="008C7B01">
        <w:rPr>
          <w:rFonts w:cs="Times New Roman"/>
          <w:szCs w:val="28"/>
        </w:rPr>
        <w:t xml:space="preserve"> jebkuru būvobjektā</w:t>
      </w:r>
      <w:r w:rsidR="001E0AC6" w:rsidRPr="008C7B01">
        <w:rPr>
          <w:rFonts w:cs="Times New Roman"/>
          <w:szCs w:val="28"/>
        </w:rPr>
        <w:t xml:space="preserve"> nodarbināto</w:t>
      </w:r>
      <w:r w:rsidR="009F613F" w:rsidRPr="008C7B01">
        <w:rPr>
          <w:rFonts w:cs="Times New Roman"/>
          <w:szCs w:val="28"/>
        </w:rPr>
        <w:t>. Tomēr minētais pienākums ir tikai deklaratīva prasība, k</w:t>
      </w:r>
      <w:r w:rsidR="005D4AA2" w:rsidRPr="008C7B01">
        <w:rPr>
          <w:rFonts w:cs="Times New Roman"/>
          <w:szCs w:val="28"/>
        </w:rPr>
        <w:t>as</w:t>
      </w:r>
      <w:r w:rsidR="009F613F" w:rsidRPr="008C7B01">
        <w:rPr>
          <w:rFonts w:cs="Times New Roman"/>
          <w:szCs w:val="28"/>
        </w:rPr>
        <w:t xml:space="preserve"> praksē reti kad tiek īstenota, jo nav izveidots kontroles mehānisms.</w:t>
      </w:r>
      <w:r w:rsidR="009F613F" w:rsidRPr="008C7B01">
        <w:rPr>
          <w:rStyle w:val="aa"/>
          <w:rFonts w:cs="Times New Roman"/>
          <w:szCs w:val="28"/>
        </w:rPr>
        <w:footnoteReference w:id="225"/>
      </w:r>
      <w:r w:rsidR="009F613F" w:rsidRPr="008C7B01">
        <w:rPr>
          <w:rFonts w:cs="Times New Roman"/>
          <w:szCs w:val="28"/>
        </w:rPr>
        <w:t xml:space="preserve"> R</w:t>
      </w:r>
      <w:r w:rsidR="009F613F" w:rsidRPr="008C7B01">
        <w:rPr>
          <w:rFonts w:cs="Times New Roman"/>
        </w:rPr>
        <w:t xml:space="preserve">eālā situācija darba tirgū ir tāda, ka </w:t>
      </w:r>
      <w:r w:rsidR="003969A8" w:rsidRPr="008C7B01">
        <w:rPr>
          <w:rFonts w:cs="Times New Roman"/>
        </w:rPr>
        <w:t>f</w:t>
      </w:r>
      <w:r w:rsidR="007C2C25" w:rsidRPr="008C7B01">
        <w:rPr>
          <w:rFonts w:cs="Times New Roman"/>
        </w:rPr>
        <w:t>aktiski jebkurš cilvēks</w:t>
      </w:r>
      <w:r w:rsidR="009F613F" w:rsidRPr="008C7B01">
        <w:rPr>
          <w:rFonts w:cs="Times New Roman"/>
        </w:rPr>
        <w:t xml:space="preserve"> neatkarīgi no</w:t>
      </w:r>
      <w:r w:rsidR="007C2C25" w:rsidRPr="008C7B01">
        <w:rPr>
          <w:rFonts w:cs="Times New Roman"/>
        </w:rPr>
        <w:t xml:space="preserve"> savas</w:t>
      </w:r>
      <w:r w:rsidR="0022671A" w:rsidRPr="008C7B01">
        <w:rPr>
          <w:rFonts w:cs="Times New Roman"/>
        </w:rPr>
        <w:t xml:space="preserve"> kvalifikācijas un prasmēm</w:t>
      </w:r>
      <w:r w:rsidR="009F613F" w:rsidRPr="008C7B01">
        <w:rPr>
          <w:rFonts w:cs="Times New Roman"/>
        </w:rPr>
        <w:t xml:space="preserve"> var atrast darbu celtniecībā</w:t>
      </w:r>
      <w:r w:rsidR="0022671A" w:rsidRPr="008C7B01">
        <w:rPr>
          <w:rFonts w:cs="Times New Roman"/>
        </w:rPr>
        <w:t>. L</w:t>
      </w:r>
      <w:r w:rsidR="009F613F" w:rsidRPr="008C7B01">
        <w:rPr>
          <w:rFonts w:cs="Times New Roman"/>
        </w:rPr>
        <w:t>īdz ar to viena no būvniecības procesa stadijām – būvdarbi</w:t>
      </w:r>
      <w:r w:rsidR="00760886" w:rsidRPr="008C7B01">
        <w:rPr>
          <w:rFonts w:cs="Times New Roman"/>
        </w:rPr>
        <w:t xml:space="preserve"> – </w:t>
      </w:r>
      <w:r w:rsidR="009F613F" w:rsidRPr="008C7B01">
        <w:rPr>
          <w:rFonts w:cs="Times New Roman"/>
        </w:rPr>
        <w:t>lielā mērā netiek kontrolēta. To pierāda arī augstais ēnu ekonomikas īpatsvars būvniecības nozarē, kas 2014. gadā tiek lēsts līdz pat 48,9 procentu apmērā.</w:t>
      </w:r>
      <w:r w:rsidR="009F613F" w:rsidRPr="008C7B01">
        <w:rPr>
          <w:rStyle w:val="aa"/>
          <w:rFonts w:cs="Times New Roman"/>
        </w:rPr>
        <w:footnoteReference w:id="226"/>
      </w:r>
      <w:r w:rsidR="009F613F" w:rsidRPr="008C7B01">
        <w:rPr>
          <w:rFonts w:cs="Times New Roman"/>
        </w:rPr>
        <w:t xml:space="preserve"> </w:t>
      </w:r>
      <w:r w:rsidR="009F613F" w:rsidRPr="008C7B01">
        <w:rPr>
          <w:rFonts w:cs="Times New Roman"/>
          <w:b/>
        </w:rPr>
        <w:t>Pastāvot šādai problēmai, nav izslēdzama Zolitūdes traģēdijai līdzīgas nelaimes atkārtošanās.</w:t>
      </w:r>
    </w:p>
    <w:p w:rsidR="009F613F" w:rsidRPr="008C7B01" w:rsidRDefault="000372C7" w:rsidP="007A19F6">
      <w:pPr>
        <w:spacing w:line="360" w:lineRule="auto"/>
        <w:ind w:firstLine="360"/>
        <w:jc w:val="both"/>
        <w:rPr>
          <w:rFonts w:cs="Times New Roman"/>
          <w:szCs w:val="24"/>
        </w:rPr>
      </w:pPr>
      <w:r w:rsidRPr="008C7B01">
        <w:rPr>
          <w:rFonts w:cs="Times New Roman"/>
          <w:b/>
        </w:rPr>
        <w:t>13.</w:t>
      </w:r>
      <w:r w:rsidR="009F613F" w:rsidRPr="008C7B01">
        <w:rPr>
          <w:rFonts w:cs="Times New Roman"/>
          <w:b/>
        </w:rPr>
        <w:t xml:space="preserve">2. </w:t>
      </w:r>
      <w:r w:rsidR="00A7700F" w:rsidRPr="008C7B01">
        <w:rPr>
          <w:rFonts w:cs="Times New Roman"/>
        </w:rPr>
        <w:t xml:space="preserve">Viens </w:t>
      </w:r>
      <w:r w:rsidR="009F613F" w:rsidRPr="008C7B01">
        <w:rPr>
          <w:rFonts w:cs="Times New Roman"/>
        </w:rPr>
        <w:t>no risinājumiem šai problēmai ir identifikācijas karšu ieviešana visiem būvniecībā nodarbinātajiem.</w:t>
      </w:r>
      <w:r w:rsidR="009F613F" w:rsidRPr="008C7B01">
        <w:rPr>
          <w:rStyle w:val="aa"/>
          <w:rFonts w:cs="Times New Roman"/>
        </w:rPr>
        <w:footnoteReference w:id="227"/>
      </w:r>
      <w:r w:rsidR="009F613F" w:rsidRPr="008C7B01">
        <w:rPr>
          <w:rFonts w:cs="Times New Roman"/>
        </w:rPr>
        <w:t xml:space="preserve"> Šād</w:t>
      </w:r>
      <w:r w:rsidR="009767AD" w:rsidRPr="008C7B01">
        <w:rPr>
          <w:rFonts w:cs="Times New Roman"/>
        </w:rPr>
        <w:t>u</w:t>
      </w:r>
      <w:r w:rsidR="009F613F" w:rsidRPr="008C7B01">
        <w:rPr>
          <w:rFonts w:cs="Times New Roman"/>
        </w:rPr>
        <w:t xml:space="preserve"> karšu ieviešana ļautu visiem būvstrādniekiem izvirzīt noteiktas kvalifikācijas prasības un kontroles institūcijām efektīvi uzraudzīt šo prasību ievērošanu, tādējādi no darba tirgus izslēdzot nekvalificētos strādniekus. Nosakot, ka bez šādas kartes nav iespējams strādāt būvniecībā, ievērojami tiktu samazināts ēnu ekonomikas īpatsvars nozarē.</w:t>
      </w:r>
      <w:r w:rsidR="009F613F" w:rsidRPr="008C7B01">
        <w:rPr>
          <w:rStyle w:val="aa"/>
          <w:rFonts w:cs="Times New Roman"/>
        </w:rPr>
        <w:footnoteReference w:id="228"/>
      </w:r>
      <w:r w:rsidR="009F613F" w:rsidRPr="008C7B01">
        <w:rPr>
          <w:rFonts w:cs="Times New Roman"/>
        </w:rPr>
        <w:t xml:space="preserve"> Identifikācijas karšu ieviešana mazinātu</w:t>
      </w:r>
      <w:r w:rsidR="00502C52" w:rsidRPr="008C7B01">
        <w:rPr>
          <w:rFonts w:cs="Times New Roman"/>
        </w:rPr>
        <w:t xml:space="preserve"> arī</w:t>
      </w:r>
      <w:r w:rsidR="009F613F" w:rsidRPr="008C7B01">
        <w:rPr>
          <w:rFonts w:cs="Times New Roman"/>
        </w:rPr>
        <w:t xml:space="preserve"> zemākās cenas kritērija lomu publiskajos iepirkumos, jo ļautu efektīvi cīnīties ar gadījumiem, kad </w:t>
      </w:r>
      <w:r w:rsidR="009F613F" w:rsidRPr="008C7B01">
        <w:rPr>
          <w:rFonts w:cs="Times New Roman"/>
          <w:szCs w:val="24"/>
        </w:rPr>
        <w:t xml:space="preserve">pretendents iepirkuma piedāvājumā norāda speciālistus ar atbilstošu kvalifikāciju, bet reāli objektā strādā citi strādnieki, kuriem šādas kvalifikācijas nav. </w:t>
      </w:r>
    </w:p>
    <w:p w:rsidR="009F613F" w:rsidRPr="008C7B01" w:rsidRDefault="000372C7" w:rsidP="007A19F6">
      <w:pPr>
        <w:spacing w:line="360" w:lineRule="auto"/>
        <w:ind w:firstLine="360"/>
        <w:jc w:val="both"/>
        <w:rPr>
          <w:rFonts w:cs="Times New Roman"/>
          <w:b/>
          <w:szCs w:val="24"/>
        </w:rPr>
      </w:pPr>
      <w:r w:rsidRPr="008C7B01">
        <w:rPr>
          <w:rFonts w:cs="Times New Roman"/>
          <w:b/>
          <w:szCs w:val="24"/>
        </w:rPr>
        <w:t>13.</w:t>
      </w:r>
      <w:r w:rsidR="009F613F" w:rsidRPr="008C7B01">
        <w:rPr>
          <w:rFonts w:cs="Times New Roman"/>
          <w:b/>
          <w:szCs w:val="24"/>
        </w:rPr>
        <w:t xml:space="preserve">3. </w:t>
      </w:r>
      <w:r w:rsidR="00277170">
        <w:rPr>
          <w:rFonts w:cs="Times New Roman"/>
          <w:szCs w:val="24"/>
        </w:rPr>
        <w:t>Citu valstu</w:t>
      </w:r>
      <w:r w:rsidR="009F613F" w:rsidRPr="008C7B01">
        <w:rPr>
          <w:rFonts w:cs="Times New Roman"/>
          <w:szCs w:val="24"/>
        </w:rPr>
        <w:t xml:space="preserve"> pieredze liecina, ka identifikācijas kartes tiek ieviestas ar mērķi nodrošināt atbilstošu profesionālo kvalifikāciju, drošības standartu un arodveselības prasību ievērošanu, ēnu ekonomikas īpatsvara samazināšanu nozarē un nelaimes gadījumu skaitu samazināšanu būvobjektos. Spānija, Itālija, Lietuva, Lielbritānija, Luksemburga, Zviedrija, Dānija, Somija, Rumānija, Francija, Beļģija ir ieviesušas identifikācijas kartes vai līdzīgas sistēmas būvniecības jomā. </w:t>
      </w:r>
      <w:r w:rsidR="009F613F" w:rsidRPr="008C7B01">
        <w:rPr>
          <w:rFonts w:cs="Times New Roman"/>
          <w:b/>
          <w:szCs w:val="24"/>
        </w:rPr>
        <w:t>Jāatzīmē, ka visas šīs valstis identifikācijas karšu sistēmas ir izstrādājušas un nodrošina to pārvaldi vai nu ar tiešu nozares starpniecību, vai ļoti cieši sadarbojoties ar to.</w:t>
      </w:r>
      <w:r w:rsidR="009F613F" w:rsidRPr="008C7B01">
        <w:rPr>
          <w:rStyle w:val="aa"/>
          <w:rFonts w:cs="Times New Roman"/>
          <w:b/>
          <w:szCs w:val="24"/>
        </w:rPr>
        <w:footnoteReference w:id="229"/>
      </w:r>
    </w:p>
    <w:p w:rsidR="007F76F9" w:rsidRPr="008C7B01" w:rsidRDefault="000372C7" w:rsidP="007A19F6">
      <w:pPr>
        <w:spacing w:line="360" w:lineRule="auto"/>
        <w:ind w:firstLine="360"/>
        <w:jc w:val="both"/>
        <w:rPr>
          <w:rFonts w:cs="Times New Roman"/>
          <w:b/>
          <w:szCs w:val="24"/>
        </w:rPr>
      </w:pPr>
      <w:r w:rsidRPr="008C7B01">
        <w:rPr>
          <w:rFonts w:cs="Times New Roman"/>
          <w:b/>
          <w:szCs w:val="24"/>
        </w:rPr>
        <w:lastRenderedPageBreak/>
        <w:t>13.</w:t>
      </w:r>
      <w:r w:rsidR="009F613F" w:rsidRPr="008C7B01">
        <w:rPr>
          <w:rFonts w:cs="Times New Roman"/>
          <w:b/>
          <w:szCs w:val="24"/>
        </w:rPr>
        <w:t>4. Pamatojoties uz iepriekš</w:t>
      </w:r>
      <w:r w:rsidR="00851B81" w:rsidRPr="008C7B01">
        <w:rPr>
          <w:rFonts w:cs="Times New Roman"/>
          <w:b/>
          <w:szCs w:val="24"/>
        </w:rPr>
        <w:t xml:space="preserve"> </w:t>
      </w:r>
      <w:r w:rsidR="009F613F" w:rsidRPr="008C7B01">
        <w:rPr>
          <w:rFonts w:cs="Times New Roman"/>
          <w:b/>
          <w:szCs w:val="24"/>
        </w:rPr>
        <w:t xml:space="preserve">minēto, Komisijas viedoklis ir </w:t>
      </w:r>
      <w:r w:rsidR="00851B81" w:rsidRPr="008C7B01">
        <w:rPr>
          <w:rFonts w:cs="Times New Roman"/>
          <w:b/>
          <w:szCs w:val="24"/>
        </w:rPr>
        <w:t>šād</w:t>
      </w:r>
      <w:r w:rsidR="009F613F" w:rsidRPr="008C7B01">
        <w:rPr>
          <w:rFonts w:cs="Times New Roman"/>
          <w:b/>
          <w:szCs w:val="24"/>
        </w:rPr>
        <w:t>s: Saeimas Tautsaimniecības komisijai ir jāizstrādā un Saeimai jāpieņem grozījumi Būvniecības likumā, nosakot identifikācijas karšu ieviešanu būvniecības nozarē strādājošajiem,</w:t>
      </w:r>
      <w:r w:rsidR="007C793D" w:rsidRPr="008C7B01">
        <w:rPr>
          <w:rFonts w:cs="Times New Roman"/>
          <w:b/>
          <w:szCs w:val="24"/>
        </w:rPr>
        <w:t xml:space="preserve"> kā arī</w:t>
      </w:r>
      <w:r w:rsidR="009F613F" w:rsidRPr="008C7B01">
        <w:rPr>
          <w:rFonts w:cs="Times New Roman"/>
          <w:b/>
          <w:szCs w:val="24"/>
        </w:rPr>
        <w:t xml:space="preserve"> paredzot Ministru kabinetam tiesības izstrādāt atsevišķus Ministru kabineta noteikumus. Ministru kabineta noteikumos jāparedz, ka identifikācijas karšu ieviešana un sistēmas uzturēšana tiek deleģēta nozares nevalstiskajam sektoram, precīzi nosakot</w:t>
      </w:r>
      <w:r w:rsidR="007C793D" w:rsidRPr="008C7B01">
        <w:rPr>
          <w:rFonts w:cs="Times New Roman"/>
          <w:b/>
          <w:szCs w:val="24"/>
        </w:rPr>
        <w:t xml:space="preserve"> to</w:t>
      </w:r>
      <w:r w:rsidR="009F613F" w:rsidRPr="008C7B01">
        <w:rPr>
          <w:rFonts w:cs="Times New Roman"/>
          <w:b/>
          <w:szCs w:val="24"/>
        </w:rPr>
        <w:t xml:space="preserve"> ieviešanas </w:t>
      </w:r>
      <w:r w:rsidR="007C793D" w:rsidRPr="008C7B01">
        <w:rPr>
          <w:rFonts w:cs="Times New Roman"/>
          <w:b/>
          <w:szCs w:val="24"/>
        </w:rPr>
        <w:t>posm</w:t>
      </w:r>
      <w:r w:rsidR="009F613F" w:rsidRPr="008C7B01">
        <w:rPr>
          <w:rFonts w:cs="Times New Roman"/>
          <w:b/>
          <w:szCs w:val="24"/>
        </w:rPr>
        <w:t>us un gala termiņu. Valdībai un Saeimai ir jāparedz attiecīgs finansējums šī priekšlikuma īstenošanai.</w:t>
      </w:r>
    </w:p>
    <w:p w:rsidR="00C86D5B" w:rsidRPr="008C7B01" w:rsidRDefault="00215E25" w:rsidP="007A19F6">
      <w:pPr>
        <w:pStyle w:val="2"/>
        <w:spacing w:line="360" w:lineRule="auto"/>
        <w:rPr>
          <w:sz w:val="24"/>
          <w:szCs w:val="24"/>
        </w:rPr>
      </w:pPr>
      <w:bookmarkStart w:id="17" w:name="_Toc431776363"/>
      <w:r w:rsidRPr="008C7B01">
        <w:rPr>
          <w:sz w:val="24"/>
          <w:szCs w:val="24"/>
        </w:rPr>
        <w:t>1</w:t>
      </w:r>
      <w:r w:rsidR="000372C7" w:rsidRPr="008C7B01">
        <w:rPr>
          <w:sz w:val="24"/>
          <w:szCs w:val="24"/>
        </w:rPr>
        <w:t>4</w:t>
      </w:r>
      <w:r w:rsidR="00C86D5B" w:rsidRPr="008C7B01">
        <w:rPr>
          <w:sz w:val="24"/>
          <w:szCs w:val="24"/>
        </w:rPr>
        <w:t>.</w:t>
      </w:r>
      <w:r w:rsidR="006F3FBE" w:rsidRPr="008C7B01">
        <w:rPr>
          <w:sz w:val="24"/>
          <w:szCs w:val="24"/>
        </w:rPr>
        <w:t xml:space="preserve"> </w:t>
      </w:r>
      <w:r w:rsidR="00876158" w:rsidRPr="008C7B01">
        <w:rPr>
          <w:sz w:val="24"/>
          <w:szCs w:val="24"/>
        </w:rPr>
        <w:t>Prasības v</w:t>
      </w:r>
      <w:r w:rsidR="006F3FBE" w:rsidRPr="008C7B01">
        <w:rPr>
          <w:sz w:val="24"/>
          <w:szCs w:val="24"/>
        </w:rPr>
        <w:t>ides pieejamība</w:t>
      </w:r>
      <w:r w:rsidR="00876158" w:rsidRPr="008C7B01">
        <w:rPr>
          <w:sz w:val="24"/>
          <w:szCs w:val="24"/>
        </w:rPr>
        <w:t>i</w:t>
      </w:r>
      <w:r w:rsidR="006F3FBE" w:rsidRPr="008C7B01">
        <w:rPr>
          <w:sz w:val="24"/>
          <w:szCs w:val="24"/>
        </w:rPr>
        <w:t xml:space="preserve"> </w:t>
      </w:r>
      <w:r w:rsidR="00876158" w:rsidRPr="008C7B01">
        <w:rPr>
          <w:sz w:val="24"/>
          <w:szCs w:val="24"/>
        </w:rPr>
        <w:t>būvniecībā</w:t>
      </w:r>
      <w:r w:rsidR="006F3FBE" w:rsidRPr="008C7B01">
        <w:rPr>
          <w:sz w:val="24"/>
          <w:szCs w:val="24"/>
        </w:rPr>
        <w:t xml:space="preserve"> personām ar invaliditāti</w:t>
      </w:r>
      <w:bookmarkEnd w:id="17"/>
    </w:p>
    <w:p w:rsidR="00C86D5B" w:rsidRPr="008C7B01" w:rsidRDefault="000372C7" w:rsidP="007A19F6">
      <w:pPr>
        <w:spacing w:line="360" w:lineRule="auto"/>
        <w:ind w:firstLine="426"/>
        <w:jc w:val="both"/>
        <w:rPr>
          <w:rFonts w:cs="Times New Roman"/>
          <w:szCs w:val="24"/>
        </w:rPr>
      </w:pPr>
      <w:r w:rsidRPr="008C7B01">
        <w:rPr>
          <w:rFonts w:cs="Times New Roman"/>
          <w:b/>
          <w:szCs w:val="24"/>
        </w:rPr>
        <w:t>14</w:t>
      </w:r>
      <w:r w:rsidR="00C86D5B" w:rsidRPr="008C7B01">
        <w:rPr>
          <w:rFonts w:cs="Times New Roman"/>
          <w:b/>
          <w:szCs w:val="24"/>
        </w:rPr>
        <w:t>.1.</w:t>
      </w:r>
      <w:r w:rsidR="00C86D5B" w:rsidRPr="008C7B01">
        <w:rPr>
          <w:rFonts w:cs="Times New Roman"/>
          <w:szCs w:val="24"/>
        </w:rPr>
        <w:t xml:space="preserve"> Papildus iepriekš</w:t>
      </w:r>
      <w:r w:rsidR="00FE665E" w:rsidRPr="008C7B01">
        <w:rPr>
          <w:rFonts w:cs="Times New Roman"/>
          <w:szCs w:val="24"/>
        </w:rPr>
        <w:t xml:space="preserve"> </w:t>
      </w:r>
      <w:r w:rsidR="00C86D5B" w:rsidRPr="008C7B01">
        <w:rPr>
          <w:rFonts w:cs="Times New Roman"/>
          <w:szCs w:val="24"/>
        </w:rPr>
        <w:t>minētajiem priekšlikumiem par būvniecības jomu regulēj</w:t>
      </w:r>
      <w:r w:rsidR="00876158" w:rsidRPr="008C7B01">
        <w:rPr>
          <w:rFonts w:cs="Times New Roman"/>
          <w:szCs w:val="24"/>
        </w:rPr>
        <w:t>ošo normatīvo aktu uzlabošanu</w:t>
      </w:r>
      <w:r w:rsidR="00580080" w:rsidRPr="008C7B01">
        <w:rPr>
          <w:rFonts w:cs="Times New Roman"/>
          <w:szCs w:val="24"/>
        </w:rPr>
        <w:t xml:space="preserve"> K</w:t>
      </w:r>
      <w:r w:rsidR="00C86D5B" w:rsidRPr="008C7B01">
        <w:rPr>
          <w:rFonts w:cs="Times New Roman"/>
          <w:szCs w:val="24"/>
        </w:rPr>
        <w:t>omisija ir nonākusi pie secinājuma, ka nepieciešams uzlabot vides pieejamību un evakuācijas kārtību ārkārt</w:t>
      </w:r>
      <w:r w:rsidR="007C1BF3" w:rsidRPr="008C7B01">
        <w:rPr>
          <w:rFonts w:cs="Times New Roman"/>
          <w:szCs w:val="24"/>
        </w:rPr>
        <w:t>ējās</w:t>
      </w:r>
      <w:r w:rsidR="00C86D5B" w:rsidRPr="008C7B01">
        <w:rPr>
          <w:rFonts w:cs="Times New Roman"/>
          <w:szCs w:val="24"/>
        </w:rPr>
        <w:t xml:space="preserve"> situācijās personām ar invaliditāti. Prasība nodrošināt vides pi</w:t>
      </w:r>
      <w:r w:rsidR="003F227F">
        <w:rPr>
          <w:rFonts w:cs="Times New Roman"/>
          <w:szCs w:val="24"/>
        </w:rPr>
        <w:t>eejamību ir iekļauta</w:t>
      </w:r>
      <w:r w:rsidR="00C86D5B" w:rsidRPr="008C7B01">
        <w:rPr>
          <w:rFonts w:cs="Times New Roman"/>
          <w:szCs w:val="24"/>
        </w:rPr>
        <w:t xml:space="preserve"> Būvniecības likuma 4.panta 6.punktā kā viens no būvniecības principiem; detalizētākas vides pieejamības prasības ir paredzētas būvnormatīvos.</w:t>
      </w:r>
      <w:r w:rsidR="00C86D5B" w:rsidRPr="008C7B01">
        <w:rPr>
          <w:rStyle w:val="aa"/>
          <w:rFonts w:cs="Times New Roman"/>
          <w:szCs w:val="24"/>
        </w:rPr>
        <w:footnoteReference w:id="230"/>
      </w:r>
      <w:r w:rsidR="00C86D5B" w:rsidRPr="008C7B01">
        <w:rPr>
          <w:rFonts w:cs="Times New Roman"/>
          <w:szCs w:val="24"/>
        </w:rPr>
        <w:t xml:space="preserve"> Savukārt kārtība, kādā veicama personu ar invaliditāti evakuēšana</w:t>
      </w:r>
      <w:r w:rsidR="00851E5D" w:rsidRPr="008C7B01">
        <w:rPr>
          <w:rFonts w:cs="Times New Roman"/>
          <w:szCs w:val="24"/>
        </w:rPr>
        <w:t>,</w:t>
      </w:r>
      <w:r w:rsidR="00C86D5B" w:rsidRPr="008C7B01">
        <w:rPr>
          <w:rFonts w:cs="Times New Roman"/>
          <w:szCs w:val="24"/>
        </w:rPr>
        <w:t xml:space="preserve"> nav normatīvi noregulēta, </w:t>
      </w:r>
      <w:r w:rsidR="00876158" w:rsidRPr="008C7B01">
        <w:rPr>
          <w:rFonts w:cs="Times New Roman"/>
          <w:szCs w:val="24"/>
        </w:rPr>
        <w:t>un tas</w:t>
      </w:r>
      <w:r w:rsidR="00C86D5B" w:rsidRPr="008C7B01">
        <w:rPr>
          <w:rFonts w:cs="Times New Roman"/>
          <w:szCs w:val="24"/>
        </w:rPr>
        <w:t xml:space="preserve"> liecina par to, ka pašreizējais regulējums ir nepilnīgs.</w:t>
      </w:r>
    </w:p>
    <w:p w:rsidR="00C86D5B" w:rsidRPr="008C7B01" w:rsidRDefault="000372C7" w:rsidP="007A19F6">
      <w:pPr>
        <w:spacing w:line="360" w:lineRule="auto"/>
        <w:ind w:firstLine="426"/>
        <w:jc w:val="both"/>
        <w:rPr>
          <w:rFonts w:cs="Times New Roman"/>
          <w:szCs w:val="24"/>
        </w:rPr>
      </w:pPr>
      <w:r w:rsidRPr="008C7B01">
        <w:rPr>
          <w:rFonts w:cs="Times New Roman"/>
          <w:b/>
          <w:szCs w:val="24"/>
        </w:rPr>
        <w:t>14</w:t>
      </w:r>
      <w:r w:rsidR="00C86D5B" w:rsidRPr="008C7B01">
        <w:rPr>
          <w:rFonts w:cs="Times New Roman"/>
          <w:b/>
          <w:szCs w:val="24"/>
        </w:rPr>
        <w:t>.2.</w:t>
      </w:r>
      <w:r w:rsidR="00C86D5B" w:rsidRPr="008C7B01">
        <w:rPr>
          <w:rFonts w:cs="Times New Roman"/>
          <w:szCs w:val="24"/>
        </w:rPr>
        <w:t xml:space="preserve"> Aplūkojot krīzes vadību un civilās aizsardzības sistēmas nepilnības, kā arī </w:t>
      </w:r>
      <w:r w:rsidR="00580080" w:rsidRPr="008C7B01">
        <w:rPr>
          <w:rFonts w:cs="Times New Roman"/>
          <w:szCs w:val="24"/>
        </w:rPr>
        <w:t>uzklausot K</w:t>
      </w:r>
      <w:r w:rsidR="00C86D5B" w:rsidRPr="008C7B01">
        <w:rPr>
          <w:rFonts w:cs="Times New Roman"/>
          <w:szCs w:val="24"/>
        </w:rPr>
        <w:t>omisijas pieaicināto ekspertu, Invalīdu un viņu draugu a</w:t>
      </w:r>
      <w:r w:rsidR="00580080" w:rsidRPr="008C7B01">
        <w:rPr>
          <w:rFonts w:cs="Times New Roman"/>
          <w:szCs w:val="24"/>
        </w:rPr>
        <w:t>pvienības “Apeirons” viedokli, K</w:t>
      </w:r>
      <w:r w:rsidR="00C86D5B" w:rsidRPr="008C7B01">
        <w:rPr>
          <w:rFonts w:cs="Times New Roman"/>
          <w:szCs w:val="24"/>
        </w:rPr>
        <w:t xml:space="preserve">omisija secina, ka, </w:t>
      </w:r>
      <w:r w:rsidR="00876158" w:rsidRPr="008C7B01">
        <w:rPr>
          <w:rFonts w:cs="Times New Roman"/>
          <w:szCs w:val="24"/>
        </w:rPr>
        <w:t>iz</w:t>
      </w:r>
      <w:r w:rsidR="00C86D5B" w:rsidRPr="008C7B01">
        <w:rPr>
          <w:rFonts w:cs="Times New Roman"/>
          <w:szCs w:val="24"/>
        </w:rPr>
        <w:t>strādājot normatīv</w:t>
      </w:r>
      <w:r w:rsidR="00876158" w:rsidRPr="008C7B01">
        <w:rPr>
          <w:rFonts w:cs="Times New Roman"/>
          <w:szCs w:val="24"/>
        </w:rPr>
        <w:t>o</w:t>
      </w:r>
      <w:r w:rsidR="00C86D5B" w:rsidRPr="008C7B01">
        <w:rPr>
          <w:rFonts w:cs="Times New Roman"/>
          <w:szCs w:val="24"/>
        </w:rPr>
        <w:t xml:space="preserve"> regulējum</w:t>
      </w:r>
      <w:r w:rsidR="00876158" w:rsidRPr="008C7B01">
        <w:rPr>
          <w:rFonts w:cs="Times New Roman"/>
          <w:szCs w:val="24"/>
        </w:rPr>
        <w:t>u</w:t>
      </w:r>
      <w:r w:rsidR="00C86D5B" w:rsidRPr="008C7B01">
        <w:rPr>
          <w:rFonts w:cs="Times New Roman"/>
          <w:szCs w:val="24"/>
        </w:rPr>
        <w:t xml:space="preserve"> un jaun</w:t>
      </w:r>
      <w:r w:rsidR="00876158" w:rsidRPr="008C7B01">
        <w:rPr>
          <w:rFonts w:cs="Times New Roman"/>
          <w:szCs w:val="24"/>
        </w:rPr>
        <w:t>u</w:t>
      </w:r>
      <w:r w:rsidR="00C86D5B" w:rsidRPr="008C7B01">
        <w:rPr>
          <w:rFonts w:cs="Times New Roman"/>
          <w:szCs w:val="24"/>
        </w:rPr>
        <w:t xml:space="preserve"> kārtīb</w:t>
      </w:r>
      <w:r w:rsidR="00876158" w:rsidRPr="008C7B01">
        <w:rPr>
          <w:rFonts w:cs="Times New Roman"/>
          <w:szCs w:val="24"/>
        </w:rPr>
        <w:t>u</w:t>
      </w:r>
      <w:r w:rsidR="00C86D5B" w:rsidRPr="008C7B01">
        <w:rPr>
          <w:rFonts w:cs="Times New Roman"/>
          <w:szCs w:val="24"/>
        </w:rPr>
        <w:t xml:space="preserve"> attiecībā uz </w:t>
      </w:r>
      <w:r w:rsidR="00876158" w:rsidRPr="008C7B01">
        <w:rPr>
          <w:rFonts w:cs="Times New Roman"/>
          <w:szCs w:val="24"/>
        </w:rPr>
        <w:t>personu</w:t>
      </w:r>
      <w:r w:rsidR="00C86D5B" w:rsidRPr="008C7B01">
        <w:rPr>
          <w:rFonts w:cs="Times New Roman"/>
          <w:szCs w:val="24"/>
        </w:rPr>
        <w:t xml:space="preserve"> ar invaliditāti tiesībām, būtu nepieciešams noteikt obligātu saskaņošanu ar nevalstisk</w:t>
      </w:r>
      <w:r w:rsidR="00876158" w:rsidRPr="008C7B01">
        <w:rPr>
          <w:rFonts w:cs="Times New Roman"/>
          <w:szCs w:val="24"/>
        </w:rPr>
        <w:t>aj</w:t>
      </w:r>
      <w:r w:rsidR="00C86D5B" w:rsidRPr="008C7B01">
        <w:rPr>
          <w:rFonts w:cs="Times New Roman"/>
          <w:szCs w:val="24"/>
        </w:rPr>
        <w:t>ām organizācijām</w:t>
      </w:r>
      <w:r w:rsidR="003F227F">
        <w:rPr>
          <w:rFonts w:cs="Times New Roman"/>
          <w:szCs w:val="24"/>
        </w:rPr>
        <w:t>, kuras pārstāv personu</w:t>
      </w:r>
      <w:r w:rsidR="00876158" w:rsidRPr="008C7B01">
        <w:rPr>
          <w:rFonts w:cs="Times New Roman"/>
          <w:szCs w:val="24"/>
        </w:rPr>
        <w:t xml:space="preserve"> ar invaliditāti intereses</w:t>
      </w:r>
      <w:r w:rsidR="00C86D5B" w:rsidRPr="008C7B01">
        <w:rPr>
          <w:rFonts w:cs="Times New Roman"/>
          <w:szCs w:val="24"/>
        </w:rPr>
        <w:t>.</w:t>
      </w:r>
      <w:r w:rsidR="00C86D5B" w:rsidRPr="008C7B01">
        <w:rPr>
          <w:rStyle w:val="aa"/>
          <w:rFonts w:cs="Times New Roman"/>
          <w:szCs w:val="24"/>
        </w:rPr>
        <w:footnoteReference w:id="231"/>
      </w:r>
      <w:r w:rsidR="00C86D5B" w:rsidRPr="008C7B01">
        <w:rPr>
          <w:rFonts w:cs="Times New Roman"/>
          <w:szCs w:val="24"/>
        </w:rPr>
        <w:t xml:space="preserve"> Komisija pievienojas “Apeirona” viedoklim, ka papildus </w:t>
      </w:r>
      <w:r w:rsidR="00876158" w:rsidRPr="008C7B01">
        <w:rPr>
          <w:rFonts w:cs="Times New Roman"/>
          <w:szCs w:val="24"/>
        </w:rPr>
        <w:t xml:space="preserve">spēkā </w:t>
      </w:r>
      <w:r w:rsidR="00C86D5B" w:rsidRPr="008C7B01">
        <w:rPr>
          <w:rFonts w:cs="Times New Roman"/>
          <w:szCs w:val="24"/>
        </w:rPr>
        <w:t>esošajā būvniecības regulējumā ietverta</w:t>
      </w:r>
      <w:r w:rsidR="00876158" w:rsidRPr="008C7B01">
        <w:rPr>
          <w:rFonts w:cs="Times New Roman"/>
          <w:szCs w:val="24"/>
        </w:rPr>
        <w:t>jām normām par vides pieejamību</w:t>
      </w:r>
      <w:r w:rsidR="00C86D5B" w:rsidRPr="008C7B01">
        <w:rPr>
          <w:rFonts w:cs="Times New Roman"/>
          <w:szCs w:val="24"/>
        </w:rPr>
        <w:t xml:space="preserve"> būtu jānosaka</w:t>
      </w:r>
      <w:r w:rsidR="00876158" w:rsidRPr="008C7B01">
        <w:rPr>
          <w:rFonts w:cs="Times New Roman"/>
          <w:szCs w:val="24"/>
        </w:rPr>
        <w:t xml:space="preserve"> arī</w:t>
      </w:r>
      <w:r w:rsidR="00C86D5B" w:rsidRPr="008C7B01">
        <w:rPr>
          <w:rFonts w:cs="Times New Roman"/>
          <w:szCs w:val="24"/>
        </w:rPr>
        <w:t xml:space="preserve"> atbildība un sankcijas par vides pieejamības normu neievērošanu visās būvniecības stadijās.</w:t>
      </w:r>
      <w:r w:rsidR="00C86D5B" w:rsidRPr="008C7B01">
        <w:rPr>
          <w:rStyle w:val="aa"/>
          <w:rFonts w:cs="Times New Roman"/>
          <w:szCs w:val="24"/>
        </w:rPr>
        <w:footnoteReference w:id="232"/>
      </w:r>
      <w:r w:rsidR="00C86D5B" w:rsidRPr="008C7B01">
        <w:rPr>
          <w:rFonts w:cs="Times New Roman"/>
          <w:szCs w:val="24"/>
        </w:rPr>
        <w:t xml:space="preserve"> </w:t>
      </w:r>
    </w:p>
    <w:p w:rsidR="007D670C" w:rsidRDefault="000372C7" w:rsidP="007A19F6">
      <w:pPr>
        <w:spacing w:line="360" w:lineRule="auto"/>
        <w:ind w:firstLine="426"/>
        <w:jc w:val="both"/>
        <w:rPr>
          <w:rFonts w:cs="Times New Roman"/>
          <w:szCs w:val="24"/>
        </w:rPr>
      </w:pPr>
      <w:r w:rsidRPr="008C7B01">
        <w:rPr>
          <w:rFonts w:cs="Times New Roman"/>
          <w:b/>
          <w:szCs w:val="24"/>
        </w:rPr>
        <w:t>14</w:t>
      </w:r>
      <w:r w:rsidR="00C86D5B" w:rsidRPr="008C7B01">
        <w:rPr>
          <w:rFonts w:cs="Times New Roman"/>
          <w:b/>
          <w:szCs w:val="24"/>
        </w:rPr>
        <w:t>.3.</w:t>
      </w:r>
      <w:r w:rsidR="00C86D5B" w:rsidRPr="008C7B01">
        <w:rPr>
          <w:rFonts w:cs="Times New Roman"/>
          <w:szCs w:val="24"/>
        </w:rPr>
        <w:t xml:space="preserve"> Savukārt, veicot evakuācijas pasākumus ārkārt</w:t>
      </w:r>
      <w:r w:rsidR="00A309CF" w:rsidRPr="008C7B01">
        <w:rPr>
          <w:rFonts w:cs="Times New Roman"/>
          <w:szCs w:val="24"/>
        </w:rPr>
        <w:t>ējās</w:t>
      </w:r>
      <w:r w:rsidR="00C86D5B" w:rsidRPr="008C7B01">
        <w:rPr>
          <w:rFonts w:cs="Times New Roman"/>
          <w:szCs w:val="24"/>
        </w:rPr>
        <w:t xml:space="preserve"> situācijās, </w:t>
      </w:r>
      <w:r w:rsidR="00D539F6" w:rsidRPr="008C7B01">
        <w:rPr>
          <w:rFonts w:cs="Times New Roman"/>
          <w:szCs w:val="24"/>
        </w:rPr>
        <w:t xml:space="preserve">ir </w:t>
      </w:r>
      <w:r w:rsidR="00C86D5B" w:rsidRPr="008C7B01">
        <w:rPr>
          <w:rFonts w:cs="Times New Roman"/>
          <w:szCs w:val="24"/>
        </w:rPr>
        <w:t>svarīgi ievērot, lai arī cilvēki ar dzirdes traucējumiem</w:t>
      </w:r>
      <w:r w:rsidR="00D539F6" w:rsidRPr="008C7B01">
        <w:rPr>
          <w:rFonts w:cs="Times New Roman"/>
          <w:szCs w:val="24"/>
        </w:rPr>
        <w:t xml:space="preserve"> uztvertu</w:t>
      </w:r>
      <w:r w:rsidR="00C86D5B" w:rsidRPr="008C7B01">
        <w:rPr>
          <w:rFonts w:cs="Times New Roman"/>
          <w:szCs w:val="24"/>
        </w:rPr>
        <w:t xml:space="preserve"> trauksmes signālus un instrukcijas, bet cilvēki ar redzes traucējumiem varētu izprast darbības trauksmes gadījumos.</w:t>
      </w:r>
      <w:r w:rsidR="00C86D5B" w:rsidRPr="008C7B01">
        <w:rPr>
          <w:rStyle w:val="aa"/>
          <w:rFonts w:cs="Times New Roman"/>
          <w:szCs w:val="24"/>
        </w:rPr>
        <w:footnoteReference w:id="233"/>
      </w:r>
      <w:r w:rsidR="00C86D5B" w:rsidRPr="008C7B01">
        <w:rPr>
          <w:rFonts w:cs="Times New Roman"/>
          <w:szCs w:val="24"/>
        </w:rPr>
        <w:t xml:space="preserve"> Normatīvā līmenī ir jāparedz, lai cilvēkiem ar intelektuālās attīstības traucējumiem informācija būtu viegli uztverama.</w:t>
      </w:r>
      <w:r w:rsidR="00C86D5B" w:rsidRPr="008C7B01">
        <w:rPr>
          <w:rStyle w:val="aa"/>
          <w:rFonts w:cs="Times New Roman"/>
          <w:szCs w:val="24"/>
        </w:rPr>
        <w:footnoteReference w:id="234"/>
      </w:r>
      <w:r w:rsidR="00C86D5B" w:rsidRPr="008C7B01">
        <w:rPr>
          <w:rFonts w:cs="Times New Roman"/>
          <w:szCs w:val="24"/>
        </w:rPr>
        <w:t xml:space="preserve"> Ievērojot personu ar inv</w:t>
      </w:r>
      <w:r w:rsidR="00D539F6" w:rsidRPr="008C7B01">
        <w:rPr>
          <w:rFonts w:cs="Times New Roman"/>
          <w:szCs w:val="24"/>
        </w:rPr>
        <w:t xml:space="preserve">aliditāti vajadzības, jaunajos </w:t>
      </w:r>
      <w:r w:rsidR="00851E5D" w:rsidRPr="008C7B01">
        <w:rPr>
          <w:rFonts w:cs="Times New Roman"/>
          <w:szCs w:val="24"/>
        </w:rPr>
        <w:t>u</w:t>
      </w:r>
      <w:r w:rsidR="00C86D5B" w:rsidRPr="008C7B01">
        <w:rPr>
          <w:rFonts w:cs="Times New Roman"/>
          <w:szCs w:val="24"/>
        </w:rPr>
        <w:t>gunsdrošības n</w:t>
      </w:r>
      <w:r w:rsidR="00D539F6" w:rsidRPr="008C7B01">
        <w:rPr>
          <w:rFonts w:cs="Times New Roman"/>
          <w:szCs w:val="24"/>
        </w:rPr>
        <w:t>oteikumos</w:t>
      </w:r>
      <w:r w:rsidR="00C86D5B" w:rsidRPr="008C7B01">
        <w:rPr>
          <w:rFonts w:cs="Times New Roman"/>
          <w:szCs w:val="24"/>
        </w:rPr>
        <w:t xml:space="preserve">, kā arī tiem pakārtotajās </w:t>
      </w:r>
      <w:r w:rsidR="00C86D5B" w:rsidRPr="008C7B01">
        <w:rPr>
          <w:rFonts w:cs="Times New Roman"/>
          <w:szCs w:val="24"/>
        </w:rPr>
        <w:lastRenderedPageBreak/>
        <w:t>ugunsdrošības instrukcijās</w:t>
      </w:r>
      <w:r w:rsidR="00C86D5B" w:rsidRPr="008C7B01">
        <w:rPr>
          <w:rStyle w:val="aa"/>
          <w:rFonts w:cs="Times New Roman"/>
          <w:szCs w:val="24"/>
        </w:rPr>
        <w:footnoteReference w:id="235"/>
      </w:r>
      <w:r w:rsidR="00C86D5B" w:rsidRPr="008C7B01">
        <w:rPr>
          <w:rFonts w:cs="Times New Roman"/>
          <w:szCs w:val="24"/>
        </w:rPr>
        <w:t xml:space="preserve"> jāparedz piemēroti evakuācijas ceļi un palīdzības sniegšanas veidi. Turklāt ārs</w:t>
      </w:r>
      <w:r w:rsidR="00D539F6" w:rsidRPr="008C7B01">
        <w:rPr>
          <w:rFonts w:cs="Times New Roman"/>
          <w:szCs w:val="24"/>
        </w:rPr>
        <w:t xml:space="preserve">tniecības iestādēm jānodrošina </w:t>
      </w:r>
      <w:r w:rsidR="00C86D5B" w:rsidRPr="008C7B01">
        <w:rPr>
          <w:rFonts w:cs="Times New Roman"/>
          <w:szCs w:val="24"/>
        </w:rPr>
        <w:t xml:space="preserve">Noteikumos par obligātajām prasībām ārstniecības </w:t>
      </w:r>
      <w:r w:rsidR="00851E5D" w:rsidRPr="008C7B01">
        <w:rPr>
          <w:rFonts w:cs="Times New Roman"/>
          <w:szCs w:val="24"/>
        </w:rPr>
        <w:t>iestādēm un to struktūrvienībām</w:t>
      </w:r>
      <w:r w:rsidR="00C86D5B" w:rsidRPr="008C7B01">
        <w:rPr>
          <w:rFonts w:cs="Times New Roman"/>
          <w:szCs w:val="24"/>
        </w:rPr>
        <w:t xml:space="preserve"> noteiktās vides pieejamības prasības, lai operatīvi varētu sniegt ārstniecisko palīdzību personām ar invaliditāti arī ārkārt</w:t>
      </w:r>
      <w:r w:rsidR="00A309CF" w:rsidRPr="008C7B01">
        <w:rPr>
          <w:rFonts w:cs="Times New Roman"/>
          <w:szCs w:val="24"/>
        </w:rPr>
        <w:t>ējās</w:t>
      </w:r>
      <w:r w:rsidR="00C86D5B" w:rsidRPr="008C7B01">
        <w:rPr>
          <w:rFonts w:cs="Times New Roman"/>
          <w:szCs w:val="24"/>
        </w:rPr>
        <w:t xml:space="preserve"> situācijās.</w:t>
      </w:r>
      <w:r w:rsidR="00C86D5B" w:rsidRPr="008C7B01">
        <w:rPr>
          <w:rStyle w:val="aa"/>
          <w:rFonts w:cs="Times New Roman"/>
          <w:szCs w:val="24"/>
        </w:rPr>
        <w:footnoteReference w:id="236"/>
      </w:r>
      <w:r w:rsidR="00C86D5B" w:rsidRPr="008C7B01">
        <w:rPr>
          <w:rFonts w:cs="Times New Roman"/>
          <w:szCs w:val="24"/>
        </w:rPr>
        <w:t xml:space="preserve"> </w:t>
      </w:r>
    </w:p>
    <w:p w:rsidR="007D3006" w:rsidRPr="008C7B01" w:rsidRDefault="000372C7" w:rsidP="007A19F6">
      <w:pPr>
        <w:pStyle w:val="2"/>
        <w:spacing w:line="360" w:lineRule="auto"/>
        <w:rPr>
          <w:sz w:val="24"/>
          <w:szCs w:val="24"/>
        </w:rPr>
      </w:pPr>
      <w:bookmarkStart w:id="18" w:name="_Toc431776364"/>
      <w:r w:rsidRPr="008C7B01">
        <w:rPr>
          <w:sz w:val="24"/>
          <w:szCs w:val="24"/>
        </w:rPr>
        <w:t>15</w:t>
      </w:r>
      <w:r w:rsidR="007D3006" w:rsidRPr="008C7B01">
        <w:rPr>
          <w:sz w:val="24"/>
          <w:szCs w:val="24"/>
        </w:rPr>
        <w:t>. Par nepieciešamību ieviest lobisma tiesisko reglamentāciju</w:t>
      </w:r>
      <w:bookmarkEnd w:id="18"/>
    </w:p>
    <w:p w:rsidR="007D3006" w:rsidRPr="008C7B01" w:rsidRDefault="000372C7" w:rsidP="007A19F6">
      <w:pPr>
        <w:pStyle w:val="a4"/>
        <w:spacing w:before="0" w:beforeAutospacing="0" w:after="0" w:afterAutospacing="0" w:line="360" w:lineRule="auto"/>
        <w:ind w:firstLine="426"/>
        <w:contextualSpacing/>
        <w:jc w:val="both"/>
      </w:pPr>
      <w:r w:rsidRPr="008C7B01">
        <w:rPr>
          <w:b/>
        </w:rPr>
        <w:t>15</w:t>
      </w:r>
      <w:r w:rsidR="007D3006" w:rsidRPr="008C7B01">
        <w:rPr>
          <w:b/>
        </w:rPr>
        <w:t xml:space="preserve">.1. </w:t>
      </w:r>
      <w:r w:rsidR="007D3006" w:rsidRPr="008C7B01">
        <w:t>Ar jaunā Būvniecības likuma izstrādi saistīto amatpersonu un būvniecības nevalstisko organizāciju pārstāvju paustie viedokļi,</w:t>
      </w:r>
      <w:r w:rsidR="007D3006" w:rsidRPr="008C7B01">
        <w:rPr>
          <w:rStyle w:val="aa"/>
        </w:rPr>
        <w:t xml:space="preserve"> </w:t>
      </w:r>
      <w:r w:rsidR="007D3006" w:rsidRPr="008C7B01">
        <w:rPr>
          <w:rStyle w:val="aa"/>
        </w:rPr>
        <w:footnoteReference w:id="237"/>
      </w:r>
      <w:r w:rsidR="007D3006" w:rsidRPr="008C7B01">
        <w:t xml:space="preserve">  kā arī bijušā Ekonomikas ministrijas valsts sekretāra Jura </w:t>
      </w:r>
      <w:r w:rsidR="00851E5D" w:rsidRPr="008C7B01">
        <w:t>Pūces sievas vadītās biedrības</w:t>
      </w:r>
      <w:r w:rsidR="001778CF" w:rsidRPr="008C7B01">
        <w:t xml:space="preserve"> ”</w:t>
      </w:r>
      <w:proofErr w:type="spellStart"/>
      <w:r w:rsidR="00851E5D" w:rsidRPr="008C7B01">
        <w:t>Ascendum</w:t>
      </w:r>
      <w:proofErr w:type="spellEnd"/>
      <w:r w:rsidR="001778CF" w:rsidRPr="008C7B01">
        <w:t>”</w:t>
      </w:r>
      <w:r w:rsidR="007D3006" w:rsidRPr="008C7B01">
        <w:t xml:space="preserve"> saņemtie ziedojumi no būvniecības uzņēmumiem</w:t>
      </w:r>
      <w:r w:rsidR="007D3006" w:rsidRPr="008C7B01">
        <w:rPr>
          <w:rStyle w:val="aa"/>
        </w:rPr>
        <w:footnoteReference w:id="238"/>
      </w:r>
      <w:r w:rsidR="00580080" w:rsidRPr="008C7B01">
        <w:t xml:space="preserve"> K</w:t>
      </w:r>
      <w:r w:rsidR="007D3006" w:rsidRPr="008C7B01">
        <w:t>omisijai liek secināt, ka jaunā Būvniecības likuma izstrādi ir ietekmējis ļoti spēcīgs būvnieku lobijs.</w:t>
      </w:r>
    </w:p>
    <w:p w:rsidR="007D3006" w:rsidRPr="008C7B01" w:rsidRDefault="000372C7" w:rsidP="007A19F6">
      <w:pPr>
        <w:pStyle w:val="a4"/>
        <w:spacing w:line="360" w:lineRule="auto"/>
        <w:ind w:firstLine="426"/>
        <w:contextualSpacing/>
        <w:jc w:val="both"/>
      </w:pPr>
      <w:r w:rsidRPr="008C7B01">
        <w:rPr>
          <w:b/>
        </w:rPr>
        <w:t>15</w:t>
      </w:r>
      <w:r w:rsidR="007D3006" w:rsidRPr="008C7B01">
        <w:rPr>
          <w:b/>
        </w:rPr>
        <w:t>.2.</w:t>
      </w:r>
      <w:r w:rsidR="007D3006" w:rsidRPr="008C7B01">
        <w:t xml:space="preserve"> K</w:t>
      </w:r>
      <w:r w:rsidR="00DA2982" w:rsidRPr="008C7B01">
        <w:t>NAB</w:t>
      </w:r>
      <w:r w:rsidR="006930EB" w:rsidRPr="008C7B01">
        <w:t xml:space="preserve"> </w:t>
      </w:r>
      <w:r w:rsidR="007D3006" w:rsidRPr="008C7B01">
        <w:t>izstrādātajā likumprojektā “Lobisma atklātības likums” tiek sniegta šāda lobisma definīcija: “</w:t>
      </w:r>
      <w:proofErr w:type="spellStart"/>
      <w:r w:rsidR="007D3006" w:rsidRPr="008C7B01">
        <w:t>Lobēšana</w:t>
      </w:r>
      <w:proofErr w:type="spellEnd"/>
      <w:r w:rsidR="007D3006" w:rsidRPr="008C7B01">
        <w:t xml:space="preserve"> ir </w:t>
      </w:r>
      <w:proofErr w:type="spellStart"/>
      <w:r w:rsidR="007D3006" w:rsidRPr="008C7B01">
        <w:t>apzināta</w:t>
      </w:r>
      <w:proofErr w:type="spellEnd"/>
      <w:r w:rsidR="007D3006" w:rsidRPr="008C7B01">
        <w:t xml:space="preserve"> </w:t>
      </w:r>
      <w:proofErr w:type="spellStart"/>
      <w:r w:rsidR="007D3006" w:rsidRPr="008C7B01">
        <w:t>privātpersonas</w:t>
      </w:r>
      <w:proofErr w:type="spellEnd"/>
      <w:r w:rsidR="007D3006" w:rsidRPr="008C7B01">
        <w:t xml:space="preserve"> </w:t>
      </w:r>
      <w:proofErr w:type="spellStart"/>
      <w:r w:rsidR="007D3006" w:rsidRPr="008C7B01">
        <w:t>interesēs</w:t>
      </w:r>
      <w:proofErr w:type="spellEnd"/>
      <w:r w:rsidR="007D3006" w:rsidRPr="008C7B01">
        <w:t xml:space="preserve"> veikta </w:t>
      </w:r>
      <w:proofErr w:type="spellStart"/>
      <w:r w:rsidR="007D3006" w:rsidRPr="008C7B01">
        <w:t>saziņa</w:t>
      </w:r>
      <w:proofErr w:type="spellEnd"/>
      <w:r w:rsidR="007D3006" w:rsidRPr="008C7B01">
        <w:t xml:space="preserve"> ar </w:t>
      </w:r>
      <w:proofErr w:type="spellStart"/>
      <w:r w:rsidR="007D3006" w:rsidRPr="008C7B01">
        <w:t>publiskās</w:t>
      </w:r>
      <w:proofErr w:type="spellEnd"/>
      <w:r w:rsidR="007D3006" w:rsidRPr="008C7B01">
        <w:t xml:space="preserve"> varas </w:t>
      </w:r>
      <w:proofErr w:type="spellStart"/>
      <w:r w:rsidR="007D3006" w:rsidRPr="008C7B01">
        <w:t>institūcijas</w:t>
      </w:r>
      <w:proofErr w:type="spellEnd"/>
      <w:r w:rsidR="007D3006" w:rsidRPr="008C7B01">
        <w:t xml:space="preserve"> </w:t>
      </w:r>
      <w:proofErr w:type="spellStart"/>
      <w:r w:rsidR="007D3006" w:rsidRPr="008C7B01">
        <w:t>pārstāvi</w:t>
      </w:r>
      <w:proofErr w:type="spellEnd"/>
      <w:r w:rsidR="007D3006" w:rsidRPr="008C7B01">
        <w:t xml:space="preserve"> </w:t>
      </w:r>
      <w:proofErr w:type="spellStart"/>
      <w:r w:rsidR="007D3006" w:rsidRPr="008C7B01">
        <w:t>nolūka</w:t>
      </w:r>
      <w:proofErr w:type="spellEnd"/>
      <w:r w:rsidR="007D3006" w:rsidRPr="008C7B01">
        <w:t xml:space="preserve">̄ </w:t>
      </w:r>
      <w:proofErr w:type="spellStart"/>
      <w:r w:rsidR="007D3006" w:rsidRPr="008C7B01">
        <w:t>ietekmēt</w:t>
      </w:r>
      <w:proofErr w:type="spellEnd"/>
      <w:r w:rsidR="007D3006" w:rsidRPr="008C7B01">
        <w:t xml:space="preserve"> </w:t>
      </w:r>
      <w:proofErr w:type="spellStart"/>
      <w:r w:rsidR="007D3006" w:rsidRPr="008C7B01">
        <w:t>publiskās</w:t>
      </w:r>
      <w:proofErr w:type="spellEnd"/>
      <w:r w:rsidR="007D3006" w:rsidRPr="008C7B01">
        <w:t xml:space="preserve"> varas </w:t>
      </w:r>
      <w:proofErr w:type="spellStart"/>
      <w:r w:rsidR="007D3006" w:rsidRPr="008C7B01">
        <w:t>institūcijas</w:t>
      </w:r>
      <w:proofErr w:type="spellEnd"/>
      <w:r w:rsidR="007D3006" w:rsidRPr="008C7B01">
        <w:t xml:space="preserve"> </w:t>
      </w:r>
      <w:proofErr w:type="spellStart"/>
      <w:r w:rsidR="007D3006" w:rsidRPr="008C7B01">
        <w:t>pārstāvja</w:t>
      </w:r>
      <w:proofErr w:type="spellEnd"/>
      <w:r w:rsidR="007D3006" w:rsidRPr="008C7B01">
        <w:t xml:space="preserve"> </w:t>
      </w:r>
      <w:proofErr w:type="spellStart"/>
      <w:r w:rsidR="007D3006" w:rsidRPr="008C7B01">
        <w:t>rīcību</w:t>
      </w:r>
      <w:proofErr w:type="spellEnd"/>
      <w:r w:rsidR="007D3006" w:rsidRPr="008C7B01">
        <w:t xml:space="preserve"> dokumentu un to projektu </w:t>
      </w:r>
      <w:proofErr w:type="spellStart"/>
      <w:r w:rsidR="007D3006" w:rsidRPr="008C7B01">
        <w:t>ierosināšanas</w:t>
      </w:r>
      <w:proofErr w:type="spellEnd"/>
      <w:r w:rsidR="007D3006" w:rsidRPr="008C7B01">
        <w:t xml:space="preserve">, </w:t>
      </w:r>
      <w:proofErr w:type="spellStart"/>
      <w:r w:rsidR="007D3006" w:rsidRPr="008C7B01">
        <w:t>izstrādes</w:t>
      </w:r>
      <w:proofErr w:type="spellEnd"/>
      <w:r w:rsidR="007D3006" w:rsidRPr="008C7B01">
        <w:t xml:space="preserve">, </w:t>
      </w:r>
      <w:proofErr w:type="spellStart"/>
      <w:r w:rsidR="007D3006" w:rsidRPr="008C7B01">
        <w:t>saskaņošanas</w:t>
      </w:r>
      <w:proofErr w:type="spellEnd"/>
      <w:r w:rsidR="007D3006" w:rsidRPr="008C7B01">
        <w:t xml:space="preserve">, </w:t>
      </w:r>
      <w:proofErr w:type="spellStart"/>
      <w:r w:rsidR="007D3006" w:rsidRPr="008C7B01">
        <w:t>pieņemšanas</w:t>
      </w:r>
      <w:proofErr w:type="spellEnd"/>
      <w:r w:rsidR="007D3006" w:rsidRPr="008C7B01">
        <w:t xml:space="preserve"> vai </w:t>
      </w:r>
      <w:proofErr w:type="spellStart"/>
      <w:r w:rsidR="007D3006" w:rsidRPr="008C7B01">
        <w:t>izsludināšanas</w:t>
      </w:r>
      <w:proofErr w:type="spellEnd"/>
      <w:r w:rsidR="007D3006" w:rsidRPr="008C7B01">
        <w:t xml:space="preserve"> procesā.”</w:t>
      </w:r>
      <w:r w:rsidR="007D3006" w:rsidRPr="008C7B01">
        <w:rPr>
          <w:rStyle w:val="aa"/>
        </w:rPr>
        <w:footnoteReference w:id="239"/>
      </w:r>
      <w:r w:rsidR="007D3006" w:rsidRPr="008C7B01">
        <w:t xml:space="preserve"> </w:t>
      </w:r>
      <w:r w:rsidR="007D3006" w:rsidRPr="008C7B01">
        <w:rPr>
          <w:b/>
        </w:rPr>
        <w:t xml:space="preserve">Demokrātiskā un tiesiskā valstī lobēšana ir normāla un pat vēlama parādība, kas veicina normatīvo aktu </w:t>
      </w:r>
      <w:proofErr w:type="spellStart"/>
      <w:r w:rsidR="007D3006" w:rsidRPr="008C7B01">
        <w:rPr>
          <w:b/>
        </w:rPr>
        <w:t>kvalitātīvu</w:t>
      </w:r>
      <w:proofErr w:type="spellEnd"/>
      <w:r w:rsidR="007D3006" w:rsidRPr="008C7B01">
        <w:rPr>
          <w:b/>
        </w:rPr>
        <w:t xml:space="preserve"> izstrādi, </w:t>
      </w:r>
      <w:r w:rsidR="00FE665E" w:rsidRPr="008C7B01">
        <w:rPr>
          <w:b/>
        </w:rPr>
        <w:t>ievērojot</w:t>
      </w:r>
      <w:r w:rsidR="007D3006" w:rsidRPr="008C7B01">
        <w:rPr>
          <w:b/>
        </w:rPr>
        <w:t xml:space="preserve"> nosacījum</w:t>
      </w:r>
      <w:r w:rsidR="00FE665E" w:rsidRPr="008C7B01">
        <w:rPr>
          <w:b/>
        </w:rPr>
        <w:t>u</w:t>
      </w:r>
      <w:r w:rsidR="007D3006" w:rsidRPr="008C7B01">
        <w:rPr>
          <w:b/>
        </w:rPr>
        <w:t>, ka lobētāju argumentācija tiek pienācīgi izvērtēta un tiek nodrošināta lobēšanas procesa atklātība un lobētāju vienlīdzība.</w:t>
      </w:r>
      <w:r w:rsidR="007D3006" w:rsidRPr="008C7B01">
        <w:rPr>
          <w:rStyle w:val="aa"/>
        </w:rPr>
        <w:footnoteReference w:id="240"/>
      </w:r>
      <w:r w:rsidR="007D3006" w:rsidRPr="008C7B01">
        <w:t xml:space="preserve"> Pretējā gadījumā lobisms var negatīvi ietekmēt normatīvo aktu saturu, atspoguļojot šaurām grupām izdevīgus, bet sabiedrībai neizdevīgus noteikumus, kā tas Komisijas ieskatā izpaužas Būvniecības likumā.</w:t>
      </w:r>
    </w:p>
    <w:p w:rsidR="00440C37" w:rsidRPr="008C7B01" w:rsidRDefault="000372C7" w:rsidP="007A19F6">
      <w:pPr>
        <w:pStyle w:val="a4"/>
        <w:spacing w:before="0" w:beforeAutospacing="0" w:after="0" w:afterAutospacing="0" w:line="360" w:lineRule="auto"/>
        <w:ind w:firstLine="425"/>
        <w:contextualSpacing/>
        <w:jc w:val="both"/>
      </w:pPr>
      <w:r w:rsidRPr="008C7B01">
        <w:rPr>
          <w:b/>
        </w:rPr>
        <w:t>15</w:t>
      </w:r>
      <w:r w:rsidR="007D3006" w:rsidRPr="008C7B01">
        <w:rPr>
          <w:b/>
        </w:rPr>
        <w:t>.3.</w:t>
      </w:r>
      <w:r w:rsidR="007D3006" w:rsidRPr="008C7B01">
        <w:t xml:space="preserve"> </w:t>
      </w:r>
      <w:r w:rsidR="00D539F6" w:rsidRPr="00DC186F">
        <w:rPr>
          <w:b/>
        </w:rPr>
        <w:t xml:space="preserve">Saeimas </w:t>
      </w:r>
      <w:r w:rsidR="00203C78" w:rsidRPr="00DC186F">
        <w:rPr>
          <w:b/>
        </w:rPr>
        <w:t>Aizsardzības</w:t>
      </w:r>
      <w:r w:rsidR="00D539F6" w:rsidRPr="00DC186F">
        <w:rPr>
          <w:b/>
        </w:rPr>
        <w:t>,</w:t>
      </w:r>
      <w:r w:rsidR="00203C78" w:rsidRPr="00DC186F">
        <w:rPr>
          <w:b/>
        </w:rPr>
        <w:t xml:space="preserve"> </w:t>
      </w:r>
      <w:r w:rsidR="00D539F6" w:rsidRPr="00DC186F">
        <w:rPr>
          <w:b/>
        </w:rPr>
        <w:t>iekšlietu</w:t>
      </w:r>
      <w:r w:rsidR="00203C78" w:rsidRPr="00DC186F">
        <w:rPr>
          <w:b/>
        </w:rPr>
        <w:t xml:space="preserve"> un korupcijas </w:t>
      </w:r>
      <w:r w:rsidR="00851E5D" w:rsidRPr="00DC186F">
        <w:rPr>
          <w:b/>
        </w:rPr>
        <w:t>novēršanas</w:t>
      </w:r>
      <w:r w:rsidR="00203C78" w:rsidRPr="00DC186F">
        <w:rPr>
          <w:b/>
        </w:rPr>
        <w:t xml:space="preserve"> komisijai</w:t>
      </w:r>
      <w:r w:rsidR="00820793" w:rsidRPr="00DC186F">
        <w:rPr>
          <w:b/>
        </w:rPr>
        <w:t xml:space="preserve"> i</w:t>
      </w:r>
      <w:r w:rsidR="007D3006" w:rsidRPr="00DC186F">
        <w:rPr>
          <w:b/>
        </w:rPr>
        <w:t>r</w:t>
      </w:r>
      <w:r w:rsidR="00203C78" w:rsidRPr="00DC186F">
        <w:rPr>
          <w:b/>
        </w:rPr>
        <w:t xml:space="preserve"> jāizstrādā un Saeimai</w:t>
      </w:r>
      <w:r w:rsidR="007D3006" w:rsidRPr="00DC186F">
        <w:rPr>
          <w:b/>
        </w:rPr>
        <w:t xml:space="preserve"> jāpieņem Lobēšanas atklātības likums</w:t>
      </w:r>
      <w:r w:rsidR="007D3006" w:rsidRPr="008C7B01">
        <w:t xml:space="preserve"> un jāsper pirmie soļi nevienlīdzīgas lobēšanas </w:t>
      </w:r>
      <w:r w:rsidR="007D3006" w:rsidRPr="008C7B01">
        <w:lastRenderedPageBreak/>
        <w:t>apkarošanā</w:t>
      </w:r>
      <w:r w:rsidR="007D3006" w:rsidRPr="008C7B01">
        <w:rPr>
          <w:rStyle w:val="aa"/>
        </w:rPr>
        <w:footnoteReference w:id="241"/>
      </w:r>
      <w:r w:rsidR="00851E5D" w:rsidRPr="008C7B01">
        <w:t xml:space="preserve"> un likumdošanas caur</w:t>
      </w:r>
      <w:r w:rsidR="00D539F6" w:rsidRPr="008C7B01">
        <w:t>redzamības</w:t>
      </w:r>
      <w:r w:rsidR="007D3006" w:rsidRPr="008C7B01">
        <w:t xml:space="preserve"> uzlabošanā.</w:t>
      </w:r>
      <w:r w:rsidR="002B1431" w:rsidRPr="008C7B01">
        <w:rPr>
          <w:rStyle w:val="aa"/>
        </w:rPr>
        <w:footnoteReference w:id="242"/>
      </w:r>
      <w:r w:rsidR="007D3006" w:rsidRPr="008C7B01">
        <w:t xml:space="preserve"> </w:t>
      </w:r>
      <w:r w:rsidR="007D3006" w:rsidRPr="008C7B01">
        <w:rPr>
          <w:b/>
        </w:rPr>
        <w:t>Būtu jāievieš publisks lobētāju reģistrs</w:t>
      </w:r>
      <w:r w:rsidR="007D3006" w:rsidRPr="008C7B01">
        <w:t>, piemēram, žurnāla formā, kurā norādītu, kuri lobiji pārstāv kādas konkrētas organizācijas intereses.</w:t>
      </w:r>
      <w:r w:rsidR="007D3006" w:rsidRPr="008C7B01">
        <w:rPr>
          <w:rStyle w:val="aa"/>
        </w:rPr>
        <w:footnoteReference w:id="243"/>
      </w:r>
      <w:r w:rsidR="007D3006" w:rsidRPr="008C7B01">
        <w:t xml:space="preserve"> Lobētāju reģistrs kalpotu par atskaites punktu paskaidrojumu pieprasīšanai par likumprojektiem, kuri pieņemti pretēji Saeimas komisiju sēdēs nolemtajam un paredzamajam iznākumam.</w:t>
      </w:r>
      <w:r w:rsidR="007D3006" w:rsidRPr="008C7B01">
        <w:rPr>
          <w:rStyle w:val="aa"/>
        </w:rPr>
        <w:footnoteReference w:id="244"/>
      </w:r>
      <w:r w:rsidR="007D3006" w:rsidRPr="008C7B01">
        <w:t xml:space="preserve"> Lobisma tiesiskā regulējuma ieviešana veicinātu ne vien atklātību visās likumdošanas stadijās, bet arī pastiprinātu likumdevēja atbildību par pieņemtajiem normatīvo aktu grozījumiem.</w:t>
      </w:r>
      <w:r w:rsidR="007D3006" w:rsidRPr="008C7B01">
        <w:rPr>
          <w:rStyle w:val="aa"/>
        </w:rPr>
        <w:footnoteReference w:id="245"/>
      </w:r>
    </w:p>
    <w:p w:rsidR="001E1852" w:rsidRPr="008C7B01" w:rsidRDefault="001E1852" w:rsidP="007A19F6">
      <w:pPr>
        <w:spacing w:line="360" w:lineRule="auto"/>
        <w:ind w:firstLine="459"/>
        <w:contextualSpacing/>
        <w:jc w:val="both"/>
        <w:rPr>
          <w:rFonts w:cs="Times New Roman"/>
        </w:rPr>
      </w:pPr>
      <w:r w:rsidRPr="008C7B01">
        <w:rPr>
          <w:rFonts w:cs="Times New Roman"/>
          <w:b/>
        </w:rPr>
        <w:t>15.4.</w:t>
      </w:r>
      <w:r w:rsidRPr="008C7B01">
        <w:rPr>
          <w:rFonts w:cs="Times New Roman"/>
        </w:rPr>
        <w:t xml:space="preserve"> Ņemot vērā vairākus savstarpēji saistītus apstākļus būvniecības procesā, proti, ievērojamus apgrozāmos finanšu līdzekļus, būvniecības procedūras sarežģītību, daudzu juridisko personu, kā arī kredītiestāžu iesaisti, nelegālās nodarbinātības iespējas, neviennozīmīgu tiesisko regulējumu un vājo kontroli pār atbildīgo amatpersonu darbu būvniecības organizēšanā, būvniecība Latvijā ir pakļauta ļoti augstiem korupcijas riskiem.</w:t>
      </w:r>
      <w:r w:rsidRPr="008C7B01">
        <w:rPr>
          <w:rStyle w:val="aa"/>
          <w:rFonts w:cs="Times New Roman"/>
        </w:rPr>
        <w:t xml:space="preserve"> </w:t>
      </w:r>
      <w:r w:rsidRPr="008C7B01">
        <w:rPr>
          <w:rStyle w:val="aa"/>
          <w:rFonts w:cs="Times New Roman"/>
        </w:rPr>
        <w:footnoteReference w:id="246"/>
      </w:r>
      <w:r w:rsidRPr="008C7B01">
        <w:rPr>
          <w:rFonts w:cs="Times New Roman"/>
        </w:rPr>
        <w:t xml:space="preserve"> Tāpēc nepieciešams veikt ar būvniecībā iesaistīto personu, it īpaši būvuzraugu, būvuzņēmēju un būvprojektu ekspertu neatkarības un personiskās atbildības stiprināšanu saistīto pasākumu kopumu, vienlaikus novēršot interešu konflikta situācijas viņu darbībā un veicinot tās caurredzamību. </w:t>
      </w:r>
      <w:r w:rsidRPr="008C7B01">
        <w:rPr>
          <w:rFonts w:cs="Times New Roman"/>
          <w:shd w:val="clear" w:color="auto" w:fill="FFFFFF"/>
        </w:rPr>
        <w:t xml:space="preserve">Normatīvajos aktos nepieciešams precizēt ekspertu un būvuzraugu neatkarības kritērijus, kas šobrīd pārāk vispārīgi noteikti ekspertiem (sk. Vispārīgo būvnoteikumu 42.punktu), bet vispār nav noteikti būvuzraugiem. Turklāt Komisijas ieskatā Valsts ieņēmumu dienestam būtu pastiprināti jāvēršas pret lielo ēnu ekonomikas īpatsvaru būvniecības jomā. </w:t>
      </w:r>
    </w:p>
    <w:p w:rsidR="001E1852" w:rsidRPr="008C7B01" w:rsidRDefault="001E1852" w:rsidP="007A19F6">
      <w:pPr>
        <w:spacing w:line="360" w:lineRule="auto"/>
        <w:ind w:firstLine="426"/>
        <w:contextualSpacing/>
        <w:jc w:val="both"/>
        <w:rPr>
          <w:rFonts w:cs="Times New Roman"/>
        </w:rPr>
      </w:pPr>
      <w:r w:rsidRPr="008C7B01">
        <w:rPr>
          <w:rFonts w:cs="Times New Roman"/>
          <w:b/>
        </w:rPr>
        <w:t>15.5.</w:t>
      </w:r>
      <w:r w:rsidRPr="008C7B01">
        <w:rPr>
          <w:rFonts w:cs="Times New Roman"/>
        </w:rPr>
        <w:t xml:space="preserve"> Līdz šim laikam Latvijā netiek veikta </w:t>
      </w:r>
      <w:proofErr w:type="spellStart"/>
      <w:r w:rsidRPr="008C7B01">
        <w:rPr>
          <w:rFonts w:cs="Times New Roman"/>
        </w:rPr>
        <w:t>proaktīva</w:t>
      </w:r>
      <w:proofErr w:type="spellEnd"/>
      <w:r w:rsidRPr="008C7B01">
        <w:rPr>
          <w:rFonts w:cs="Times New Roman"/>
        </w:rPr>
        <w:t xml:space="preserve"> (uz izmeklēšanas iestāžu iniciatīvu, nevis iesniegumiem balstīta) vēršanās pret korupciju privātajā sektorā, netiek īstenoti sistēmiski operatīvie un izmeklēšanas pasākumi, lai atklātu noziedzīgus nodarījumus </w:t>
      </w:r>
      <w:proofErr w:type="spellStart"/>
      <w:r w:rsidRPr="008C7B01">
        <w:rPr>
          <w:rFonts w:cs="Times New Roman"/>
        </w:rPr>
        <w:t>būvprojektētāju</w:t>
      </w:r>
      <w:proofErr w:type="spellEnd"/>
      <w:r w:rsidRPr="008C7B01">
        <w:rPr>
          <w:rFonts w:cs="Times New Roman"/>
        </w:rPr>
        <w:t>, būvprojektu ekspertu, būvuzraugu, būvdarbu veicēju (ģenerāluzņēmēju un apakšuzņēmēju) u.c. darbībā.</w:t>
      </w:r>
      <w:r w:rsidRPr="008C7B01">
        <w:rPr>
          <w:rStyle w:val="aa"/>
          <w:rFonts w:cs="Times New Roman"/>
        </w:rPr>
        <w:t xml:space="preserve"> </w:t>
      </w:r>
      <w:r w:rsidRPr="008C7B01">
        <w:rPr>
          <w:rStyle w:val="aa"/>
          <w:rFonts w:cs="Times New Roman"/>
        </w:rPr>
        <w:footnoteReference w:id="247"/>
      </w:r>
      <w:r w:rsidRPr="008C7B01">
        <w:rPr>
          <w:rFonts w:cs="Times New Roman"/>
        </w:rPr>
        <w:t xml:space="preserve"> Ņemot vērā šādu latentu noziegumu atklāšanas sarežģītību un </w:t>
      </w:r>
      <w:r w:rsidR="00DA2982" w:rsidRPr="008C7B01">
        <w:rPr>
          <w:rFonts w:cs="Times New Roman"/>
        </w:rPr>
        <w:t>KNAB</w:t>
      </w:r>
      <w:r w:rsidRPr="008C7B01">
        <w:rPr>
          <w:rFonts w:cs="Times New Roman"/>
        </w:rPr>
        <w:t xml:space="preserve"> specializēšanos ar korupciju saistīto noziegumu atklāšanā, par atbildīgo iestādi korupcijas apkarošanā privātajā </w:t>
      </w:r>
      <w:r w:rsidRPr="008C7B01">
        <w:rPr>
          <w:rFonts w:cs="Times New Roman"/>
        </w:rPr>
        <w:lastRenderedPageBreak/>
        <w:t>sektorā ir jānosaka KNAB, izdarot attiecīgus grozījumus Korupcijas novēršanas un apkarošanas biroja likumā</w:t>
      </w:r>
      <w:r w:rsidRPr="008C7B01">
        <w:rPr>
          <w:rStyle w:val="aa"/>
          <w:rFonts w:cs="Times New Roman"/>
        </w:rPr>
        <w:footnoteReference w:id="248"/>
      </w:r>
      <w:r w:rsidRPr="008C7B01">
        <w:rPr>
          <w:rFonts w:cs="Times New Roman"/>
        </w:rPr>
        <w:t xml:space="preserve">  un Kriminālprocesa likumā.</w:t>
      </w:r>
    </w:p>
    <w:p w:rsidR="001E1852" w:rsidRPr="008C7B01" w:rsidRDefault="001E1852" w:rsidP="007A19F6">
      <w:pPr>
        <w:spacing w:line="360" w:lineRule="auto"/>
        <w:ind w:firstLine="426"/>
        <w:jc w:val="both"/>
        <w:rPr>
          <w:rFonts w:cs="Times New Roman"/>
        </w:rPr>
      </w:pPr>
      <w:r w:rsidRPr="008C7B01">
        <w:rPr>
          <w:rFonts w:cs="Times New Roman"/>
          <w:b/>
        </w:rPr>
        <w:t>15.6.</w:t>
      </w:r>
      <w:r w:rsidRPr="008C7B01">
        <w:rPr>
          <w:rFonts w:cs="Times New Roman"/>
        </w:rPr>
        <w:t xml:space="preserve"> Lai gan jau pašlaik Korupcijas novēršanas un apkarošanas biroja likums nosaka pienākumu KNAB</w:t>
      </w:r>
      <w:r w:rsidRPr="008C7B01">
        <w:rPr>
          <w:rStyle w:val="apple-converted-space"/>
          <w:rFonts w:cs="Times New Roman"/>
          <w:shd w:val="clear" w:color="auto" w:fill="FFFFFF"/>
        </w:rPr>
        <w:t> </w:t>
      </w:r>
      <w:r w:rsidRPr="008C7B01">
        <w:rPr>
          <w:rFonts w:cs="Times New Roman"/>
          <w:shd w:val="clear" w:color="auto" w:fill="FFFFFF"/>
        </w:rPr>
        <w:t>izstrādāt metodiku korupcijas novēršanai privātajā sektorā,</w:t>
      </w:r>
      <w:r w:rsidRPr="008C7B01">
        <w:rPr>
          <w:rFonts w:cs="Times New Roman"/>
        </w:rPr>
        <w:t xml:space="preserve"> KNAB nav veicis plānveidīgus korupcijas novēršanas pasākumus ne privātajā sektorā kā tādā, ne arī būvniecības nozarē. Tāpēc Ministru kabinetam ir jāuzdod KNAB veikt korupcijas novēršanas pasākumus būvniecības jomā, vienlaikus aktīvi izglītojot būvniecības procesa dalībniekus par korupcijas riskiem un OECD Pretkorupcijas konvencijas prasībām korupcijas risku mazināšanai.</w:t>
      </w:r>
    </w:p>
    <w:p w:rsidR="000A528C" w:rsidRPr="008C7B01" w:rsidRDefault="000A528C" w:rsidP="007A19F6">
      <w:pPr>
        <w:spacing w:line="360" w:lineRule="auto"/>
        <w:rPr>
          <w:rFonts w:cs="Times New Roman"/>
        </w:rPr>
      </w:pPr>
      <w:r w:rsidRPr="008C7B01">
        <w:rPr>
          <w:rFonts w:cs="Times New Roman"/>
        </w:rPr>
        <w:br w:type="page"/>
      </w:r>
    </w:p>
    <w:p w:rsidR="0036567A" w:rsidRPr="008C7B01" w:rsidRDefault="0036567A" w:rsidP="007A19F6">
      <w:pPr>
        <w:pStyle w:val="1"/>
        <w:spacing w:line="360" w:lineRule="auto"/>
        <w:rPr>
          <w:rFonts w:ascii="Times New Roman" w:hAnsi="Times New Roman" w:cs="Times New Roman"/>
          <w:color w:val="auto"/>
          <w:sz w:val="24"/>
          <w:szCs w:val="24"/>
          <w:u w:val="single"/>
        </w:rPr>
      </w:pPr>
      <w:bookmarkStart w:id="19" w:name="_Toc431776365"/>
      <w:r w:rsidRPr="008C7B01">
        <w:rPr>
          <w:rFonts w:ascii="Times New Roman" w:hAnsi="Times New Roman" w:cs="Times New Roman"/>
          <w:color w:val="auto"/>
          <w:sz w:val="24"/>
          <w:szCs w:val="24"/>
          <w:u w:val="single"/>
        </w:rPr>
        <w:lastRenderedPageBreak/>
        <w:t>C. Valsts un pašvaldības dienestu gatavība rīcībai ārkārtējās situācijās</w:t>
      </w:r>
      <w:bookmarkEnd w:id="19"/>
      <w:r w:rsidRPr="008C7B01">
        <w:rPr>
          <w:rFonts w:ascii="Times New Roman" w:hAnsi="Times New Roman" w:cs="Times New Roman"/>
          <w:color w:val="auto"/>
          <w:sz w:val="24"/>
          <w:szCs w:val="24"/>
          <w:u w:val="single"/>
        </w:rPr>
        <w:t xml:space="preserve"> </w:t>
      </w:r>
    </w:p>
    <w:p w:rsidR="0036567A" w:rsidRPr="008C7B01" w:rsidRDefault="00A5303E" w:rsidP="007A19F6">
      <w:pPr>
        <w:pStyle w:val="2"/>
        <w:spacing w:line="360" w:lineRule="auto"/>
        <w:rPr>
          <w:sz w:val="24"/>
          <w:szCs w:val="24"/>
        </w:rPr>
      </w:pPr>
      <w:bookmarkStart w:id="20" w:name="_Toc431776366"/>
      <w:r w:rsidRPr="008C7B01">
        <w:rPr>
          <w:sz w:val="24"/>
          <w:szCs w:val="24"/>
        </w:rPr>
        <w:t>16</w:t>
      </w:r>
      <w:r w:rsidR="0036567A" w:rsidRPr="008C7B01">
        <w:rPr>
          <w:sz w:val="24"/>
          <w:szCs w:val="24"/>
        </w:rPr>
        <w:t>. Valsts ugunsdzēsības un glābšanas dienesta veikto darbību un tehnisko iespēju novērtējums saistībā ar Zolitūdes traģēdiju</w:t>
      </w:r>
      <w:bookmarkEnd w:id="20"/>
      <w:r w:rsidR="00EC732F" w:rsidRPr="008C7B01">
        <w:rPr>
          <w:sz w:val="24"/>
          <w:szCs w:val="24"/>
        </w:rPr>
        <w:t xml:space="preserve"> </w:t>
      </w:r>
    </w:p>
    <w:p w:rsidR="0036567A" w:rsidRPr="008C7B01" w:rsidRDefault="00A5303E" w:rsidP="007A19F6">
      <w:pPr>
        <w:spacing w:line="360" w:lineRule="auto"/>
        <w:ind w:firstLine="426"/>
        <w:jc w:val="both"/>
        <w:rPr>
          <w:rFonts w:cs="Times New Roman"/>
          <w:szCs w:val="24"/>
        </w:rPr>
      </w:pPr>
      <w:r w:rsidRPr="008C7B01">
        <w:rPr>
          <w:rFonts w:cs="Times New Roman"/>
          <w:b/>
          <w:szCs w:val="24"/>
        </w:rPr>
        <w:t>16</w:t>
      </w:r>
      <w:r w:rsidR="0036567A" w:rsidRPr="008C7B01">
        <w:rPr>
          <w:rFonts w:cs="Times New Roman"/>
          <w:b/>
          <w:szCs w:val="24"/>
        </w:rPr>
        <w:t>.1.</w:t>
      </w:r>
      <w:r w:rsidR="0036567A" w:rsidRPr="008C7B01">
        <w:rPr>
          <w:rFonts w:cs="Times New Roman"/>
          <w:szCs w:val="24"/>
        </w:rPr>
        <w:t xml:space="preserve"> Glābšanas darbos sakarā ar Zolitūdes traģēdiju tika iesaistīti ne tikai valsts un pašvaldības rīcībā esošie cilvēku resursi, bet tika izmantots arī privātuzņēmēju rīcībā esošais materiāltehniskais nodrošinājums. Tāpat palīdzīgu roku piedāvāja citas valstis (piemēram, Igaunija</w:t>
      </w:r>
      <w:r w:rsidR="008C04B1" w:rsidRPr="008C7B01">
        <w:rPr>
          <w:rFonts w:cs="Times New Roman"/>
          <w:szCs w:val="24"/>
        </w:rPr>
        <w:t>, Lietuva, Krievija</w:t>
      </w:r>
      <w:r w:rsidR="0036567A" w:rsidRPr="008C7B01">
        <w:rPr>
          <w:rFonts w:cs="Times New Roman"/>
          <w:szCs w:val="24"/>
        </w:rPr>
        <w:t xml:space="preserve">). </w:t>
      </w:r>
      <w:r w:rsidR="0036567A" w:rsidRPr="008C7B01">
        <w:rPr>
          <w:rFonts w:cs="Times New Roman"/>
          <w:b/>
          <w:szCs w:val="24"/>
        </w:rPr>
        <w:t>Izmeklēšanas komisija uzskata, ka glābšanas darbi sakarā ar Zolitūdes traģēdiju tika organizēti savlaicīgi, tomēr Komisija konstatēja, ka Traģēdija ir atklājusi virkni trūkumu Latvijas valsts civilās aizsardzības sistēmā un dienestu savstarpējās koordinācijas jomā.</w:t>
      </w:r>
      <w:r w:rsidR="0036567A" w:rsidRPr="008C7B01">
        <w:rPr>
          <w:rFonts w:cs="Times New Roman"/>
          <w:szCs w:val="24"/>
        </w:rPr>
        <w:t xml:space="preserve"> Zolitūdes traģēdija ir palīdzējusi izprast, kādi uzlabojumi normatīvajos aktos nekavējoties veicami. Komisijai ir skaidrs, kādus speciālus aprīkojumus steidzami nepieciešams iegādāties, lai iespējamas traģēdijas gadījumā glābēji varētu kvalitatīvāk veikt savus darbus.</w:t>
      </w:r>
    </w:p>
    <w:p w:rsidR="0036567A" w:rsidRPr="008C7B01" w:rsidRDefault="00A5303E" w:rsidP="007A19F6">
      <w:pPr>
        <w:spacing w:line="360" w:lineRule="auto"/>
        <w:ind w:firstLine="426"/>
        <w:jc w:val="both"/>
        <w:rPr>
          <w:rFonts w:cs="Times New Roman"/>
          <w:szCs w:val="24"/>
          <w:highlight w:val="yellow"/>
        </w:rPr>
      </w:pPr>
      <w:r w:rsidRPr="008C7B01">
        <w:rPr>
          <w:rFonts w:cs="Times New Roman"/>
          <w:b/>
          <w:szCs w:val="24"/>
        </w:rPr>
        <w:t>16</w:t>
      </w:r>
      <w:r w:rsidR="0036567A" w:rsidRPr="008C7B01">
        <w:rPr>
          <w:rFonts w:cs="Times New Roman"/>
          <w:b/>
          <w:szCs w:val="24"/>
        </w:rPr>
        <w:t>.2.</w:t>
      </w:r>
      <w:r w:rsidR="0036567A" w:rsidRPr="008C7B01">
        <w:rPr>
          <w:rFonts w:cs="Times New Roman"/>
          <w:szCs w:val="24"/>
        </w:rPr>
        <w:t xml:space="preserve"> </w:t>
      </w:r>
      <w:r w:rsidR="0036567A" w:rsidRPr="008C7B01">
        <w:rPr>
          <w:rFonts w:cs="Times New Roman"/>
          <w:b/>
          <w:szCs w:val="24"/>
        </w:rPr>
        <w:t>Talsu traģēdija</w:t>
      </w:r>
      <w:r w:rsidR="0036567A" w:rsidRPr="008C7B01">
        <w:rPr>
          <w:rFonts w:cs="Times New Roman"/>
          <w:szCs w:val="24"/>
        </w:rPr>
        <w:t xml:space="preserve"> 1997.gadā, kad pilsētas svētkos, VUGD demonstrējot savu tehniku, gāja bojā deviņi bērni, </w:t>
      </w:r>
      <w:r w:rsidR="0036567A" w:rsidRPr="008C7B01">
        <w:rPr>
          <w:rFonts w:cs="Times New Roman"/>
          <w:b/>
          <w:szCs w:val="24"/>
        </w:rPr>
        <w:t>ir viens no vistraģiskākajiem notikumiem VUGD vēsturē</w:t>
      </w:r>
      <w:r w:rsidR="0036567A" w:rsidRPr="008C7B01">
        <w:rPr>
          <w:rFonts w:cs="Times New Roman"/>
          <w:szCs w:val="24"/>
        </w:rPr>
        <w:t xml:space="preserve">, </w:t>
      </w:r>
      <w:r w:rsidR="0036567A" w:rsidRPr="008C7B01">
        <w:rPr>
          <w:rFonts w:cs="Times New Roman"/>
          <w:b/>
          <w:szCs w:val="24"/>
        </w:rPr>
        <w:t>kas</w:t>
      </w:r>
      <w:r w:rsidR="0036567A" w:rsidRPr="008C7B01">
        <w:rPr>
          <w:rFonts w:cs="Times New Roman"/>
          <w:szCs w:val="24"/>
        </w:rPr>
        <w:t xml:space="preserve"> </w:t>
      </w:r>
      <w:r w:rsidR="0036567A" w:rsidRPr="008C7B01">
        <w:rPr>
          <w:rFonts w:cs="Times New Roman"/>
          <w:b/>
          <w:szCs w:val="24"/>
        </w:rPr>
        <w:t>atklāja un</w:t>
      </w:r>
      <w:r w:rsidR="0036567A" w:rsidRPr="008C7B01">
        <w:rPr>
          <w:rFonts w:cs="Times New Roman"/>
          <w:szCs w:val="24"/>
        </w:rPr>
        <w:t xml:space="preserve"> </w:t>
      </w:r>
      <w:r w:rsidR="0036567A" w:rsidRPr="008C7B01">
        <w:rPr>
          <w:rFonts w:cs="Times New Roman"/>
          <w:b/>
          <w:szCs w:val="24"/>
        </w:rPr>
        <w:t>saasināja daudzas VUGD iekšienē pastāvošās problēmas – darbaspēka trūkumu, strādājošo zemo atalgojumu, kā arī VUGD tehniskā nodrošinājuma zemo līmeni</w:t>
      </w:r>
      <w:r w:rsidR="0036567A" w:rsidRPr="008C7B01">
        <w:rPr>
          <w:rFonts w:cs="Times New Roman"/>
          <w:szCs w:val="24"/>
        </w:rPr>
        <w:t xml:space="preserve">. Savukārt 2010.gada 2.oktobrī Kristaps Streičs – negadījumā nokļuvušais režisors – pēc </w:t>
      </w:r>
      <w:proofErr w:type="spellStart"/>
      <w:r w:rsidR="0036567A" w:rsidRPr="008C7B01">
        <w:rPr>
          <w:rFonts w:cs="Times New Roman"/>
          <w:szCs w:val="24"/>
        </w:rPr>
        <w:t>motodeltaplāna</w:t>
      </w:r>
      <w:proofErr w:type="spellEnd"/>
      <w:r w:rsidR="0036567A" w:rsidRPr="008C7B01">
        <w:rPr>
          <w:rFonts w:cs="Times New Roman"/>
          <w:szCs w:val="24"/>
        </w:rPr>
        <w:t xml:space="preserve"> avārijas Daugavpils novada </w:t>
      </w:r>
      <w:proofErr w:type="spellStart"/>
      <w:r w:rsidR="0036567A" w:rsidRPr="008C7B01">
        <w:rPr>
          <w:rFonts w:cs="Times New Roman"/>
          <w:szCs w:val="24"/>
        </w:rPr>
        <w:t>Vecsalienes</w:t>
      </w:r>
      <w:proofErr w:type="spellEnd"/>
      <w:r w:rsidR="0036567A" w:rsidRPr="008C7B01">
        <w:rPr>
          <w:rFonts w:cs="Times New Roman"/>
          <w:szCs w:val="24"/>
        </w:rPr>
        <w:t xml:space="preserve"> pagastā gāja bojā tādēļ, ka glābšanas operācijā savlaicīgi nesaņēma palīdzību.</w:t>
      </w:r>
      <w:r w:rsidR="0036567A" w:rsidRPr="008C7B01">
        <w:rPr>
          <w:rStyle w:val="aa"/>
          <w:rFonts w:cs="Times New Roman"/>
          <w:szCs w:val="24"/>
        </w:rPr>
        <w:footnoteReference w:id="249"/>
      </w:r>
      <w:r w:rsidR="0036567A" w:rsidRPr="008C7B01">
        <w:rPr>
          <w:rFonts w:cs="Times New Roman"/>
          <w:szCs w:val="24"/>
        </w:rPr>
        <w:t xml:space="preserve"> Minētais gadījums parādīja, ka stresa situācijā cilvēks nereti nespēj precīzi nosaukt savu atrašanās vietu, tālab </w:t>
      </w:r>
      <w:r w:rsidR="0036567A" w:rsidRPr="008C7B01">
        <w:rPr>
          <w:rFonts w:cs="Times New Roman"/>
          <w:b/>
          <w:szCs w:val="24"/>
        </w:rPr>
        <w:t>nepieciešama pozicionēšanas sistēma</w:t>
      </w:r>
      <w:r w:rsidR="0036567A" w:rsidRPr="008C7B01">
        <w:rPr>
          <w:rFonts w:cs="Times New Roman"/>
          <w:szCs w:val="24"/>
        </w:rPr>
        <w:t>,</w:t>
      </w:r>
      <w:r w:rsidR="0036567A" w:rsidRPr="008C7B01">
        <w:rPr>
          <w:rStyle w:val="aa"/>
          <w:rFonts w:cs="Times New Roman"/>
          <w:szCs w:val="24"/>
        </w:rPr>
        <w:footnoteReference w:id="250"/>
      </w:r>
      <w:r w:rsidR="0036567A" w:rsidRPr="008C7B01">
        <w:rPr>
          <w:rFonts w:cs="Times New Roman"/>
          <w:b/>
          <w:szCs w:val="24"/>
        </w:rPr>
        <w:t xml:space="preserve"> kas informāciju par negadījuma vietu ģenerē pati, ja vien cilvēks ir aktivizējis šādu </w:t>
      </w:r>
      <w:r w:rsidR="0006243F">
        <w:rPr>
          <w:rFonts w:cs="Times New Roman"/>
          <w:b/>
          <w:szCs w:val="24"/>
        </w:rPr>
        <w:t>sistēmu</w:t>
      </w:r>
      <w:r w:rsidR="0036567A" w:rsidRPr="008C7B01">
        <w:rPr>
          <w:rFonts w:cs="Times New Roman"/>
          <w:szCs w:val="24"/>
        </w:rPr>
        <w:t>.</w:t>
      </w:r>
      <w:r w:rsidR="0036567A" w:rsidRPr="008C7B01">
        <w:rPr>
          <w:rFonts w:cs="Times New Roman"/>
          <w:b/>
          <w:szCs w:val="24"/>
        </w:rPr>
        <w:t xml:space="preserve"> Vienlaikus VUGD jāpievērš lielāka uzmanība cilvēkiem ar specifiskām prasmēm – piemēram, alpīnisma, zemūdens meklēšanas u.c.</w:t>
      </w:r>
      <w:r w:rsidR="0036567A" w:rsidRPr="008C7B01">
        <w:rPr>
          <w:rFonts w:cs="Times New Roman"/>
          <w:szCs w:val="24"/>
        </w:rPr>
        <w:t xml:space="preserve"> Ne mazāk svarīgi kā nodrošināt šādu prasmju iegūšanu glābējiem ir šīs prasmes, izmantojot teorētiskās un praktiskās nodarbības, saglabāt un uzturēt attiecīgā līmenī, taču pats būtiskākais ir nodrošināt, lai dienestā šādi cilvēki būtu pastāvīgi, jo ugunsdzēsēja–glābēja zemais atalgojums nereti ir par iemeslu tam, kādēļ dienējošie pamet VUGD, turklāt ir daudz vakantu amata vietu. Gan </w:t>
      </w:r>
      <w:proofErr w:type="spellStart"/>
      <w:r w:rsidR="0036567A" w:rsidRPr="008C7B01">
        <w:rPr>
          <w:rFonts w:cs="Times New Roman"/>
          <w:szCs w:val="24"/>
        </w:rPr>
        <w:t>Zolitūtes</w:t>
      </w:r>
      <w:proofErr w:type="spellEnd"/>
      <w:r w:rsidR="0036567A" w:rsidRPr="008C7B01">
        <w:rPr>
          <w:rFonts w:cs="Times New Roman"/>
          <w:szCs w:val="24"/>
        </w:rPr>
        <w:t xml:space="preserve"> traģēdija, gan ugunsgrēks 2013.gada 20.jūnijā Latvijas Republikas Valsts prezidenta rezidencē Rīgas pilī</w:t>
      </w:r>
      <w:r w:rsidR="0036567A" w:rsidRPr="008C7B01">
        <w:rPr>
          <w:rStyle w:val="aa"/>
          <w:rFonts w:cs="Times New Roman"/>
          <w:szCs w:val="24"/>
        </w:rPr>
        <w:footnoteReference w:id="251"/>
      </w:r>
      <w:r w:rsidR="0036567A" w:rsidRPr="008C7B01">
        <w:rPr>
          <w:rFonts w:cs="Times New Roman"/>
          <w:szCs w:val="24"/>
        </w:rPr>
        <w:t xml:space="preserve"> parādīja, ka VUGD ir spējīgs ilgstoši </w:t>
      </w:r>
      <w:r w:rsidR="0036567A" w:rsidRPr="008C7B01">
        <w:rPr>
          <w:rFonts w:cs="Times New Roman"/>
          <w:szCs w:val="24"/>
        </w:rPr>
        <w:lastRenderedPageBreak/>
        <w:t>koordinēt un vadīt lielus cilvēku resursus no vairākiem glābšanas darbos iesaistītajiem dienestiem, prot piemeklēt konkrētajai situācijai nepieciešamo un pārvaldīt lielu sarežģītas tehnikas daudzumu, taču šie notikumi viennozīmīgi parādīja arī to, ka VUGD rīcībā esošie tehniskie līdzekļi lielākoties fiziski un morāli noveco daudz straujāk, nekā šis dienests ar tam atvēlētajiem budžeta līdzekļiem spēj tos atjaunot.</w:t>
      </w:r>
      <w:r w:rsidR="0036567A" w:rsidRPr="008C7B01">
        <w:rPr>
          <w:rStyle w:val="aa"/>
          <w:rFonts w:cs="Times New Roman"/>
          <w:szCs w:val="24"/>
        </w:rPr>
        <w:footnoteReference w:id="252"/>
      </w:r>
      <w:r w:rsidR="0036567A" w:rsidRPr="008C7B01">
        <w:rPr>
          <w:rFonts w:cs="Times New Roman"/>
          <w:szCs w:val="24"/>
        </w:rPr>
        <w:t xml:space="preserve"> Apgalvot, ka jaunas tehnikas un aprīkojuma iepirkšana izslēgs traģēdijas nākotnē, nevar, taču to, ka tehnisko resursu izmantošanas robeža ir ļoti tuvu, nekādā gadījumā nedrīkst atstāt bez pienācīgas uzmanības.</w:t>
      </w:r>
    </w:p>
    <w:p w:rsidR="0036567A" w:rsidRPr="008C7B01" w:rsidRDefault="00A5303E" w:rsidP="007A19F6">
      <w:pPr>
        <w:spacing w:line="360" w:lineRule="auto"/>
        <w:ind w:firstLine="426"/>
        <w:jc w:val="both"/>
        <w:rPr>
          <w:rFonts w:cs="Times New Roman"/>
          <w:b/>
          <w:szCs w:val="24"/>
        </w:rPr>
      </w:pPr>
      <w:r w:rsidRPr="008C7B01">
        <w:rPr>
          <w:rFonts w:cs="Times New Roman"/>
          <w:b/>
          <w:szCs w:val="24"/>
        </w:rPr>
        <w:t>16</w:t>
      </w:r>
      <w:r w:rsidR="0036567A" w:rsidRPr="008C7B01">
        <w:rPr>
          <w:rFonts w:cs="Times New Roman"/>
          <w:b/>
          <w:szCs w:val="24"/>
        </w:rPr>
        <w:t xml:space="preserve">.3. </w:t>
      </w:r>
      <w:r w:rsidR="0036567A" w:rsidRPr="008C7B01">
        <w:rPr>
          <w:rFonts w:cs="Times New Roman"/>
          <w:szCs w:val="24"/>
        </w:rPr>
        <w:t>Pašlaik VUGD rīcībā ir 92 ugunsdzēsības depo ēkas, no kurām tikai divas atbilst visām mūsdienu prasībām.</w:t>
      </w:r>
      <w:r w:rsidR="0036567A" w:rsidRPr="008C7B01">
        <w:rPr>
          <w:rStyle w:val="aa"/>
          <w:rFonts w:cs="Times New Roman"/>
          <w:szCs w:val="24"/>
        </w:rPr>
        <w:footnoteReference w:id="253"/>
      </w:r>
      <w:r w:rsidR="0036567A" w:rsidRPr="008C7B01">
        <w:rPr>
          <w:rFonts w:cs="Times New Roman"/>
          <w:szCs w:val="24"/>
        </w:rPr>
        <w:t xml:space="preserve"> Šie depo atrodas Vidzemē: tie ir Cēsu (2014) un Valkas (2015) depo kompleksi, kas celti ar E</w:t>
      </w:r>
      <w:r w:rsidR="0011066D" w:rsidRPr="008C7B01">
        <w:rPr>
          <w:rFonts w:cs="Times New Roman"/>
          <w:szCs w:val="24"/>
        </w:rPr>
        <w:t xml:space="preserve">iropas </w:t>
      </w:r>
      <w:r w:rsidR="0036567A" w:rsidRPr="008C7B01">
        <w:rPr>
          <w:rFonts w:cs="Times New Roman"/>
          <w:szCs w:val="24"/>
        </w:rPr>
        <w:t>S</w:t>
      </w:r>
      <w:r w:rsidR="0011066D" w:rsidRPr="008C7B01">
        <w:rPr>
          <w:rFonts w:cs="Times New Roman"/>
          <w:szCs w:val="24"/>
        </w:rPr>
        <w:t>avienības</w:t>
      </w:r>
      <w:r w:rsidR="0036567A" w:rsidRPr="008C7B01">
        <w:rPr>
          <w:rFonts w:cs="Times New Roman"/>
          <w:szCs w:val="24"/>
        </w:rPr>
        <w:t xml:space="preserve"> līdzfinansējumu. Lielākā daļa no pārējiem 90 depo ir vāji aprīkoti un sliktā tehniskajā stāvoklī. Vairums (65%) glābēju depo ir uzbūvēti padomju okupācijas periodā, bet pēc neatkarības atjaunošanas uzbūvēti vai renovēti tikai 2 procenti VUGD ēku. Viena trešā daļa (33%) depo ēku uzbūvētas vēl pirms Otrā pasaules kara.</w:t>
      </w:r>
      <w:r w:rsidR="0036567A" w:rsidRPr="008C7B01">
        <w:rPr>
          <w:rStyle w:val="aa"/>
          <w:rFonts w:cs="Times New Roman"/>
          <w:szCs w:val="24"/>
        </w:rPr>
        <w:footnoteReference w:id="254"/>
      </w:r>
      <w:r w:rsidR="0036567A" w:rsidRPr="008C7B01">
        <w:rPr>
          <w:rFonts w:cs="Times New Roman"/>
          <w:b/>
          <w:szCs w:val="24"/>
        </w:rPr>
        <w:t xml:space="preserve"> </w:t>
      </w:r>
      <w:r w:rsidR="0036567A" w:rsidRPr="008C7B01">
        <w:rPr>
          <w:rFonts w:cs="Times New Roman"/>
          <w:szCs w:val="24"/>
        </w:rPr>
        <w:t>Attālums starp šīm lielākoties vāji aprīkotajām un sliktā tehniskajā stāvoklī esošajām ēkām ir 30–50 kilometru, un tas nozīmē, ka glābēji notikuma vietā var ierasties novēloti, ja negadījums noticis tālu no depo. Tādējādi netiek nodrošināta Ministru kabineta 2004.gada 3.februāra noteikumos Nr.61 “Kārtība, kādā Valsts ugunsdzēsības un glābšanas dienests veic un vada ugunsgrēku dzēšanu un glābšanas darbus”</w:t>
      </w:r>
      <w:r w:rsidR="0036567A" w:rsidRPr="008C7B01">
        <w:rPr>
          <w:rStyle w:val="aa"/>
          <w:rFonts w:cs="Times New Roman"/>
          <w:szCs w:val="24"/>
        </w:rPr>
        <w:footnoteReference w:id="255"/>
      </w:r>
      <w:r w:rsidR="0036567A" w:rsidRPr="008C7B01">
        <w:rPr>
          <w:rFonts w:cs="Times New Roman"/>
          <w:szCs w:val="24"/>
        </w:rPr>
        <w:t xml:space="preserve"> paredzēto normu izpilde, kuras nosaka, cik ilgā laikā glābējiem jāierodas notikuma vietā.</w:t>
      </w:r>
      <w:r w:rsidR="0036567A" w:rsidRPr="008C7B01">
        <w:rPr>
          <w:rStyle w:val="aa"/>
          <w:rFonts w:cs="Times New Roman"/>
          <w:szCs w:val="24"/>
        </w:rPr>
        <w:footnoteReference w:id="256"/>
      </w:r>
      <w:r w:rsidR="0036567A" w:rsidRPr="008C7B01">
        <w:rPr>
          <w:rFonts w:cs="Times New Roman"/>
          <w:szCs w:val="24"/>
        </w:rPr>
        <w:t xml:space="preserve"> Līdz ar to pastāv iespēja, ka iedzīvotāji var laikus nesaņemt palīdzību dažādos gadījumos (ugunsgrēki, avārijas u.c.) atbilstoši šajos noteikumos paredzētajam. Tas norāda uz apstākli, ka </w:t>
      </w:r>
      <w:r w:rsidR="0036567A" w:rsidRPr="008C7B01">
        <w:rPr>
          <w:rFonts w:cs="Times New Roman"/>
          <w:b/>
          <w:szCs w:val="24"/>
        </w:rPr>
        <w:t>VUGD depo ēku daudzums ir nepietiekams un, valdībai veidojot budžetu, ir jāatrod finansējums</w:t>
      </w:r>
      <w:r w:rsidR="0036567A" w:rsidRPr="008C7B01">
        <w:rPr>
          <w:rFonts w:cs="Times New Roman"/>
          <w:szCs w:val="24"/>
        </w:rPr>
        <w:t xml:space="preserve"> </w:t>
      </w:r>
      <w:r w:rsidR="0036567A" w:rsidRPr="008C7B01">
        <w:rPr>
          <w:rFonts w:cs="Times New Roman"/>
          <w:b/>
          <w:szCs w:val="24"/>
        </w:rPr>
        <w:t>plānveidīgai 15 depo ēku jaunbūvei (esošo vietā), 32 esošo depo rekonstrukcijai un 40 esošo depo renovācijai</w:t>
      </w:r>
      <w:r w:rsidR="0036567A" w:rsidRPr="008C7B01">
        <w:rPr>
          <w:rFonts w:cs="Times New Roman"/>
          <w:szCs w:val="24"/>
        </w:rPr>
        <w:t>.</w:t>
      </w:r>
      <w:r w:rsidR="0036567A" w:rsidRPr="008C7B01">
        <w:rPr>
          <w:rStyle w:val="aa"/>
          <w:rFonts w:cs="Times New Roman"/>
          <w:szCs w:val="24"/>
        </w:rPr>
        <w:footnoteReference w:id="257"/>
      </w:r>
      <w:r w:rsidR="0036567A" w:rsidRPr="008C7B01">
        <w:rPr>
          <w:rFonts w:cs="Times New Roman"/>
          <w:b/>
          <w:szCs w:val="24"/>
        </w:rPr>
        <w:t xml:space="preserve"> </w:t>
      </w:r>
    </w:p>
    <w:p w:rsidR="0036567A" w:rsidRPr="008C7B01" w:rsidRDefault="00A5303E" w:rsidP="007A19F6">
      <w:pPr>
        <w:spacing w:line="360" w:lineRule="auto"/>
        <w:ind w:firstLine="426"/>
        <w:jc w:val="both"/>
        <w:rPr>
          <w:rFonts w:cs="Times New Roman"/>
          <w:szCs w:val="24"/>
        </w:rPr>
      </w:pPr>
      <w:r w:rsidRPr="008C7B01">
        <w:rPr>
          <w:rFonts w:cs="Times New Roman"/>
          <w:b/>
          <w:szCs w:val="24"/>
        </w:rPr>
        <w:t>16</w:t>
      </w:r>
      <w:r w:rsidR="0036567A" w:rsidRPr="008C7B01">
        <w:rPr>
          <w:rFonts w:cs="Times New Roman"/>
          <w:b/>
          <w:szCs w:val="24"/>
        </w:rPr>
        <w:t>.4.</w:t>
      </w:r>
      <w:r w:rsidR="0036567A" w:rsidRPr="008C7B01">
        <w:rPr>
          <w:rFonts w:cs="Times New Roman"/>
          <w:szCs w:val="24"/>
        </w:rPr>
        <w:t xml:space="preserve"> Komisija ir saņēmusi informāciju, ka </w:t>
      </w:r>
      <w:r w:rsidR="0036567A" w:rsidRPr="008C7B01">
        <w:rPr>
          <w:rFonts w:cs="Times New Roman"/>
          <w:b/>
          <w:szCs w:val="24"/>
        </w:rPr>
        <w:t xml:space="preserve">VUGD rīcībā ir liels skaits transportlīdzekļu (83 no tiem – 1984.gada ražojums un vecāki, 141 – ražoti laikā no 1984.gada līdz 1993.gadam, bet </w:t>
      </w:r>
      <w:r w:rsidR="0036567A" w:rsidRPr="008C7B01">
        <w:rPr>
          <w:rFonts w:cs="Times New Roman"/>
          <w:b/>
          <w:szCs w:val="24"/>
        </w:rPr>
        <w:lastRenderedPageBreak/>
        <w:t>162 – no 1994.gada līdz 2003.gadam),</w:t>
      </w:r>
      <w:r w:rsidR="0036567A" w:rsidRPr="008C7B01">
        <w:rPr>
          <w:rStyle w:val="aa"/>
          <w:rFonts w:cs="Times New Roman"/>
          <w:szCs w:val="24"/>
        </w:rPr>
        <w:footnoteReference w:id="258"/>
      </w:r>
      <w:r w:rsidR="0036567A" w:rsidRPr="008C7B01">
        <w:rPr>
          <w:rFonts w:cs="Times New Roman"/>
          <w:b/>
          <w:szCs w:val="24"/>
        </w:rPr>
        <w:t xml:space="preserve"> kuru nolietojums pārsniedz Ministru kabineta 2009.gada 15.decembra noteikumos Nr.1486 “Kārtība, kādā budžeta iestādes kārto grāmatvedības uzskaiti”</w:t>
      </w:r>
      <w:r w:rsidR="0005172D" w:rsidRPr="008C7B01">
        <w:rPr>
          <w:rStyle w:val="aa"/>
          <w:rFonts w:cs="Times New Roman"/>
          <w:szCs w:val="24"/>
        </w:rPr>
        <w:t xml:space="preserve"> </w:t>
      </w:r>
      <w:r w:rsidR="0005172D" w:rsidRPr="008C7B01">
        <w:rPr>
          <w:rStyle w:val="aa"/>
          <w:rFonts w:cs="Times New Roman"/>
          <w:szCs w:val="24"/>
        </w:rPr>
        <w:footnoteReference w:id="259"/>
      </w:r>
      <w:r w:rsidR="0036567A" w:rsidRPr="008C7B01">
        <w:rPr>
          <w:rFonts w:cs="Times New Roman"/>
          <w:b/>
          <w:szCs w:val="24"/>
        </w:rPr>
        <w:t xml:space="preserve"> paredzēto transportlīdzekļu lietderīgas izmantošanas laiku – 10 gadus</w:t>
      </w:r>
      <w:r w:rsidR="0036567A" w:rsidRPr="008C7B01">
        <w:rPr>
          <w:rFonts w:cs="Times New Roman"/>
          <w:szCs w:val="24"/>
        </w:rPr>
        <w:t xml:space="preserve">. </w:t>
      </w:r>
      <w:r w:rsidR="0036567A" w:rsidRPr="008C7B01">
        <w:rPr>
          <w:rFonts w:cs="Times New Roman"/>
          <w:b/>
          <w:szCs w:val="24"/>
        </w:rPr>
        <w:t>Funkciju izpildei nepieciešamais speciālās transportlīdzekļu tehnikas vienību skaits (729 tehnikas</w:t>
      </w:r>
      <w:r w:rsidR="0036567A" w:rsidRPr="008C7B01">
        <w:rPr>
          <w:rStyle w:val="aa"/>
          <w:rFonts w:cs="Times New Roman"/>
          <w:szCs w:val="24"/>
        </w:rPr>
        <w:footnoteReference w:id="260"/>
      </w:r>
      <w:r w:rsidR="0036567A" w:rsidRPr="008C7B01">
        <w:rPr>
          <w:rFonts w:cs="Times New Roman"/>
          <w:szCs w:val="24"/>
        </w:rPr>
        <w:t xml:space="preserve"> </w:t>
      </w:r>
      <w:r w:rsidR="0036567A" w:rsidRPr="008C7B01">
        <w:rPr>
          <w:rFonts w:cs="Times New Roman"/>
          <w:b/>
          <w:szCs w:val="24"/>
        </w:rPr>
        <w:t>vienības jeb 39,4%) ir neatbilstošs Ministru kabineta 2011.gada 21.jūlija noteikumos Nr.458 “Noteikumi par Valsts ugunsdzēsības un glābšanas dienestam ugunsgrēku dzēšanai un glābšanas darbiem nepieciešamajām iekārtām, speciālo un tehnisko aprīkojumu, kā arī tā normām”</w:t>
      </w:r>
      <w:r w:rsidR="0005172D" w:rsidRPr="008C7B01">
        <w:rPr>
          <w:rStyle w:val="aa"/>
          <w:rFonts w:cs="Times New Roman"/>
          <w:szCs w:val="24"/>
        </w:rPr>
        <w:t xml:space="preserve"> </w:t>
      </w:r>
      <w:r w:rsidR="0005172D" w:rsidRPr="008C7B01">
        <w:rPr>
          <w:rStyle w:val="aa"/>
          <w:rFonts w:cs="Times New Roman"/>
          <w:szCs w:val="24"/>
        </w:rPr>
        <w:footnoteReference w:id="261"/>
      </w:r>
      <w:r w:rsidR="0036567A" w:rsidRPr="008C7B01">
        <w:rPr>
          <w:rFonts w:cs="Times New Roman"/>
          <w:b/>
          <w:szCs w:val="24"/>
        </w:rPr>
        <w:t xml:space="preserve"> noteiktajam skaitam (1850 tehnikas</w:t>
      </w:r>
      <w:r w:rsidR="0036567A" w:rsidRPr="008C7B01">
        <w:rPr>
          <w:rStyle w:val="aa"/>
          <w:rFonts w:cs="Times New Roman"/>
          <w:szCs w:val="24"/>
        </w:rPr>
        <w:footnoteReference w:id="262"/>
      </w:r>
      <w:r w:rsidR="0036567A" w:rsidRPr="008C7B01">
        <w:rPr>
          <w:rFonts w:cs="Times New Roman"/>
          <w:b/>
          <w:szCs w:val="24"/>
        </w:rPr>
        <w:t xml:space="preserve"> vienībām).</w:t>
      </w:r>
      <w:r w:rsidR="0036567A" w:rsidRPr="008C7B01">
        <w:rPr>
          <w:rFonts w:cs="Times New Roman"/>
          <w:szCs w:val="24"/>
        </w:rPr>
        <w:t xml:space="preserve"> Situāciju labi ilustrē fakts, ka 2015.gada 9.aprīlī remontā atradās 62 VUGD tehnikas vienības.</w:t>
      </w:r>
      <w:r w:rsidR="0036567A" w:rsidRPr="008C7B01">
        <w:rPr>
          <w:rStyle w:val="aa"/>
          <w:rFonts w:cs="Times New Roman"/>
          <w:szCs w:val="24"/>
        </w:rPr>
        <w:footnoteReference w:id="263"/>
      </w:r>
      <w:r w:rsidR="0036567A" w:rsidRPr="008C7B01">
        <w:rPr>
          <w:rFonts w:cs="Times New Roman"/>
          <w:szCs w:val="24"/>
        </w:rPr>
        <w:t xml:space="preserve"> Jāpiezīmē, ka, izmantojot galvenokārt vecus transportlīdzekļus, tos nepieciešams bieži remontēt, tādējādi palielinot noslogojumu pārējiem transportlīdzekļiem, turklāt VUGD transportlīdzekļu ekspluatācijas laiks ir īsāks nekā administratīvajiem transportlīdzekļiem –  tas ir paredzēts aptuveni pieciem gadiem, jo šie transportlīdzekļi tiek izmantoti 24 stundas diennaktī, veicot arī izbraukumus ārpus pilsētu teritorijām.</w:t>
      </w:r>
      <w:r w:rsidR="0036567A" w:rsidRPr="008C7B01">
        <w:rPr>
          <w:rStyle w:val="aa"/>
          <w:rFonts w:cs="Times New Roman"/>
          <w:szCs w:val="24"/>
        </w:rPr>
        <w:footnoteReference w:id="264"/>
      </w:r>
      <w:r w:rsidR="0036567A" w:rsidRPr="008C7B01">
        <w:rPr>
          <w:rFonts w:cs="Times New Roman"/>
          <w:szCs w:val="24"/>
        </w:rPr>
        <w:t xml:space="preserve"> Iekšlietu ministrija atbilstoši tai piešķirtajam finansējumam ilgtermiņa saistībām līdz 2018.gadam plāno tērēt 36 286 423 eiro speciālo ugunsdzēsības un glābšanas transportlīdzekļu iegādei, taču ar to iegādi netiks nodrošināts viss VUGD nepieciešamās speciālās tehnikas daudzums.</w:t>
      </w:r>
      <w:r w:rsidR="0036567A" w:rsidRPr="008C7B01">
        <w:rPr>
          <w:rStyle w:val="aa"/>
          <w:rFonts w:cs="Times New Roman"/>
          <w:szCs w:val="24"/>
        </w:rPr>
        <w:footnoteReference w:id="265"/>
      </w:r>
    </w:p>
    <w:p w:rsidR="0036567A" w:rsidRPr="008C7B01" w:rsidRDefault="00A5303E" w:rsidP="007A19F6">
      <w:pPr>
        <w:spacing w:line="360" w:lineRule="auto"/>
        <w:ind w:firstLine="426"/>
        <w:jc w:val="both"/>
        <w:rPr>
          <w:rFonts w:cs="Times New Roman"/>
          <w:b/>
          <w:szCs w:val="24"/>
        </w:rPr>
      </w:pPr>
      <w:r w:rsidRPr="008C7B01">
        <w:rPr>
          <w:rFonts w:cs="Times New Roman"/>
          <w:b/>
          <w:szCs w:val="24"/>
        </w:rPr>
        <w:t>16</w:t>
      </w:r>
      <w:r w:rsidR="0036567A" w:rsidRPr="008C7B01">
        <w:rPr>
          <w:rFonts w:cs="Times New Roman"/>
          <w:b/>
          <w:szCs w:val="24"/>
        </w:rPr>
        <w:t>.5.</w:t>
      </w:r>
      <w:r w:rsidR="0036567A" w:rsidRPr="008C7B01">
        <w:rPr>
          <w:rFonts w:cs="Times New Roman"/>
          <w:szCs w:val="24"/>
        </w:rPr>
        <w:t xml:space="preserve"> Lai gan Iekšlietu ministrijas un VUGD pārstāvji Izmeklēšanas komisijai apgalvoja, ka VUGD kapacitāte, materiāltehniskais nodrošinājums un cilvēku resursi ir pietiekami, lai nodrošinātu glābšanas darbu kvalitatīvu veikšanu,</w:t>
      </w:r>
      <w:r w:rsidR="0036567A" w:rsidRPr="008C7B01">
        <w:rPr>
          <w:rStyle w:val="aa"/>
          <w:rFonts w:cs="Times New Roman"/>
          <w:szCs w:val="24"/>
        </w:rPr>
        <w:footnoteReference w:id="266"/>
      </w:r>
      <w:r w:rsidR="0036567A" w:rsidRPr="008C7B01">
        <w:rPr>
          <w:rFonts w:cs="Times New Roman"/>
          <w:szCs w:val="24"/>
        </w:rPr>
        <w:t xml:space="preserve"> </w:t>
      </w:r>
      <w:r w:rsidR="0036567A" w:rsidRPr="008C7B01">
        <w:rPr>
          <w:rFonts w:cs="Times New Roman"/>
          <w:b/>
          <w:szCs w:val="24"/>
        </w:rPr>
        <w:t>Komisija ir nākusi pie atzinuma, ka nepieciešams ne tikai steidzami atjaunot ugunsdzēsības depo ēkas, plānveidīgi iepirkt vai nomāt</w:t>
      </w:r>
      <w:r w:rsidR="0036567A" w:rsidRPr="008C7B01">
        <w:rPr>
          <w:rStyle w:val="aa"/>
          <w:rFonts w:cs="Times New Roman"/>
          <w:szCs w:val="24"/>
        </w:rPr>
        <w:footnoteReference w:id="267"/>
      </w:r>
      <w:r w:rsidR="0036567A" w:rsidRPr="008C7B01">
        <w:rPr>
          <w:rFonts w:cs="Times New Roman"/>
          <w:b/>
          <w:szCs w:val="24"/>
        </w:rPr>
        <w:t xml:space="preserve"> jaunus, mūsdienu prasībām atbilstošus speciālos transportlīdzekļus, bet arī veicināt atbilstošu atalgojumu nozares darbiniekiem, kā arī celt darbinieku profesionālo kvalifikāciju</w:t>
      </w:r>
      <w:r w:rsidR="0036567A" w:rsidRPr="008C7B01">
        <w:rPr>
          <w:rFonts w:cs="Times New Roman"/>
          <w:szCs w:val="24"/>
        </w:rPr>
        <w:t>.</w:t>
      </w:r>
    </w:p>
    <w:p w:rsidR="00F108BA" w:rsidRPr="008C7B01" w:rsidRDefault="00A5303E" w:rsidP="007A19F6">
      <w:pPr>
        <w:spacing w:line="360" w:lineRule="auto"/>
        <w:ind w:firstLine="426"/>
        <w:jc w:val="both"/>
        <w:rPr>
          <w:rFonts w:cs="Times New Roman"/>
          <w:sz w:val="26"/>
          <w:szCs w:val="26"/>
        </w:rPr>
      </w:pPr>
      <w:r w:rsidRPr="008C7B01">
        <w:rPr>
          <w:rFonts w:cs="Times New Roman"/>
          <w:b/>
          <w:szCs w:val="24"/>
        </w:rPr>
        <w:lastRenderedPageBreak/>
        <w:t>16</w:t>
      </w:r>
      <w:r w:rsidR="0036567A" w:rsidRPr="008C7B01">
        <w:rPr>
          <w:rFonts w:cs="Times New Roman"/>
          <w:b/>
          <w:szCs w:val="24"/>
        </w:rPr>
        <w:t>.6.</w:t>
      </w:r>
      <w:r w:rsidR="0036567A" w:rsidRPr="008C7B01">
        <w:rPr>
          <w:rFonts w:cs="Times New Roman"/>
          <w:szCs w:val="24"/>
        </w:rPr>
        <w:t xml:space="preserve"> </w:t>
      </w:r>
      <w:r w:rsidR="0036567A" w:rsidRPr="008C7B01">
        <w:rPr>
          <w:rFonts w:cs="Times New Roman"/>
          <w:b/>
          <w:szCs w:val="24"/>
        </w:rPr>
        <w:t>Komisijas sēdēs iezīmējās arī problēma, kas saistīta ar neatliekamās medicīniskās palīdzības sniegšanu cietušajiem.</w:t>
      </w:r>
      <w:r w:rsidR="0036567A" w:rsidRPr="008C7B01">
        <w:rPr>
          <w:rFonts w:cs="Times New Roman"/>
          <w:szCs w:val="24"/>
        </w:rPr>
        <w:t xml:space="preserve"> Glābšanas darbu laikā mediķu atrašanās bīstamajā zonā ir jautājums, kam pēc Zolitūdes traģēdijas tiek pievērsta pastiprināta uzmanība. </w:t>
      </w:r>
      <w:r w:rsidR="0036567A" w:rsidRPr="008C7B01">
        <w:rPr>
          <w:rFonts w:cs="Times New Roman"/>
          <w:b/>
          <w:szCs w:val="24"/>
        </w:rPr>
        <w:t>Saskaņā ar normatīvajos aktos VUGD noteiktajām funkcijām un uzdevumiem šis dienests vada un veic glābšanas darbus, glābēji ir apmācīti un gatavi</w:t>
      </w:r>
      <w:r w:rsidR="0036567A" w:rsidRPr="008C7B01">
        <w:rPr>
          <w:rFonts w:cs="Times New Roman"/>
          <w:b/>
          <w:sz w:val="26"/>
          <w:szCs w:val="26"/>
        </w:rPr>
        <w:t xml:space="preserve"> </w:t>
      </w:r>
      <w:r w:rsidR="0036567A" w:rsidRPr="008C7B01">
        <w:rPr>
          <w:rFonts w:cs="Times New Roman"/>
          <w:b/>
          <w:szCs w:val="24"/>
        </w:rPr>
        <w:t>sniegt pirmo palīdzību, taču medicīniskās palīdzības sniegšana nav viņu kompetencē</w:t>
      </w:r>
      <w:r w:rsidR="0036567A" w:rsidRPr="008C7B01">
        <w:rPr>
          <w:rFonts w:cs="Times New Roman"/>
          <w:b/>
          <w:sz w:val="26"/>
          <w:szCs w:val="26"/>
        </w:rPr>
        <w:t>.</w:t>
      </w:r>
      <w:r w:rsidR="0036567A" w:rsidRPr="008C7B01">
        <w:rPr>
          <w:rStyle w:val="aa"/>
          <w:rFonts w:cs="Times New Roman"/>
          <w:sz w:val="26"/>
          <w:szCs w:val="26"/>
        </w:rPr>
        <w:footnoteReference w:id="268"/>
      </w:r>
      <w:r w:rsidR="00F108BA" w:rsidRPr="008C7B01">
        <w:rPr>
          <w:rFonts w:cs="Times New Roman"/>
          <w:b/>
        </w:rPr>
        <w:t xml:space="preserve"> Komisija rosina Veselības</w:t>
      </w:r>
      <w:r w:rsidR="00EB77EA" w:rsidRPr="008C7B01">
        <w:rPr>
          <w:rFonts w:cs="Times New Roman"/>
          <w:b/>
        </w:rPr>
        <w:t xml:space="preserve"> ministrijai kopā ar</w:t>
      </w:r>
      <w:r w:rsidR="007F4A74" w:rsidRPr="008C7B01">
        <w:rPr>
          <w:rFonts w:cs="Times New Roman"/>
          <w:b/>
        </w:rPr>
        <w:t xml:space="preserve"> Iekšlietu ministriju</w:t>
      </w:r>
      <w:r w:rsidR="00F108BA" w:rsidRPr="008C7B01">
        <w:rPr>
          <w:rFonts w:cs="Times New Roman"/>
          <w:b/>
        </w:rPr>
        <w:t xml:space="preserve"> izstrādāt vadlīnijas sadarbības stiprināšanai starp</w:t>
      </w:r>
      <w:r w:rsidR="00EB77EA" w:rsidRPr="008C7B01">
        <w:rPr>
          <w:rFonts w:cs="Times New Roman"/>
          <w:b/>
        </w:rPr>
        <w:t xml:space="preserve"> mediķiem un</w:t>
      </w:r>
      <w:r w:rsidR="00F108BA" w:rsidRPr="008C7B01">
        <w:rPr>
          <w:rFonts w:cs="Times New Roman"/>
          <w:b/>
        </w:rPr>
        <w:t xml:space="preserve"> VUGD </w:t>
      </w:r>
      <w:r w:rsidR="007F4A74" w:rsidRPr="008C7B01">
        <w:rPr>
          <w:rFonts w:cs="Times New Roman"/>
          <w:b/>
        </w:rPr>
        <w:t>glābējiem, kā arī pārdomāt priekšlikumu, ka</w:t>
      </w:r>
      <w:r w:rsidR="00F108BA" w:rsidRPr="008C7B01">
        <w:rPr>
          <w:rFonts w:cs="Times New Roman"/>
          <w:b/>
        </w:rPr>
        <w:t xml:space="preserve"> Zolitūdes traģēdijai līdzīgos gadījumos mediķi varētu, piemēram, instruēt glābējus medicīniskās palīdzības sniegšanā ar videokameru palīdzību.</w:t>
      </w:r>
      <w:r w:rsidR="00F108BA" w:rsidRPr="008C7B01">
        <w:rPr>
          <w:rStyle w:val="aa"/>
          <w:rFonts w:cs="Times New Roman"/>
          <w:b/>
        </w:rPr>
        <w:footnoteReference w:id="269"/>
      </w:r>
    </w:p>
    <w:p w:rsidR="0036567A" w:rsidRPr="008C7B01" w:rsidRDefault="00A5303E" w:rsidP="007A19F6">
      <w:pPr>
        <w:pStyle w:val="2"/>
        <w:spacing w:line="360" w:lineRule="auto"/>
        <w:rPr>
          <w:sz w:val="24"/>
          <w:szCs w:val="24"/>
        </w:rPr>
      </w:pPr>
      <w:bookmarkStart w:id="21" w:name="_Toc431776367"/>
      <w:r w:rsidRPr="008C7B01">
        <w:rPr>
          <w:sz w:val="24"/>
          <w:szCs w:val="24"/>
        </w:rPr>
        <w:t>17</w:t>
      </w:r>
      <w:r w:rsidR="0036567A" w:rsidRPr="008C7B01">
        <w:rPr>
          <w:sz w:val="24"/>
          <w:szCs w:val="24"/>
        </w:rPr>
        <w:t>. Traģēdijas ietekmē veiktie uzlabojumi ugunsdrošības</w:t>
      </w:r>
      <w:r w:rsidR="0036567A" w:rsidRPr="008C7B01">
        <w:rPr>
          <w:i/>
          <w:sz w:val="24"/>
          <w:szCs w:val="24"/>
        </w:rPr>
        <w:t xml:space="preserve"> </w:t>
      </w:r>
      <w:r w:rsidR="0036567A" w:rsidRPr="008C7B01">
        <w:rPr>
          <w:sz w:val="24"/>
          <w:szCs w:val="24"/>
        </w:rPr>
        <w:t>un civilās aizsardzības jomu regulējošos normatīvajos aktos</w:t>
      </w:r>
      <w:bookmarkEnd w:id="21"/>
    </w:p>
    <w:p w:rsidR="0036567A" w:rsidRPr="008C7B01" w:rsidRDefault="00A5303E" w:rsidP="007A19F6">
      <w:pPr>
        <w:spacing w:line="360" w:lineRule="auto"/>
        <w:ind w:firstLine="426"/>
        <w:jc w:val="both"/>
        <w:rPr>
          <w:rFonts w:cs="Times New Roman"/>
          <w:szCs w:val="24"/>
        </w:rPr>
      </w:pPr>
      <w:r w:rsidRPr="008C7B01">
        <w:rPr>
          <w:rFonts w:cs="Times New Roman"/>
          <w:b/>
          <w:bCs/>
          <w:szCs w:val="24"/>
        </w:rPr>
        <w:t>17</w:t>
      </w:r>
      <w:r w:rsidR="0036567A" w:rsidRPr="008C7B01">
        <w:rPr>
          <w:rFonts w:cs="Times New Roman"/>
          <w:b/>
          <w:bCs/>
          <w:szCs w:val="24"/>
        </w:rPr>
        <w:t>.1.</w:t>
      </w:r>
      <w:r w:rsidR="0036567A" w:rsidRPr="008C7B01">
        <w:rPr>
          <w:rFonts w:cs="Times New Roman"/>
          <w:szCs w:val="24"/>
        </w:rPr>
        <w:t xml:space="preserve"> Ir jāatzīst, ka gan Iekšlietu ministrija, gan VUGD ir ņēmuši vērā Zolitūdes traģēdijas sniegtās mācības un centušies stiprināt ugunsdrošības un civilās aizsardzības kapacitāti. Ir sagatavota virkne tiesību aktu projektu, kas sekmēs ugunsdrošības speciālistu izglītības un kvalifikācijas paaugstināšanu, tiek strādāts pie iekšlietu nozares dienestu materiāltehniskās bāzes modernizēšanas, </w:t>
      </w:r>
      <w:proofErr w:type="spellStart"/>
      <w:r w:rsidR="0036567A" w:rsidRPr="008C7B01">
        <w:rPr>
          <w:rFonts w:cs="Times New Roman"/>
          <w:szCs w:val="24"/>
        </w:rPr>
        <w:t>prevencijas</w:t>
      </w:r>
      <w:proofErr w:type="spellEnd"/>
      <w:r w:rsidR="0036567A" w:rsidRPr="008C7B01">
        <w:rPr>
          <w:rFonts w:cs="Times New Roman"/>
          <w:szCs w:val="24"/>
        </w:rPr>
        <w:t xml:space="preserve"> pasākumiem ugunsdrošības un civilās aizsardzības jomā, kā arī pie Iekšlietu ministrijas pakļautībā esošo amatpersonu ar speciālajām dienesta pakāpēm atlīdzības sistēmas pilnveidošanas.</w:t>
      </w:r>
      <w:r w:rsidR="0036567A" w:rsidRPr="008C7B01">
        <w:rPr>
          <w:rStyle w:val="aa"/>
          <w:rFonts w:cs="Times New Roman"/>
          <w:szCs w:val="24"/>
        </w:rPr>
        <w:footnoteReference w:id="270"/>
      </w:r>
      <w:r w:rsidR="0036567A" w:rsidRPr="008C7B01">
        <w:rPr>
          <w:rFonts w:cs="Times New Roman"/>
          <w:szCs w:val="24"/>
        </w:rPr>
        <w:t xml:space="preserve"> Pašreizējais normatīvais regulējums noteic, ka katrā tirdzniecības objektā, kurā strādā vai kuru vienlaikus var apmeklēt 10 un vairāk cilvēku, ir jānotiek atbildīgo personu apmācībai ugunsdrošības jomā un darbinieku instruktāžai ugunsdrošības jautājumos.</w:t>
      </w:r>
      <w:r w:rsidR="0036567A" w:rsidRPr="008C7B01">
        <w:rPr>
          <w:rStyle w:val="aa"/>
          <w:rFonts w:cs="Times New Roman"/>
          <w:szCs w:val="24"/>
        </w:rPr>
        <w:footnoteReference w:id="271"/>
      </w:r>
      <w:r w:rsidR="0036567A" w:rsidRPr="008C7B01">
        <w:rPr>
          <w:rFonts w:cs="Times New Roman"/>
          <w:szCs w:val="24"/>
        </w:rPr>
        <w:t xml:space="preserve"> Jaunais Ugunsdrošības noteikumu projekts</w:t>
      </w:r>
      <w:r w:rsidR="0036567A" w:rsidRPr="008C7B01">
        <w:rPr>
          <w:rStyle w:val="aa"/>
          <w:rFonts w:cs="Times New Roman"/>
          <w:szCs w:val="24"/>
        </w:rPr>
        <w:footnoteReference w:id="272"/>
      </w:r>
      <w:r w:rsidR="0036567A" w:rsidRPr="008C7B01">
        <w:rPr>
          <w:rFonts w:cs="Times New Roman"/>
          <w:szCs w:val="24"/>
        </w:rPr>
        <w:t xml:space="preserve"> paredz, ka par ugunsdrošības apmācību atbildīgajai personai ir nepieciešama profesionālā izglītība ugunsdrošībā vai attiecīga apmācība ugunsdrošības jomā,</w:t>
      </w:r>
      <w:r w:rsidR="0036567A" w:rsidRPr="008C7B01">
        <w:rPr>
          <w:rStyle w:val="aa"/>
          <w:rFonts w:cs="Times New Roman"/>
          <w:szCs w:val="24"/>
        </w:rPr>
        <w:footnoteReference w:id="273"/>
      </w:r>
      <w:r w:rsidR="0036567A" w:rsidRPr="008C7B01">
        <w:rPr>
          <w:rFonts w:cs="Times New Roman"/>
          <w:szCs w:val="24"/>
        </w:rPr>
        <w:t xml:space="preserve"> kā arī tiek precizēts regulējums attiecībā uz evakuācijas ceļiem.</w:t>
      </w:r>
      <w:r w:rsidR="0036567A" w:rsidRPr="008C7B01">
        <w:rPr>
          <w:rStyle w:val="aa"/>
          <w:rFonts w:cs="Times New Roman"/>
          <w:szCs w:val="24"/>
        </w:rPr>
        <w:footnoteReference w:id="274"/>
      </w:r>
      <w:r w:rsidR="0036567A" w:rsidRPr="008C7B01">
        <w:rPr>
          <w:rFonts w:cs="Times New Roman"/>
          <w:szCs w:val="24"/>
        </w:rPr>
        <w:t xml:space="preserve"> </w:t>
      </w:r>
      <w:r w:rsidR="0036567A" w:rsidRPr="008C7B01">
        <w:rPr>
          <w:rFonts w:cs="Times New Roman"/>
          <w:b/>
          <w:szCs w:val="24"/>
        </w:rPr>
        <w:t xml:space="preserve">Atskanot trauksmes </w:t>
      </w:r>
      <w:r w:rsidR="0036567A" w:rsidRPr="008C7B01">
        <w:rPr>
          <w:rFonts w:cs="Times New Roman"/>
          <w:b/>
          <w:szCs w:val="24"/>
        </w:rPr>
        <w:lastRenderedPageBreak/>
        <w:t>signālam vai pamanot ugunsgrēku, ikvienai personai saskaņā ar minēto projektu būs pienākums evakuēties no ēkas vai būves</w:t>
      </w:r>
      <w:r w:rsidR="0036567A" w:rsidRPr="008C7B01">
        <w:rPr>
          <w:rFonts w:cs="Times New Roman"/>
          <w:szCs w:val="24"/>
        </w:rPr>
        <w:t>; ir papildinātas arī normas par drošības zīmju lietošanu un ugunsaizsardzības sistēmu uzturēšanu, tajās iekļauts aizliegums izmantot būves pretēji būvprojektā paredzētajam lietošanas veidam, noteikti apstākļi, kas pielīdzināmi nepieļaujamam riskam, un ietverta prasība dzīvojamās telpās izvietot autonomos dūmu detektorus.</w:t>
      </w:r>
    </w:p>
    <w:p w:rsidR="007C2E76" w:rsidRPr="008C7B01" w:rsidRDefault="00A5303E" w:rsidP="007A19F6">
      <w:pPr>
        <w:tabs>
          <w:tab w:val="left" w:pos="2769"/>
        </w:tabs>
        <w:spacing w:line="360" w:lineRule="auto"/>
        <w:ind w:firstLine="426"/>
        <w:jc w:val="both"/>
        <w:rPr>
          <w:rFonts w:cs="Times New Roman"/>
          <w:szCs w:val="24"/>
        </w:rPr>
      </w:pPr>
      <w:r w:rsidRPr="008C7B01">
        <w:rPr>
          <w:rFonts w:cs="Times New Roman"/>
          <w:b/>
          <w:szCs w:val="24"/>
        </w:rPr>
        <w:t>17</w:t>
      </w:r>
      <w:r w:rsidR="0036567A" w:rsidRPr="008C7B01">
        <w:rPr>
          <w:rFonts w:cs="Times New Roman"/>
          <w:b/>
          <w:szCs w:val="24"/>
        </w:rPr>
        <w:t>.2. Zolitūdes traģēdija ir veicinājusi arī jauna Civilās aizsardzības un katastrofu pārvaldīšanas likuma projekta izstrādi</w:t>
      </w:r>
      <w:r w:rsidR="0036567A" w:rsidRPr="008C7B01">
        <w:rPr>
          <w:rFonts w:cs="Times New Roman"/>
          <w:szCs w:val="24"/>
        </w:rPr>
        <w:t>.</w:t>
      </w:r>
      <w:r w:rsidR="0036567A" w:rsidRPr="008C7B01">
        <w:rPr>
          <w:rStyle w:val="aa"/>
          <w:rFonts w:cs="Times New Roman"/>
          <w:szCs w:val="24"/>
        </w:rPr>
        <w:footnoteReference w:id="275"/>
      </w:r>
      <w:r w:rsidR="0036567A" w:rsidRPr="008C7B01">
        <w:rPr>
          <w:rFonts w:cs="Times New Roman"/>
          <w:szCs w:val="24"/>
        </w:rPr>
        <w:t xml:space="preserve"> Salīdzinājumā ar līdzšinējo normatīvo regulējumu likumprojektā tiek </w:t>
      </w:r>
      <w:r w:rsidR="0036567A" w:rsidRPr="008C7B01">
        <w:rPr>
          <w:rFonts w:cs="Times New Roman"/>
          <w:b/>
          <w:szCs w:val="24"/>
        </w:rPr>
        <w:t>paredzēta attiecīgo ministriju un pašvaldību konkrēta atbildība un loma katastrofu pārvaldīšanas koordinēšanā</w:t>
      </w:r>
      <w:r w:rsidR="0036567A" w:rsidRPr="008C7B01">
        <w:rPr>
          <w:rFonts w:cs="Times New Roman"/>
          <w:szCs w:val="24"/>
        </w:rPr>
        <w:t>, tiek noteikti infrastruktūras īpašnieka vai tiesiskā valdītāja pienākumi civilās aizsardzības un katastrofu pārvaldīšanas jomā, kā arī paredzēts, ka civilās aizsardzības pasākumi jāplāno, pamatojoties uz riska novērtēšanas rezultātā iegūtajiem datiem.</w:t>
      </w:r>
      <w:r w:rsidR="0036567A" w:rsidRPr="008C7B01">
        <w:rPr>
          <w:rStyle w:val="aa"/>
          <w:rFonts w:cs="Times New Roman"/>
          <w:szCs w:val="24"/>
        </w:rPr>
        <w:footnoteReference w:id="276"/>
      </w:r>
    </w:p>
    <w:p w:rsidR="00085684" w:rsidRPr="008C7B01" w:rsidRDefault="00A5303E" w:rsidP="007A19F6">
      <w:pPr>
        <w:tabs>
          <w:tab w:val="left" w:pos="2769"/>
        </w:tabs>
        <w:spacing w:line="360" w:lineRule="auto"/>
        <w:ind w:firstLine="426"/>
        <w:jc w:val="both"/>
        <w:rPr>
          <w:rFonts w:cs="Times New Roman"/>
          <w:szCs w:val="24"/>
        </w:rPr>
      </w:pPr>
      <w:r w:rsidRPr="008C7B01">
        <w:rPr>
          <w:rFonts w:cs="Times New Roman"/>
          <w:b/>
          <w:szCs w:val="24"/>
        </w:rPr>
        <w:t>17</w:t>
      </w:r>
      <w:r w:rsidR="0036567A" w:rsidRPr="008C7B01">
        <w:rPr>
          <w:rFonts w:cs="Times New Roman"/>
          <w:b/>
          <w:szCs w:val="24"/>
        </w:rPr>
        <w:t xml:space="preserve">.3. </w:t>
      </w:r>
      <w:r w:rsidR="0036567A" w:rsidRPr="008C7B01">
        <w:rPr>
          <w:rFonts w:cs="Times New Roman"/>
          <w:szCs w:val="24"/>
        </w:rPr>
        <w:t>Institūciju sadarbības un koordinācijas jautājumi ārkārtējās situācijās ir atrunāti Valsts civilās aizsardzības plānā un pašvaldību civilās aizsardzības plānos atbilstoši iedalījumam trijos līmeņos (notikuma vieta, pašvaldības līmenis, valsts līmenis), kā arī civilās aizsardzības jomu reglamentējošos ārējos normatīvajos aktos.</w:t>
      </w:r>
      <w:r w:rsidR="0036567A" w:rsidRPr="008C7B01">
        <w:rPr>
          <w:rStyle w:val="aa"/>
          <w:rFonts w:cs="Times New Roman"/>
          <w:szCs w:val="24"/>
        </w:rPr>
        <w:footnoteReference w:id="277"/>
      </w:r>
      <w:r w:rsidR="0036567A" w:rsidRPr="008C7B01">
        <w:rPr>
          <w:rFonts w:cs="Times New Roman"/>
          <w:szCs w:val="24"/>
        </w:rPr>
        <w:t xml:space="preserve"> Pašvaldību līmenī darbojas 71 civilās aizsardzības komisija, kuru loma ir tikai konsultatīva un koordinējoša, valsts līmenī ir izveidota Krīzes vadības padome, kuras loma tāpat ir konsultatīva un koordinējoša.</w:t>
      </w:r>
      <w:r w:rsidR="0036567A" w:rsidRPr="008C7B01">
        <w:rPr>
          <w:rStyle w:val="aa"/>
          <w:rFonts w:cs="Times New Roman"/>
          <w:szCs w:val="24"/>
        </w:rPr>
        <w:footnoteReference w:id="278"/>
      </w:r>
      <w:r w:rsidR="0036567A" w:rsidRPr="008C7B01">
        <w:rPr>
          <w:rFonts w:cs="Times New Roman"/>
          <w:szCs w:val="24"/>
        </w:rPr>
        <w:t>.</w:t>
      </w:r>
      <w:r w:rsidR="007C2E76" w:rsidRPr="008C7B01">
        <w:rPr>
          <w:rFonts w:cs="Times New Roman"/>
          <w:szCs w:val="24"/>
        </w:rPr>
        <w:t xml:space="preserve"> </w:t>
      </w:r>
    </w:p>
    <w:p w:rsidR="0036567A" w:rsidRPr="008C7B01" w:rsidRDefault="00A5303E" w:rsidP="007A19F6">
      <w:pPr>
        <w:tabs>
          <w:tab w:val="left" w:pos="2769"/>
        </w:tabs>
        <w:spacing w:line="360" w:lineRule="auto"/>
        <w:ind w:firstLine="426"/>
        <w:jc w:val="both"/>
        <w:rPr>
          <w:rFonts w:cs="Times New Roman"/>
          <w:szCs w:val="24"/>
        </w:rPr>
      </w:pPr>
      <w:r w:rsidRPr="008C7B01">
        <w:rPr>
          <w:rFonts w:cs="Times New Roman"/>
          <w:b/>
          <w:szCs w:val="24"/>
        </w:rPr>
        <w:t>17</w:t>
      </w:r>
      <w:r w:rsidR="0036567A" w:rsidRPr="008C7B01">
        <w:rPr>
          <w:rFonts w:cs="Times New Roman"/>
          <w:b/>
          <w:szCs w:val="24"/>
        </w:rPr>
        <w:t xml:space="preserve">.4. </w:t>
      </w:r>
      <w:r w:rsidR="0036567A" w:rsidRPr="008C7B01">
        <w:rPr>
          <w:rFonts w:cs="Times New Roman"/>
          <w:szCs w:val="24"/>
        </w:rPr>
        <w:t>Papildus iepriekš minētajam katrā VUGD teritoriālās struktūrvienības pārziņas rajonā (turpmāk</w:t>
      </w:r>
      <w:r w:rsidR="00463579" w:rsidRPr="008C7B01">
        <w:rPr>
          <w:rFonts w:cs="Times New Roman"/>
          <w:szCs w:val="24"/>
        </w:rPr>
        <w:t xml:space="preserve"> nodaļā</w:t>
      </w:r>
      <w:r w:rsidR="0036567A" w:rsidRPr="008C7B01">
        <w:rPr>
          <w:rFonts w:cs="Times New Roman"/>
          <w:szCs w:val="24"/>
        </w:rPr>
        <w:t xml:space="preserve"> – pārziņas rajons) ir izveidots specializētās tehnikas saraksts, kurā apkopota informācija par visu potenciāli pieejamo tehniku, tās raksturlielumiem un sniegta kontaktinformācija; saraksts ir pieejams VUGD un katrai konkrētā pārziņas rajonā esošajai civilās aizsardzības komisijai.</w:t>
      </w:r>
      <w:r w:rsidR="0036567A" w:rsidRPr="008C7B01">
        <w:rPr>
          <w:rStyle w:val="aa"/>
          <w:rFonts w:cs="Times New Roman"/>
          <w:szCs w:val="24"/>
        </w:rPr>
        <w:footnoteReference w:id="279"/>
      </w:r>
    </w:p>
    <w:p w:rsidR="0036567A" w:rsidRPr="008C7B01" w:rsidRDefault="00A5303E" w:rsidP="007A19F6">
      <w:pPr>
        <w:spacing w:line="360" w:lineRule="auto"/>
        <w:ind w:firstLine="426"/>
        <w:jc w:val="both"/>
        <w:rPr>
          <w:rFonts w:cs="Times New Roman"/>
          <w:b/>
          <w:szCs w:val="24"/>
        </w:rPr>
      </w:pPr>
      <w:r w:rsidRPr="008C7B01">
        <w:rPr>
          <w:rFonts w:cs="Times New Roman"/>
          <w:b/>
          <w:szCs w:val="24"/>
        </w:rPr>
        <w:t>17</w:t>
      </w:r>
      <w:r w:rsidR="0036567A" w:rsidRPr="008C7B01">
        <w:rPr>
          <w:rFonts w:cs="Times New Roman"/>
          <w:b/>
          <w:szCs w:val="24"/>
        </w:rPr>
        <w:t xml:space="preserve">.5. </w:t>
      </w:r>
      <w:r w:rsidR="0036567A" w:rsidRPr="008C7B01">
        <w:rPr>
          <w:rFonts w:cs="Times New Roman"/>
          <w:szCs w:val="24"/>
        </w:rPr>
        <w:t>Līdz Zolitūdes traģēdijai Valsts civilās aizsardzības plānā ēku sagrūšanas riski tika saistīti vienīgi ar zemestrīcēm. Pēc Traģēdijas ēku sabrukšanas riski ir nodalīti atsevišķi, esošajā Valsts civilās aizsardzības plānā nosakot detalizētāku rīcības modeli iesaistītajām institūcijām.</w:t>
      </w:r>
      <w:r w:rsidR="0036567A" w:rsidRPr="008C7B01">
        <w:rPr>
          <w:rStyle w:val="aa"/>
          <w:rFonts w:cs="Times New Roman"/>
          <w:szCs w:val="24"/>
        </w:rPr>
        <w:footnoteReference w:id="280"/>
      </w:r>
      <w:r w:rsidR="0036567A" w:rsidRPr="008C7B01">
        <w:rPr>
          <w:rFonts w:cs="Times New Roman"/>
          <w:szCs w:val="24"/>
        </w:rPr>
        <w:t xml:space="preserve"> </w:t>
      </w:r>
      <w:r w:rsidR="0036567A" w:rsidRPr="008C7B01">
        <w:rPr>
          <w:rFonts w:cs="Times New Roman"/>
          <w:b/>
          <w:szCs w:val="24"/>
        </w:rPr>
        <w:t xml:space="preserve">Valsts civilās aizsardzības plāns papildināts arī ar jaunu (32.) pielikumu par ēku un būvju </w:t>
      </w:r>
      <w:r w:rsidR="0036567A" w:rsidRPr="008C7B01">
        <w:rPr>
          <w:rFonts w:cs="Times New Roman"/>
          <w:b/>
          <w:szCs w:val="24"/>
        </w:rPr>
        <w:lastRenderedPageBreak/>
        <w:t>sabrukšanu, kurā noteikti preventīvie, gatavības, reaģēšanas un seku likvidēšanas pasākumi, par to atbildīgās institūcijas, darbu izpildītāji un pasākumu izpildes termiņi,</w:t>
      </w:r>
      <w:r w:rsidR="00085684" w:rsidRPr="008C7B01">
        <w:rPr>
          <w:rStyle w:val="aa"/>
          <w:rFonts w:cs="Times New Roman"/>
          <w:szCs w:val="24"/>
        </w:rPr>
        <w:t xml:space="preserve"> </w:t>
      </w:r>
      <w:r w:rsidR="00085684" w:rsidRPr="008C7B01">
        <w:rPr>
          <w:rStyle w:val="aa"/>
          <w:rFonts w:cs="Times New Roman"/>
          <w:szCs w:val="24"/>
        </w:rPr>
        <w:footnoteReference w:id="281"/>
      </w:r>
      <w:r w:rsidR="0036567A" w:rsidRPr="008C7B01">
        <w:rPr>
          <w:rFonts w:cs="Times New Roman"/>
          <w:b/>
          <w:szCs w:val="24"/>
        </w:rPr>
        <w:t xml:space="preserve"> ko Komisija atzinīgi novērtē.</w:t>
      </w:r>
    </w:p>
    <w:p w:rsidR="00BA3CBC" w:rsidRPr="008C7B01" w:rsidRDefault="00BA3CBC" w:rsidP="007A19F6">
      <w:pPr>
        <w:pStyle w:val="2"/>
        <w:spacing w:line="360" w:lineRule="auto"/>
        <w:rPr>
          <w:sz w:val="24"/>
          <w:szCs w:val="24"/>
        </w:rPr>
      </w:pPr>
      <w:bookmarkStart w:id="22" w:name="_Toc431776368"/>
      <w:r w:rsidRPr="008C7B01">
        <w:rPr>
          <w:sz w:val="24"/>
          <w:szCs w:val="24"/>
        </w:rPr>
        <w:t>18. Vienotas agrīnās apziņošanas platformas ieviešana un civilās trauksmes sistēmas modernizēšana</w:t>
      </w:r>
      <w:bookmarkEnd w:id="22"/>
    </w:p>
    <w:p w:rsidR="00BA3CBC" w:rsidRPr="008C7B01" w:rsidRDefault="00BA3CBC" w:rsidP="007A19F6">
      <w:pPr>
        <w:spacing w:line="360" w:lineRule="auto"/>
        <w:ind w:firstLine="426"/>
        <w:jc w:val="both"/>
        <w:rPr>
          <w:rFonts w:cs="Times New Roman"/>
          <w:szCs w:val="24"/>
        </w:rPr>
      </w:pPr>
      <w:r w:rsidRPr="008C7B01">
        <w:rPr>
          <w:rFonts w:cs="Times New Roman"/>
          <w:b/>
          <w:szCs w:val="24"/>
        </w:rPr>
        <w:t xml:space="preserve">18.1. </w:t>
      </w:r>
      <w:r w:rsidRPr="008C7B01">
        <w:rPr>
          <w:rFonts w:cs="Times New Roman"/>
          <w:szCs w:val="24"/>
        </w:rPr>
        <w:t>Valstī pastāvot apdraudējumam, iedzīvotāji tiek brīdināti ar civilās trauksmes un apziņošanas sistēmas palīdzību, izmantojot trauksmes sirēnas. Kopš šīs sistēmas izveidošanas tā ir tikai reizi izmantota 2005.gadā, kad bija reāls apdraudējums.</w:t>
      </w:r>
      <w:r w:rsidRPr="008C7B01">
        <w:rPr>
          <w:rStyle w:val="aa"/>
          <w:rFonts w:cs="Times New Roman"/>
          <w:szCs w:val="24"/>
        </w:rPr>
        <w:footnoteReference w:id="282"/>
      </w:r>
      <w:r w:rsidRPr="008C7B01">
        <w:rPr>
          <w:rFonts w:cs="Times New Roman"/>
          <w:szCs w:val="24"/>
        </w:rPr>
        <w:t xml:space="preserve"> Jau 2013.gadā Krīzes vadības padomes sekretariāts sadarbībā ar VUGD un tirgus un sabiedriskās domas pētījumu centru “SKDS” pētīja apziņošanas sistēmas efektivitāti un nāca pie atzinuma, ka līdzšinējā apziņošanas sistēma ir jāuzlabo. Par to liecina apstāklis, ka 50 procent</w:t>
      </w:r>
      <w:r w:rsidR="00F777FD" w:rsidRPr="008C7B01">
        <w:rPr>
          <w:rFonts w:cs="Times New Roman"/>
          <w:szCs w:val="24"/>
        </w:rPr>
        <w:t>i</w:t>
      </w:r>
      <w:r w:rsidRPr="008C7B01">
        <w:rPr>
          <w:rFonts w:cs="Times New Roman"/>
          <w:szCs w:val="24"/>
        </w:rPr>
        <w:t xml:space="preserve"> iedzīvotāju bija dzirdējuši trauksmes sirēnas un tikai 65 procenti zināja, kā rīkoties ārkārtējās situācijās.</w:t>
      </w:r>
      <w:r w:rsidRPr="008C7B01">
        <w:rPr>
          <w:rStyle w:val="aa"/>
          <w:rFonts w:cs="Times New Roman"/>
          <w:szCs w:val="24"/>
          <w:lang w:val="en-US"/>
        </w:rPr>
        <w:footnoteReference w:id="283"/>
      </w:r>
      <w:r w:rsidRPr="008C7B01">
        <w:rPr>
          <w:rFonts w:cs="Times New Roman"/>
          <w:szCs w:val="24"/>
        </w:rPr>
        <w:t xml:space="preserve"> Līdzšinējai trauksmes apziņošanas sistēmai ir vairāki būtiski trūkumi – ilgais sistēmas aktivizēšanas laiks (29 minūtes),</w:t>
      </w:r>
      <w:r w:rsidRPr="008C7B01">
        <w:rPr>
          <w:rStyle w:val="aa"/>
          <w:rFonts w:cs="Times New Roman"/>
          <w:szCs w:val="24"/>
          <w:lang w:val="en-US"/>
        </w:rPr>
        <w:footnoteReference w:id="284"/>
      </w:r>
      <w:r w:rsidRPr="008C7B01">
        <w:rPr>
          <w:rFonts w:cs="Times New Roman"/>
          <w:szCs w:val="24"/>
        </w:rPr>
        <w:t xml:space="preserve"> radio un televīzijas darba laika ierobežojumi, regulāras apkopes un pārbaužu nepieciešamība, nepietiekamais pārklājums lauku teritorijās.</w:t>
      </w:r>
      <w:r w:rsidRPr="008C7B01">
        <w:rPr>
          <w:rStyle w:val="aa"/>
          <w:rFonts w:cs="Times New Roman"/>
          <w:szCs w:val="24"/>
          <w:lang w:val="en-US"/>
        </w:rPr>
        <w:footnoteReference w:id="285"/>
      </w:r>
      <w:r w:rsidRPr="008C7B01">
        <w:rPr>
          <w:rFonts w:cs="Times New Roman"/>
          <w:szCs w:val="24"/>
        </w:rPr>
        <w:t xml:space="preserve"> </w:t>
      </w:r>
    </w:p>
    <w:p w:rsidR="00BA3CBC" w:rsidRDefault="00BA3CBC" w:rsidP="007A19F6">
      <w:pPr>
        <w:spacing w:line="360" w:lineRule="auto"/>
        <w:ind w:firstLine="426"/>
        <w:jc w:val="both"/>
        <w:rPr>
          <w:rFonts w:cs="Times New Roman"/>
          <w:b/>
          <w:szCs w:val="24"/>
        </w:rPr>
      </w:pPr>
      <w:r w:rsidRPr="008C7B01">
        <w:rPr>
          <w:rFonts w:cs="Times New Roman"/>
          <w:b/>
          <w:szCs w:val="24"/>
        </w:rPr>
        <w:t>18.2. Komisija aicina valdību modernizēt līdzšinējo apziņošanas sistēmu un ieviest šūnu apraides (</w:t>
      </w:r>
      <w:proofErr w:type="spellStart"/>
      <w:r w:rsidRPr="008C7B01">
        <w:rPr>
          <w:rFonts w:cs="Times New Roman"/>
          <w:b/>
          <w:i/>
          <w:szCs w:val="24"/>
        </w:rPr>
        <w:t>cell</w:t>
      </w:r>
      <w:proofErr w:type="spellEnd"/>
      <w:r w:rsidRPr="008C7B01">
        <w:rPr>
          <w:rFonts w:cs="Times New Roman"/>
          <w:b/>
          <w:i/>
          <w:szCs w:val="24"/>
        </w:rPr>
        <w:t xml:space="preserve"> </w:t>
      </w:r>
      <w:proofErr w:type="spellStart"/>
      <w:r w:rsidRPr="008C7B01">
        <w:rPr>
          <w:rFonts w:cs="Times New Roman"/>
          <w:b/>
          <w:i/>
          <w:szCs w:val="24"/>
        </w:rPr>
        <w:t>broadcasting</w:t>
      </w:r>
      <w:proofErr w:type="spellEnd"/>
      <w:r w:rsidRPr="008C7B01">
        <w:rPr>
          <w:rFonts w:cs="Times New Roman"/>
          <w:b/>
          <w:szCs w:val="24"/>
        </w:rPr>
        <w:t>)</w:t>
      </w:r>
      <w:r w:rsidRPr="008C7B01">
        <w:rPr>
          <w:rStyle w:val="aa"/>
          <w:rFonts w:cs="Times New Roman"/>
          <w:szCs w:val="24"/>
        </w:rPr>
        <w:footnoteReference w:id="286"/>
      </w:r>
      <w:r w:rsidRPr="008C7B01">
        <w:rPr>
          <w:rFonts w:cs="Times New Roman"/>
          <w:b/>
          <w:szCs w:val="24"/>
        </w:rPr>
        <w:t xml:space="preserve"> sistēmu iedzīvotāju informēšanai ārkārtējos gadījumos, kā arī izdarīt nepieciešamos grozījumus Elektronisko sakaru likumā.</w:t>
      </w:r>
      <w:r w:rsidRPr="008C7B01">
        <w:rPr>
          <w:rStyle w:val="aa"/>
          <w:rFonts w:cs="Times New Roman"/>
          <w:szCs w:val="24"/>
        </w:rPr>
        <w:footnoteReference w:id="287"/>
      </w:r>
    </w:p>
    <w:p w:rsidR="0030730C" w:rsidRPr="008C7B01" w:rsidRDefault="0030730C" w:rsidP="007A19F6">
      <w:pPr>
        <w:spacing w:line="360" w:lineRule="auto"/>
        <w:ind w:firstLine="426"/>
        <w:jc w:val="both"/>
        <w:rPr>
          <w:rFonts w:cs="Times New Roman"/>
          <w:b/>
          <w:szCs w:val="24"/>
        </w:rPr>
      </w:pPr>
    </w:p>
    <w:p w:rsidR="0036567A" w:rsidRPr="008C7B01" w:rsidRDefault="00A5303E" w:rsidP="007A19F6">
      <w:pPr>
        <w:pStyle w:val="2"/>
        <w:spacing w:line="360" w:lineRule="auto"/>
        <w:rPr>
          <w:sz w:val="24"/>
          <w:szCs w:val="24"/>
        </w:rPr>
      </w:pPr>
      <w:bookmarkStart w:id="23" w:name="_Toc431776369"/>
      <w:r w:rsidRPr="008C7B01">
        <w:rPr>
          <w:sz w:val="24"/>
          <w:szCs w:val="24"/>
        </w:rPr>
        <w:lastRenderedPageBreak/>
        <w:t>1</w:t>
      </w:r>
      <w:r w:rsidR="00BA3CBC" w:rsidRPr="008C7B01">
        <w:rPr>
          <w:sz w:val="24"/>
          <w:szCs w:val="24"/>
        </w:rPr>
        <w:t>9</w:t>
      </w:r>
      <w:r w:rsidR="0036567A" w:rsidRPr="008C7B01">
        <w:rPr>
          <w:sz w:val="24"/>
          <w:szCs w:val="24"/>
        </w:rPr>
        <w:t xml:space="preserve">. Par nepieciešamību izstrādāt </w:t>
      </w:r>
      <w:r w:rsidR="00B751BC" w:rsidRPr="008C7B01">
        <w:rPr>
          <w:sz w:val="24"/>
          <w:szCs w:val="24"/>
        </w:rPr>
        <w:t>informatīvus un izglītojošus materiālus</w:t>
      </w:r>
      <w:r w:rsidR="00356AA3" w:rsidRPr="008C7B01">
        <w:rPr>
          <w:sz w:val="24"/>
          <w:szCs w:val="24"/>
        </w:rPr>
        <w:t xml:space="preserve"> </w:t>
      </w:r>
      <w:r w:rsidR="0036567A" w:rsidRPr="008C7B01">
        <w:rPr>
          <w:sz w:val="24"/>
          <w:szCs w:val="24"/>
        </w:rPr>
        <w:t>tirdzniecības darbinieku drošībai darba vietās</w:t>
      </w:r>
      <w:bookmarkEnd w:id="23"/>
    </w:p>
    <w:p w:rsidR="0036567A" w:rsidRPr="008C7B01" w:rsidRDefault="00A5303E" w:rsidP="007A19F6">
      <w:pPr>
        <w:spacing w:line="360" w:lineRule="auto"/>
        <w:ind w:firstLine="450"/>
        <w:jc w:val="both"/>
        <w:rPr>
          <w:rFonts w:cs="Times New Roman"/>
          <w:szCs w:val="24"/>
        </w:rPr>
      </w:pPr>
      <w:r w:rsidRPr="008C7B01">
        <w:rPr>
          <w:rFonts w:cs="Times New Roman"/>
          <w:b/>
          <w:szCs w:val="24"/>
        </w:rPr>
        <w:t>1</w:t>
      </w:r>
      <w:r w:rsidR="00BA3CBC" w:rsidRPr="008C7B01">
        <w:rPr>
          <w:rFonts w:cs="Times New Roman"/>
          <w:b/>
          <w:szCs w:val="24"/>
        </w:rPr>
        <w:t>9</w:t>
      </w:r>
      <w:r w:rsidR="0036567A" w:rsidRPr="008C7B01">
        <w:rPr>
          <w:rFonts w:cs="Times New Roman"/>
          <w:b/>
          <w:szCs w:val="24"/>
        </w:rPr>
        <w:t>.1.</w:t>
      </w:r>
      <w:r w:rsidR="0036567A" w:rsidRPr="008C7B01">
        <w:rPr>
          <w:rFonts w:cs="Times New Roman"/>
          <w:szCs w:val="24"/>
        </w:rPr>
        <w:t xml:space="preserve"> Zolitūdes traģēdija sabiedrības atmiņā v</w:t>
      </w:r>
      <w:r w:rsidR="00BE65C0" w:rsidRPr="008C7B01">
        <w:rPr>
          <w:rFonts w:cs="Times New Roman"/>
          <w:szCs w:val="24"/>
        </w:rPr>
        <w:t xml:space="preserve">isvairāk iespiedusies tieši ar </w:t>
      </w:r>
      <w:r w:rsidR="0036567A" w:rsidRPr="008C7B01">
        <w:rPr>
          <w:rFonts w:cs="Times New Roman"/>
          <w:szCs w:val="24"/>
        </w:rPr>
        <w:t>lielo upuru un ievainojumus guvušo cilvēku skaitu. Starp 54 dzīvību zaudējušajiem bija arī četri Lielveikala darbinieki.</w:t>
      </w:r>
      <w:r w:rsidR="0036567A" w:rsidRPr="008C7B01">
        <w:rPr>
          <w:rStyle w:val="aa"/>
          <w:rFonts w:cs="Times New Roman"/>
          <w:szCs w:val="24"/>
        </w:rPr>
        <w:footnoteReference w:id="288"/>
      </w:r>
      <w:r w:rsidR="0036567A" w:rsidRPr="008C7B01">
        <w:rPr>
          <w:rFonts w:cs="Times New Roman"/>
          <w:szCs w:val="24"/>
        </w:rPr>
        <w:t xml:space="preserve"> Zolitūdes traģēdija parādīja, ka tirdzniecības darbinieki nav pietiekami informēti par drošības pasākumiem, kas veicami ārkārtējās situācijās,</w:t>
      </w:r>
      <w:r w:rsidR="0036567A" w:rsidRPr="008C7B01">
        <w:rPr>
          <w:rStyle w:val="aa"/>
          <w:rFonts w:cs="Times New Roman"/>
          <w:szCs w:val="24"/>
        </w:rPr>
        <w:footnoteReference w:id="289"/>
      </w:r>
      <w:r w:rsidR="0036567A" w:rsidRPr="008C7B01">
        <w:rPr>
          <w:rFonts w:cs="Times New Roman"/>
          <w:szCs w:val="24"/>
        </w:rPr>
        <w:t xml:space="preserve"> kā arī to, ka trūkst visaptverošu vadlīniju par darbinieka rīcību situācijās, kad darba vietā tiek apdraudēta viņa drošība un veselība.</w:t>
      </w:r>
      <w:r w:rsidR="0036567A" w:rsidRPr="008C7B01">
        <w:rPr>
          <w:rStyle w:val="aa"/>
          <w:rFonts w:cs="Times New Roman"/>
          <w:szCs w:val="24"/>
        </w:rPr>
        <w:footnoteReference w:id="290"/>
      </w:r>
      <w:r w:rsidR="0036567A" w:rsidRPr="008C7B01">
        <w:rPr>
          <w:rFonts w:cs="Times New Roman"/>
          <w:szCs w:val="24"/>
        </w:rPr>
        <w:t xml:space="preserve"> </w:t>
      </w:r>
      <w:r w:rsidR="0036567A" w:rsidRPr="008C7B01">
        <w:rPr>
          <w:rFonts w:cs="Times New Roman"/>
          <w:b/>
          <w:szCs w:val="24"/>
        </w:rPr>
        <w:t>Tirdzniecības nozarē ir nodarbināti 20 procenti no darbspējīgajiem iedzīvotājiem, pārējie 80 procenti regulāri izmanto šīs nozares uzņēmumu pakalpojumus. Tātad liels ir to iedzīvotāju skaits, kurus var skart negadījumi kādā tirdzniecības iestādē</w:t>
      </w:r>
      <w:r w:rsidR="0036567A" w:rsidRPr="008C7B01">
        <w:rPr>
          <w:rFonts w:cs="Times New Roman"/>
          <w:szCs w:val="24"/>
        </w:rPr>
        <w:t>.</w:t>
      </w:r>
      <w:r w:rsidR="0036567A" w:rsidRPr="008C7B01">
        <w:rPr>
          <w:rStyle w:val="aa"/>
          <w:rFonts w:cs="Times New Roman"/>
          <w:szCs w:val="24"/>
        </w:rPr>
        <w:footnoteReference w:id="291"/>
      </w:r>
    </w:p>
    <w:p w:rsidR="0036567A" w:rsidRPr="008C7B01" w:rsidRDefault="00A5303E" w:rsidP="007A19F6">
      <w:pPr>
        <w:spacing w:line="360" w:lineRule="auto"/>
        <w:ind w:firstLine="450"/>
        <w:jc w:val="both"/>
        <w:rPr>
          <w:rFonts w:cs="Times New Roman"/>
          <w:b/>
          <w:szCs w:val="24"/>
        </w:rPr>
      </w:pPr>
      <w:r w:rsidRPr="008C7B01">
        <w:rPr>
          <w:rFonts w:cs="Times New Roman"/>
          <w:b/>
          <w:szCs w:val="24"/>
        </w:rPr>
        <w:t>1</w:t>
      </w:r>
      <w:r w:rsidR="00BA3CBC" w:rsidRPr="008C7B01">
        <w:rPr>
          <w:rFonts w:cs="Times New Roman"/>
          <w:b/>
          <w:szCs w:val="24"/>
        </w:rPr>
        <w:t>9</w:t>
      </w:r>
      <w:r w:rsidR="0036567A" w:rsidRPr="008C7B01">
        <w:rPr>
          <w:rFonts w:cs="Times New Roman"/>
          <w:b/>
          <w:szCs w:val="24"/>
        </w:rPr>
        <w:t>.2.</w:t>
      </w:r>
      <w:r w:rsidR="0036567A" w:rsidRPr="008C7B01">
        <w:rPr>
          <w:rFonts w:cs="Times New Roman"/>
          <w:szCs w:val="24"/>
        </w:rPr>
        <w:t xml:space="preserve"> Krīzes vadības un civilās aizsardzības sistēmas nepilnību izvērtēšanai veltītajās Komisijas sēdēs tika aplūkots arī jautājums par publisku ēku īpašnieku, apsaimniekotāju un telpu nomnieku pienākumu un atbildību drošības risku gadījumā apturēt ēkas ekspluatāciju un, ja nepieciešams, veikt arī cilvēku evakuāciju. Komisija, pievienojoties Latvijas Tirgotāju asociācijas viedoklim, nonāca pie secinājuma, ka </w:t>
      </w:r>
      <w:r w:rsidR="0036567A" w:rsidRPr="008C7B01">
        <w:rPr>
          <w:rFonts w:cs="Times New Roman"/>
          <w:b/>
          <w:szCs w:val="24"/>
        </w:rPr>
        <w:t>Ministru kabinetam ir</w:t>
      </w:r>
      <w:r w:rsidR="0036567A" w:rsidRPr="008C7B01">
        <w:rPr>
          <w:rFonts w:cs="Times New Roman"/>
          <w:szCs w:val="24"/>
        </w:rPr>
        <w:t xml:space="preserve"> </w:t>
      </w:r>
      <w:r w:rsidR="0036567A" w:rsidRPr="008C7B01">
        <w:rPr>
          <w:rFonts w:cs="Times New Roman"/>
          <w:b/>
          <w:szCs w:val="24"/>
        </w:rPr>
        <w:t>jāizstrādā vispārsaistošas vadlīnijas darbinieku rīcībai, saskaroties ar dzīvības un veselības apdraudējumu darba vietā</w:t>
      </w:r>
      <w:r w:rsidR="0036567A" w:rsidRPr="008C7B01">
        <w:rPr>
          <w:rFonts w:cs="Times New Roman"/>
          <w:szCs w:val="24"/>
        </w:rPr>
        <w:t>.</w:t>
      </w:r>
    </w:p>
    <w:p w:rsidR="0036567A" w:rsidRPr="008C7B01" w:rsidRDefault="00A5303E" w:rsidP="007A19F6">
      <w:pPr>
        <w:spacing w:line="360" w:lineRule="auto"/>
        <w:ind w:firstLine="450"/>
        <w:jc w:val="both"/>
        <w:rPr>
          <w:rFonts w:cs="Times New Roman"/>
          <w:szCs w:val="24"/>
        </w:rPr>
      </w:pPr>
      <w:r w:rsidRPr="008C7B01">
        <w:rPr>
          <w:rFonts w:cs="Times New Roman"/>
          <w:b/>
          <w:szCs w:val="24"/>
        </w:rPr>
        <w:t>1</w:t>
      </w:r>
      <w:r w:rsidR="00BA3CBC" w:rsidRPr="008C7B01">
        <w:rPr>
          <w:rFonts w:cs="Times New Roman"/>
          <w:b/>
          <w:szCs w:val="24"/>
        </w:rPr>
        <w:t>9</w:t>
      </w:r>
      <w:r w:rsidR="0036567A" w:rsidRPr="008C7B01">
        <w:rPr>
          <w:rFonts w:cs="Times New Roman"/>
          <w:b/>
          <w:szCs w:val="24"/>
        </w:rPr>
        <w:t>.3.</w:t>
      </w:r>
      <w:r w:rsidR="0036567A" w:rsidRPr="008C7B01">
        <w:rPr>
          <w:rFonts w:cs="Times New Roman"/>
          <w:szCs w:val="24"/>
        </w:rPr>
        <w:t xml:space="preserve"> Darbinieku drošība ārkārtējās situācijās nav tikai un vienīgi darba devēju atbildība. Ar izmaiņām civilās aizsardzības jomu reglamentējošos normatīvajos aktos ir paredzēts uzlikt atbildību par drošības pasākumu neievērošanu arī indivīdam.</w:t>
      </w:r>
      <w:r w:rsidR="0036567A" w:rsidRPr="008C7B01">
        <w:rPr>
          <w:rStyle w:val="aa"/>
          <w:rFonts w:cs="Times New Roman"/>
          <w:szCs w:val="24"/>
        </w:rPr>
        <w:footnoteReference w:id="292"/>
      </w:r>
      <w:r w:rsidR="0036567A" w:rsidRPr="008C7B01">
        <w:rPr>
          <w:rFonts w:cs="Times New Roman"/>
          <w:szCs w:val="24"/>
        </w:rPr>
        <w:t xml:space="preserve"> Tas cieši sasaistās ar nepieciešamību konkretizēt tirdzniecības darbinieku rīcību gadījumos, kad apdraudēta viņu drošība.  Jautājums par tirdzniecības darbinieku drošību ārkārtējās situācijās Ministru kabineta noteikumos “Darba aizsardzības prasības darba vietā”</w:t>
      </w:r>
      <w:r w:rsidR="00435445" w:rsidRPr="008C7B01">
        <w:rPr>
          <w:rStyle w:val="aa"/>
          <w:rFonts w:cs="Times New Roman"/>
          <w:szCs w:val="24"/>
        </w:rPr>
        <w:footnoteReference w:id="293"/>
      </w:r>
      <w:r w:rsidR="00435445" w:rsidRPr="008C7B01">
        <w:rPr>
          <w:rFonts w:cs="Times New Roman"/>
          <w:szCs w:val="24"/>
        </w:rPr>
        <w:t xml:space="preserve"> </w:t>
      </w:r>
      <w:r w:rsidR="0036567A" w:rsidRPr="008C7B01">
        <w:rPr>
          <w:rFonts w:cs="Times New Roman"/>
          <w:szCs w:val="24"/>
        </w:rPr>
        <w:t>nav norm</w:t>
      </w:r>
      <w:r w:rsidR="000771DE" w:rsidRPr="008C7B01">
        <w:rPr>
          <w:rFonts w:cs="Times New Roman"/>
          <w:szCs w:val="24"/>
        </w:rPr>
        <w:t>atīvi noregulēts.</w:t>
      </w:r>
      <w:r w:rsidR="00BE65C0" w:rsidRPr="008C7B01">
        <w:rPr>
          <w:rFonts w:cs="Times New Roman"/>
          <w:b/>
          <w:szCs w:val="24"/>
        </w:rPr>
        <w:t xml:space="preserve"> Nacionālās trīspusējās sadarbības padomes Darba lietu trīspusējās sadarbības </w:t>
      </w:r>
      <w:proofErr w:type="spellStart"/>
      <w:r w:rsidR="00BE65C0" w:rsidRPr="008C7B01">
        <w:rPr>
          <w:rFonts w:cs="Times New Roman"/>
          <w:b/>
          <w:szCs w:val="24"/>
        </w:rPr>
        <w:t>apakšpadomes</w:t>
      </w:r>
      <w:proofErr w:type="spellEnd"/>
      <w:r w:rsidR="00BE65C0" w:rsidRPr="008C7B01">
        <w:rPr>
          <w:rFonts w:cs="Times New Roman"/>
          <w:b/>
          <w:szCs w:val="24"/>
        </w:rPr>
        <w:t xml:space="preserve"> sēdē ir apstiprināts </w:t>
      </w:r>
      <w:hyperlink r:id="rId12" w:history="1">
        <w:r w:rsidR="00BE65C0" w:rsidRPr="008C7B01">
          <w:rPr>
            <w:rStyle w:val="ab"/>
            <w:rFonts w:cs="Times New Roman"/>
            <w:b/>
            <w:color w:val="auto"/>
            <w:szCs w:val="24"/>
            <w:u w:val="none"/>
          </w:rPr>
          <w:t>“Darba aizsardzības prakses standarts mazumtirdzniecības nozarei</w:t>
        </w:r>
      </w:hyperlink>
      <w:r w:rsidR="00BE65C0" w:rsidRPr="008C7B01">
        <w:rPr>
          <w:rFonts w:cs="Times New Roman"/>
          <w:b/>
          <w:szCs w:val="24"/>
        </w:rPr>
        <w:t>”,</w:t>
      </w:r>
      <w:r w:rsidR="00BE65C0" w:rsidRPr="008C7B01">
        <w:rPr>
          <w:rStyle w:val="aa"/>
          <w:rFonts w:cs="Times New Roman"/>
          <w:b/>
          <w:szCs w:val="24"/>
        </w:rPr>
        <w:footnoteReference w:id="294"/>
      </w:r>
      <w:r w:rsidR="00BE65C0" w:rsidRPr="008C7B01">
        <w:rPr>
          <w:rFonts w:cs="Times New Roman"/>
          <w:b/>
          <w:szCs w:val="24"/>
        </w:rPr>
        <w:t xml:space="preserve"> kas izstrādāts ar mērķi atvieglot darba aizsardzības normatīvo aktu prasību piemērošanu un izpildi, un kurā ir apkopotas mazumtirdzniecības nozares darbi</w:t>
      </w:r>
      <w:r w:rsidR="000771DE" w:rsidRPr="008C7B01">
        <w:rPr>
          <w:rFonts w:cs="Times New Roman"/>
          <w:b/>
          <w:szCs w:val="24"/>
        </w:rPr>
        <w:t xml:space="preserve">niekiem </w:t>
      </w:r>
      <w:r w:rsidR="00D64C68" w:rsidRPr="008C7B01">
        <w:rPr>
          <w:rFonts w:cs="Times New Roman"/>
          <w:b/>
          <w:szCs w:val="24"/>
        </w:rPr>
        <w:t>saistoša</w:t>
      </w:r>
      <w:r w:rsidR="00BE65C0" w:rsidRPr="008C7B01">
        <w:rPr>
          <w:rFonts w:cs="Times New Roman"/>
          <w:b/>
          <w:szCs w:val="24"/>
        </w:rPr>
        <w:t xml:space="preserve">s prasības, kā arī ar </w:t>
      </w:r>
      <w:r w:rsidR="00BE65C0" w:rsidRPr="008C7B01">
        <w:rPr>
          <w:rFonts w:cs="Times New Roman"/>
          <w:b/>
          <w:szCs w:val="24"/>
        </w:rPr>
        <w:lastRenderedPageBreak/>
        <w:t>piemēriem skaidrota šo prasību piemērošana uzņēmumos, tai skaitā par rīcību ārkārt</w:t>
      </w:r>
      <w:r w:rsidR="006D05B8" w:rsidRPr="008C7B01">
        <w:rPr>
          <w:rFonts w:cs="Times New Roman"/>
          <w:b/>
          <w:szCs w:val="24"/>
        </w:rPr>
        <w:t>ējās</w:t>
      </w:r>
      <w:r w:rsidR="00BE65C0" w:rsidRPr="008C7B01">
        <w:rPr>
          <w:rFonts w:cs="Times New Roman"/>
          <w:b/>
          <w:szCs w:val="24"/>
        </w:rPr>
        <w:t xml:space="preserve"> situācijās. Komisija iesaka tirdzniecības uzņēmumiem izmantot izstrādāto prakses standartu, rūpējoties par savu nodarbināto drošību un veselību darb</w:t>
      </w:r>
      <w:r w:rsidR="000771DE" w:rsidRPr="008C7B01">
        <w:rPr>
          <w:rFonts w:cs="Times New Roman"/>
          <w:b/>
          <w:szCs w:val="24"/>
        </w:rPr>
        <w:t>avietās</w:t>
      </w:r>
      <w:r w:rsidR="00BE65C0" w:rsidRPr="008C7B01">
        <w:rPr>
          <w:rFonts w:cs="Times New Roman"/>
          <w:b/>
          <w:szCs w:val="24"/>
        </w:rPr>
        <w:t>.</w:t>
      </w:r>
      <w:r w:rsidR="00BE65C0" w:rsidRPr="008C7B01">
        <w:rPr>
          <w:rFonts w:cs="Times New Roman"/>
          <w:szCs w:val="24"/>
        </w:rPr>
        <w:t xml:space="preserve"> Ņemot vērā, ka prakses standarts </w:t>
      </w:r>
      <w:r w:rsidR="00D64C68" w:rsidRPr="008C7B01">
        <w:rPr>
          <w:rFonts w:cs="Times New Roman"/>
          <w:szCs w:val="24"/>
        </w:rPr>
        <w:t xml:space="preserve">vairāk </w:t>
      </w:r>
      <w:r w:rsidR="00BE65C0" w:rsidRPr="008C7B01">
        <w:rPr>
          <w:rFonts w:cs="Times New Roman"/>
          <w:szCs w:val="24"/>
        </w:rPr>
        <w:t>ir</w:t>
      </w:r>
      <w:r w:rsidR="00D64C68" w:rsidRPr="008C7B01">
        <w:rPr>
          <w:rFonts w:cs="Times New Roman"/>
          <w:szCs w:val="24"/>
        </w:rPr>
        <w:t xml:space="preserve"> attiecināms uz </w:t>
      </w:r>
      <w:r w:rsidR="00BE65C0" w:rsidRPr="008C7B01">
        <w:rPr>
          <w:rFonts w:cs="Times New Roman"/>
          <w:szCs w:val="24"/>
        </w:rPr>
        <w:t>darba aizsardzības speciālistiem, kuru uzdevums ir apmācīt un instruēt nodarbinātos par droš</w:t>
      </w:r>
      <w:r w:rsidR="000771DE" w:rsidRPr="008C7B01">
        <w:rPr>
          <w:rFonts w:cs="Times New Roman"/>
          <w:szCs w:val="24"/>
        </w:rPr>
        <w:t>u</w:t>
      </w:r>
      <w:r w:rsidR="00D64C68" w:rsidRPr="008C7B01">
        <w:rPr>
          <w:rFonts w:cs="Times New Roman"/>
          <w:szCs w:val="24"/>
        </w:rPr>
        <w:t xml:space="preserve"> darba</w:t>
      </w:r>
      <w:r w:rsidR="00BE65C0" w:rsidRPr="008C7B01">
        <w:rPr>
          <w:rFonts w:cs="Times New Roman"/>
          <w:szCs w:val="24"/>
        </w:rPr>
        <w:t xml:space="preserve"> veikšanu, individuālajiem aizsardzības līdzekļiem, kā arī </w:t>
      </w:r>
      <w:r w:rsidR="000771DE" w:rsidRPr="008C7B01">
        <w:rPr>
          <w:rFonts w:cs="Times New Roman"/>
          <w:szCs w:val="24"/>
        </w:rPr>
        <w:t xml:space="preserve">par </w:t>
      </w:r>
      <w:r w:rsidR="00BE65C0" w:rsidRPr="008C7B01">
        <w:rPr>
          <w:rFonts w:cs="Times New Roman"/>
          <w:szCs w:val="24"/>
        </w:rPr>
        <w:t>rīcību ārkārt</w:t>
      </w:r>
      <w:r w:rsidR="00391BA2" w:rsidRPr="008C7B01">
        <w:rPr>
          <w:rFonts w:cs="Times New Roman"/>
          <w:szCs w:val="24"/>
        </w:rPr>
        <w:t>ējos</w:t>
      </w:r>
      <w:r w:rsidR="00BE65C0" w:rsidRPr="008C7B01">
        <w:rPr>
          <w:rFonts w:cs="Times New Roman"/>
          <w:szCs w:val="24"/>
        </w:rPr>
        <w:t xml:space="preserve"> gadījumos, Komisija uzskata, ka būtu nepieciešami izglītojoši materiāli </w:t>
      </w:r>
      <w:r w:rsidR="000771DE" w:rsidRPr="008C7B01">
        <w:rPr>
          <w:rFonts w:cs="Times New Roman"/>
          <w:szCs w:val="24"/>
        </w:rPr>
        <w:t xml:space="preserve">arī </w:t>
      </w:r>
      <w:r w:rsidR="00BE65C0" w:rsidRPr="008C7B01">
        <w:rPr>
          <w:rFonts w:cs="Times New Roman"/>
          <w:szCs w:val="24"/>
        </w:rPr>
        <w:t xml:space="preserve">darbiniekiem. </w:t>
      </w:r>
      <w:r w:rsidR="002623BD" w:rsidRPr="008C7B01">
        <w:rPr>
          <w:rFonts w:cs="Times New Roman"/>
          <w:b/>
          <w:szCs w:val="24"/>
        </w:rPr>
        <w:t xml:space="preserve">Tāpēc </w:t>
      </w:r>
      <w:r w:rsidR="00BE65C0" w:rsidRPr="008C7B01">
        <w:rPr>
          <w:rFonts w:cs="Times New Roman"/>
          <w:b/>
          <w:szCs w:val="24"/>
        </w:rPr>
        <w:t xml:space="preserve">Labklājības ministrijai būtu jāizstrādā informatīvi izglītojoši materiāli (piemēram, informatīvi plakāti, </w:t>
      </w:r>
      <w:proofErr w:type="spellStart"/>
      <w:r w:rsidR="00BE65C0" w:rsidRPr="008C7B01">
        <w:rPr>
          <w:rFonts w:cs="Times New Roman"/>
          <w:b/>
          <w:szCs w:val="24"/>
        </w:rPr>
        <w:t>videopadomi</w:t>
      </w:r>
      <w:proofErr w:type="spellEnd"/>
      <w:r w:rsidR="00BE65C0" w:rsidRPr="008C7B01">
        <w:rPr>
          <w:rFonts w:cs="Times New Roman"/>
          <w:b/>
          <w:szCs w:val="24"/>
        </w:rPr>
        <w:t>) darbinieku</w:t>
      </w:r>
      <w:r w:rsidR="000771DE" w:rsidRPr="008C7B01">
        <w:rPr>
          <w:rFonts w:cs="Times New Roman"/>
          <w:b/>
          <w:szCs w:val="24"/>
        </w:rPr>
        <w:t xml:space="preserve"> </w:t>
      </w:r>
      <w:r w:rsidR="00BE65C0" w:rsidRPr="008C7B01">
        <w:rPr>
          <w:rFonts w:cs="Times New Roman"/>
          <w:b/>
          <w:szCs w:val="24"/>
        </w:rPr>
        <w:t>rīcībai ārkārtējās situācijās, lai veicinātu darbinieku informētību par pareizu un drošu rīcību.</w:t>
      </w:r>
      <w:r w:rsidR="00BE65C0" w:rsidRPr="008C7B01">
        <w:rPr>
          <w:rStyle w:val="aa"/>
          <w:rFonts w:cs="Times New Roman"/>
          <w:szCs w:val="24"/>
        </w:rPr>
        <w:footnoteReference w:id="295"/>
      </w:r>
      <w:r w:rsidR="00BE65C0" w:rsidRPr="008C7B01">
        <w:rPr>
          <w:rFonts w:cs="Times New Roman"/>
          <w:szCs w:val="24"/>
        </w:rPr>
        <w:t xml:space="preserve"> </w:t>
      </w:r>
    </w:p>
    <w:p w:rsidR="0036567A" w:rsidRPr="008C7B01" w:rsidRDefault="00BA3CBC" w:rsidP="007A19F6">
      <w:pPr>
        <w:pStyle w:val="2"/>
        <w:spacing w:line="360" w:lineRule="auto"/>
        <w:rPr>
          <w:sz w:val="24"/>
          <w:szCs w:val="24"/>
        </w:rPr>
      </w:pPr>
      <w:bookmarkStart w:id="24" w:name="_Toc431776370"/>
      <w:r w:rsidRPr="008C7B01">
        <w:rPr>
          <w:sz w:val="24"/>
          <w:szCs w:val="24"/>
        </w:rPr>
        <w:t>20</w:t>
      </w:r>
      <w:r w:rsidR="0036567A" w:rsidRPr="008C7B01">
        <w:rPr>
          <w:sz w:val="24"/>
          <w:szCs w:val="24"/>
        </w:rPr>
        <w:t>. Valsts un pašvaldību uzdevumi ārkārtējās situācijās</w:t>
      </w:r>
      <w:bookmarkEnd w:id="24"/>
    </w:p>
    <w:p w:rsidR="0036567A" w:rsidRPr="008C7B01" w:rsidRDefault="00BA3CBC" w:rsidP="007A19F6">
      <w:pPr>
        <w:spacing w:line="360" w:lineRule="auto"/>
        <w:ind w:firstLine="450"/>
        <w:jc w:val="both"/>
        <w:rPr>
          <w:rFonts w:cs="Times New Roman"/>
          <w:szCs w:val="24"/>
        </w:rPr>
      </w:pPr>
      <w:r w:rsidRPr="008C7B01">
        <w:rPr>
          <w:rFonts w:cs="Times New Roman"/>
          <w:b/>
          <w:szCs w:val="24"/>
        </w:rPr>
        <w:t>20</w:t>
      </w:r>
      <w:r w:rsidR="0036567A" w:rsidRPr="008C7B01">
        <w:rPr>
          <w:rFonts w:cs="Times New Roman"/>
          <w:b/>
          <w:szCs w:val="24"/>
        </w:rPr>
        <w:t>.1.</w:t>
      </w:r>
      <w:r w:rsidR="0036567A" w:rsidRPr="008C7B01">
        <w:rPr>
          <w:rFonts w:cs="Times New Roman"/>
          <w:szCs w:val="24"/>
        </w:rPr>
        <w:t xml:space="preserve"> Komisijai, analizējot katastrofu pārvaldīšanu un koordinēšanu Zolitūdes traģēdijas kontekstā, aktualizējās jautājums par valsts un pašvaldību institūciju sadarbību un kompetencēm ārkārtējās situācijās. Zolitūdes traģēdijas seku novēršana uzskatāmi parādīja, ka </w:t>
      </w:r>
      <w:r w:rsidR="0036567A" w:rsidRPr="008C7B01">
        <w:rPr>
          <w:rFonts w:cs="Times New Roman"/>
          <w:b/>
          <w:szCs w:val="24"/>
        </w:rPr>
        <w:t>valsts institūcijām, VUGD un pašvaldībām nepieciešams sadarboties vietēja mēroga katastrofu</w:t>
      </w:r>
      <w:r w:rsidR="0036567A" w:rsidRPr="008C7B01">
        <w:rPr>
          <w:rStyle w:val="aa"/>
          <w:rFonts w:cs="Times New Roman"/>
          <w:szCs w:val="24"/>
        </w:rPr>
        <w:footnoteReference w:id="296"/>
      </w:r>
      <w:r w:rsidR="0036567A" w:rsidRPr="008C7B01">
        <w:rPr>
          <w:rFonts w:cs="Times New Roman"/>
          <w:b/>
          <w:szCs w:val="24"/>
        </w:rPr>
        <w:t xml:space="preserve"> novēršanā</w:t>
      </w:r>
      <w:r w:rsidR="0036567A" w:rsidRPr="008C7B01">
        <w:rPr>
          <w:rFonts w:cs="Times New Roman"/>
          <w:szCs w:val="24"/>
        </w:rPr>
        <w:t>. Zolitūdes gadījumā Rīgas dome aktīvi iesaistījās gan glābšanas darbos, piesaistot tiem nepieciešamo inženiertehniku – autoceltņus, frontālos iekrāvējus, universālo ekskavatoru, traktorus, kravas automašīnas, kā arī nosūtot uz notikuma vietu 46 pašvaldības policijas darbiniekus, gan sociālā atbalsta nodrošināšanā cietušajiem un viņu tuviniekiem ar Rīgas domes Sociālā dienesta un Rīgas domes Labklājības departamenta starpniecību.</w:t>
      </w:r>
      <w:r w:rsidR="0036567A" w:rsidRPr="008C7B01">
        <w:rPr>
          <w:rStyle w:val="aa"/>
          <w:rFonts w:cs="Times New Roman"/>
          <w:szCs w:val="24"/>
        </w:rPr>
        <w:footnoteReference w:id="297"/>
      </w:r>
      <w:r w:rsidR="0036567A" w:rsidRPr="008C7B01">
        <w:rPr>
          <w:rFonts w:cs="Times New Roman"/>
          <w:szCs w:val="24"/>
        </w:rPr>
        <w:t xml:space="preserve"> Problēmas koordinācijas jomā ilustrē piemērs par autobusu norīkošanu uz Zolitūdes traģēdijas vietu, proti, vairākas amatpersonas sazinājās ar personu, kas bija atbildīga par autobusiem, izraisot neizpratni par patiesi nepieciešamo autobusu skaitu.</w:t>
      </w:r>
      <w:r w:rsidR="0036567A" w:rsidRPr="008C7B01">
        <w:rPr>
          <w:rStyle w:val="aa"/>
          <w:rFonts w:cs="Times New Roman"/>
          <w:szCs w:val="24"/>
        </w:rPr>
        <w:footnoteReference w:id="298"/>
      </w:r>
    </w:p>
    <w:p w:rsidR="0036567A" w:rsidRPr="008C7B01" w:rsidRDefault="00BA3CBC" w:rsidP="007A19F6">
      <w:pPr>
        <w:spacing w:line="360" w:lineRule="auto"/>
        <w:ind w:firstLine="450"/>
        <w:jc w:val="both"/>
        <w:rPr>
          <w:rFonts w:cs="Times New Roman"/>
          <w:b/>
          <w:szCs w:val="24"/>
        </w:rPr>
      </w:pPr>
      <w:r w:rsidRPr="008C7B01">
        <w:rPr>
          <w:rFonts w:cs="Times New Roman"/>
          <w:b/>
          <w:szCs w:val="24"/>
        </w:rPr>
        <w:t>20</w:t>
      </w:r>
      <w:r w:rsidR="0036567A" w:rsidRPr="008C7B01">
        <w:rPr>
          <w:rFonts w:cs="Times New Roman"/>
          <w:b/>
          <w:szCs w:val="24"/>
        </w:rPr>
        <w:t>.2.</w:t>
      </w:r>
      <w:r w:rsidR="0036567A" w:rsidRPr="008C7B01">
        <w:rPr>
          <w:rFonts w:cs="Times New Roman"/>
          <w:szCs w:val="24"/>
        </w:rPr>
        <w:t xml:space="preserve"> Salīdzinājumā ar VUGD pilnvaru apjomu, pašvaldību uzdevumi ārkārtējās situācijās ir visai ierobežoti.</w:t>
      </w:r>
      <w:r w:rsidR="0036567A" w:rsidRPr="008C7B01">
        <w:rPr>
          <w:rStyle w:val="aa"/>
          <w:rFonts w:cs="Times New Roman"/>
          <w:szCs w:val="24"/>
        </w:rPr>
        <w:footnoteReference w:id="299"/>
      </w:r>
      <w:r w:rsidR="0036567A" w:rsidRPr="008C7B01">
        <w:rPr>
          <w:rFonts w:cs="Times New Roman"/>
          <w:szCs w:val="24"/>
        </w:rPr>
        <w:t xml:space="preserve"> Civilās aizsardzības jomā pašvaldības pilda tikai atbalsta</w:t>
      </w:r>
      <w:r w:rsidR="0036567A" w:rsidRPr="008C7B01">
        <w:rPr>
          <w:rFonts w:cs="Times New Roman"/>
          <w:sz w:val="26"/>
          <w:szCs w:val="26"/>
        </w:rPr>
        <w:t xml:space="preserve"> </w:t>
      </w:r>
      <w:r w:rsidR="0036567A" w:rsidRPr="008C7B01">
        <w:rPr>
          <w:rFonts w:cs="Times New Roman"/>
          <w:szCs w:val="24"/>
        </w:rPr>
        <w:t>funkciju</w:t>
      </w:r>
      <w:r w:rsidR="0036567A" w:rsidRPr="008C7B01">
        <w:rPr>
          <w:rStyle w:val="aa"/>
          <w:rFonts w:cs="Times New Roman"/>
          <w:szCs w:val="24"/>
        </w:rPr>
        <w:footnoteReference w:id="300"/>
      </w:r>
      <w:r w:rsidR="0036567A" w:rsidRPr="008C7B01">
        <w:rPr>
          <w:rFonts w:cs="Times New Roman"/>
          <w:szCs w:val="24"/>
        </w:rPr>
        <w:t xml:space="preserve"> un ir tieši pakļautas Ministru kabineta rīkojumiem un VUGD norādījumiem.</w:t>
      </w:r>
      <w:r w:rsidR="0036567A" w:rsidRPr="008C7B01">
        <w:rPr>
          <w:rStyle w:val="aa"/>
          <w:rFonts w:cs="Times New Roman"/>
          <w:szCs w:val="24"/>
        </w:rPr>
        <w:footnoteReference w:id="301"/>
      </w:r>
      <w:r w:rsidR="0036567A" w:rsidRPr="008C7B01">
        <w:rPr>
          <w:rFonts w:cs="Times New Roman"/>
          <w:szCs w:val="24"/>
        </w:rPr>
        <w:t xml:space="preserve"> Pašreizējā normatīvajā </w:t>
      </w:r>
      <w:r w:rsidR="0036567A" w:rsidRPr="008C7B01">
        <w:rPr>
          <w:rFonts w:cs="Times New Roman"/>
          <w:szCs w:val="24"/>
        </w:rPr>
        <w:lastRenderedPageBreak/>
        <w:t>regulējumā katastrofu un traģēdiju tiesiskie un organizatoriskie pamati ir atrunāti Civilās aizsardzības likumā. VUGD un pašvaldību sadarbība balstās uz civilās aizsardzības plānu, kuru individuāli izstrādā katra pašvaldība.</w:t>
      </w:r>
      <w:r w:rsidR="0012175F" w:rsidRPr="008C7B01">
        <w:rPr>
          <w:rFonts w:cs="Times New Roman"/>
          <w:szCs w:val="24"/>
        </w:rPr>
        <w:t xml:space="preserve"> </w:t>
      </w:r>
      <w:r w:rsidR="0036567A" w:rsidRPr="008C7B01">
        <w:rPr>
          <w:rFonts w:cs="Times New Roman"/>
          <w:szCs w:val="24"/>
        </w:rPr>
        <w:t xml:space="preserve"> Kā jau iepriekš minēts, pašvaldību līmenī darbojas 71 civilās aizsardzības komisija, kuru loma ir vien koordinējoša un konsultatīva, turklāt lielais komisiju skaits rada sadrumstalotību katastrofu pārvaldīšanas jomā</w:t>
      </w:r>
      <w:r w:rsidR="0036567A" w:rsidRPr="008C7B01">
        <w:rPr>
          <w:rStyle w:val="aa"/>
          <w:rFonts w:cs="Times New Roman"/>
          <w:szCs w:val="24"/>
        </w:rPr>
        <w:footnoteReference w:id="302"/>
      </w:r>
      <w:r w:rsidR="0036567A" w:rsidRPr="008C7B01">
        <w:rPr>
          <w:rFonts w:cs="Times New Roman"/>
          <w:szCs w:val="24"/>
        </w:rPr>
        <w:t xml:space="preserve"> un </w:t>
      </w:r>
      <w:r w:rsidR="0036567A" w:rsidRPr="008C7B01">
        <w:rPr>
          <w:rFonts w:cs="Times New Roman"/>
          <w:b/>
          <w:szCs w:val="24"/>
        </w:rPr>
        <w:t>pašreizējā situācijā visu pašvaldību finansiālās iespējas nav līdzvērtīgas.</w:t>
      </w:r>
      <w:r w:rsidR="0036567A" w:rsidRPr="008C7B01">
        <w:rPr>
          <w:rFonts w:cs="Times New Roman"/>
          <w:szCs w:val="24"/>
        </w:rPr>
        <w:t xml:space="preserve"> </w:t>
      </w:r>
      <w:r w:rsidR="0036567A" w:rsidRPr="008C7B01">
        <w:rPr>
          <w:rFonts w:cs="Times New Roman"/>
          <w:b/>
          <w:szCs w:val="24"/>
        </w:rPr>
        <w:t>Komisija pievienojas VUGD viedoklim, ka būtu jāpārdomā pašvaldību civilās aizsardzības komisiju skaita samazināšana civilās aizsardzības resursu optimizācijas un kvalitātes celšanas nolūkā.</w:t>
      </w:r>
      <w:r w:rsidR="0036567A" w:rsidRPr="008C7B01">
        <w:rPr>
          <w:rStyle w:val="aa"/>
          <w:rFonts w:cs="Times New Roman"/>
          <w:szCs w:val="24"/>
        </w:rPr>
        <w:footnoteReference w:id="303"/>
      </w:r>
    </w:p>
    <w:p w:rsidR="0036567A" w:rsidRPr="008C7B01" w:rsidRDefault="00BA3CBC" w:rsidP="007A19F6">
      <w:pPr>
        <w:spacing w:line="360" w:lineRule="auto"/>
        <w:ind w:firstLine="450"/>
        <w:jc w:val="both"/>
        <w:rPr>
          <w:rFonts w:cs="Times New Roman"/>
          <w:szCs w:val="24"/>
        </w:rPr>
      </w:pPr>
      <w:r w:rsidRPr="008C7B01">
        <w:rPr>
          <w:rFonts w:cs="Times New Roman"/>
          <w:b/>
          <w:szCs w:val="24"/>
        </w:rPr>
        <w:t>20</w:t>
      </w:r>
      <w:r w:rsidR="0036567A" w:rsidRPr="008C7B01">
        <w:rPr>
          <w:rFonts w:cs="Times New Roman"/>
          <w:b/>
          <w:szCs w:val="24"/>
        </w:rPr>
        <w:t>.3.</w:t>
      </w:r>
      <w:r w:rsidR="0036567A" w:rsidRPr="008C7B01">
        <w:rPr>
          <w:rFonts w:cs="Times New Roman"/>
          <w:szCs w:val="24"/>
        </w:rPr>
        <w:t xml:space="preserve"> Izvērtēj</w:t>
      </w:r>
      <w:r w:rsidR="00FE665E" w:rsidRPr="008C7B01">
        <w:rPr>
          <w:rFonts w:cs="Times New Roman"/>
          <w:szCs w:val="24"/>
        </w:rPr>
        <w:t>usi</w:t>
      </w:r>
      <w:r w:rsidR="0036567A" w:rsidRPr="008C7B01">
        <w:rPr>
          <w:rFonts w:cs="Times New Roman"/>
          <w:szCs w:val="24"/>
        </w:rPr>
        <w:t xml:space="preserve"> civilās aizsardzības sistēmas nepilnības, kā arī uzklaus</w:t>
      </w:r>
      <w:r w:rsidR="00FE665E" w:rsidRPr="008C7B01">
        <w:rPr>
          <w:rFonts w:cs="Times New Roman"/>
          <w:szCs w:val="24"/>
        </w:rPr>
        <w:t>ījusi</w:t>
      </w:r>
      <w:r w:rsidR="0036567A" w:rsidRPr="008C7B01">
        <w:rPr>
          <w:rFonts w:cs="Times New Roman"/>
          <w:szCs w:val="24"/>
        </w:rPr>
        <w:t xml:space="preserve"> Latvijas Pašvaldību savienības viedokli, Komisija nāca pie vairākiem secinājumiem ne vien attiecībā uz Zolitūdes traģēdijas seku novēršanu, bet arī attiecībā uz jautājumiem par vietēja mēroga katastrofu pārvaldīšanu.</w:t>
      </w:r>
      <w:r w:rsidR="0036567A" w:rsidRPr="008C7B01">
        <w:rPr>
          <w:rStyle w:val="aa"/>
          <w:rFonts w:cs="Times New Roman"/>
          <w:szCs w:val="24"/>
        </w:rPr>
        <w:footnoteReference w:id="304"/>
      </w:r>
      <w:r w:rsidR="0036567A" w:rsidRPr="008C7B01">
        <w:rPr>
          <w:rFonts w:cs="Times New Roman"/>
          <w:szCs w:val="24"/>
        </w:rPr>
        <w:t xml:space="preserve"> Spēkā esošais normatīvais regulējums neparedz pašvaldībām tiesības noteikt ārkārtēju situāciju savā administratīvajā teritorijā.</w:t>
      </w:r>
      <w:r w:rsidR="0036567A" w:rsidRPr="008C7B01">
        <w:rPr>
          <w:rStyle w:val="aa"/>
          <w:rFonts w:cs="Times New Roman"/>
          <w:szCs w:val="24"/>
        </w:rPr>
        <w:t xml:space="preserve"> </w:t>
      </w:r>
      <w:r w:rsidR="0036567A" w:rsidRPr="008C7B01">
        <w:rPr>
          <w:rFonts w:cs="Times New Roman"/>
          <w:szCs w:val="24"/>
        </w:rPr>
        <w:t>Tādējādi gadījumos, kad ārkārtēja situācija nav izsludināta, pašvaldību uzdevumus regulējošie normatīvie akti neļauj pašvaldībām pielāgot savas darbības iedzīvotāju drošības, veselības, dzīvības un īpašuma aizsardzībai, situācijas operatīvam risinājumam un apdraudējuma seku novēršanai.</w:t>
      </w:r>
      <w:r w:rsidR="0036567A" w:rsidRPr="008C7B01">
        <w:rPr>
          <w:rStyle w:val="aa"/>
          <w:rFonts w:cs="Times New Roman"/>
          <w:szCs w:val="24"/>
        </w:rPr>
        <w:footnoteReference w:id="305"/>
      </w:r>
      <w:r w:rsidR="0036567A" w:rsidRPr="008C7B01">
        <w:rPr>
          <w:rFonts w:cs="Times New Roman"/>
          <w:szCs w:val="24"/>
        </w:rPr>
        <w:t xml:space="preserve"> </w:t>
      </w:r>
    </w:p>
    <w:p w:rsidR="0036567A" w:rsidRPr="008C7B01" w:rsidRDefault="00BA3CBC" w:rsidP="007A19F6">
      <w:pPr>
        <w:spacing w:line="360" w:lineRule="auto"/>
        <w:ind w:firstLine="450"/>
        <w:jc w:val="both"/>
        <w:rPr>
          <w:rFonts w:cs="Times New Roman"/>
          <w:b/>
          <w:szCs w:val="24"/>
        </w:rPr>
      </w:pPr>
      <w:r w:rsidRPr="008C7B01">
        <w:rPr>
          <w:rFonts w:cs="Times New Roman"/>
          <w:b/>
          <w:szCs w:val="24"/>
        </w:rPr>
        <w:t>20</w:t>
      </w:r>
      <w:r w:rsidR="0036567A" w:rsidRPr="008C7B01">
        <w:rPr>
          <w:rFonts w:cs="Times New Roman"/>
          <w:b/>
          <w:szCs w:val="24"/>
        </w:rPr>
        <w:t>.4.</w:t>
      </w:r>
      <w:r w:rsidR="0036567A" w:rsidRPr="008C7B01">
        <w:rPr>
          <w:rFonts w:cs="Times New Roman"/>
          <w:szCs w:val="24"/>
        </w:rPr>
        <w:t xml:space="preserve"> </w:t>
      </w:r>
      <w:r w:rsidR="0036567A" w:rsidRPr="008C7B01">
        <w:rPr>
          <w:rFonts w:cs="Times New Roman"/>
          <w:b/>
          <w:szCs w:val="24"/>
        </w:rPr>
        <w:t>Komisija uzskata, ka ir nepieciešams būtiski palielināt pašvaldību uzdevumus katastrofu seku novēršanas procesā</w:t>
      </w:r>
      <w:r w:rsidR="0036567A" w:rsidRPr="008C7B01">
        <w:rPr>
          <w:rFonts w:cs="Times New Roman"/>
          <w:szCs w:val="24"/>
        </w:rPr>
        <w:t>, kā arī jāļauj pašvaldībām, ievērojot normatīvi izstrādātus katastrofu bīstamības pakāpju un paredzamo draudu līmeņa novērtēšanas kritērijus, noteikt īpašu tiesisko režīmu to administratīvajās teritorijās.</w:t>
      </w:r>
      <w:r w:rsidR="0036567A" w:rsidRPr="008C7B01">
        <w:rPr>
          <w:rStyle w:val="aa"/>
          <w:rFonts w:cs="Times New Roman"/>
          <w:szCs w:val="24"/>
        </w:rPr>
        <w:footnoteReference w:id="306"/>
      </w:r>
      <w:r w:rsidR="0036567A" w:rsidRPr="008C7B01">
        <w:rPr>
          <w:rFonts w:cs="Times New Roman"/>
          <w:szCs w:val="24"/>
        </w:rPr>
        <w:t xml:space="preserve"> Lai gan Iekšlietu ministrija ir norādījusi, ka pašvaldību tiesības katastrofas un tās draudu gadījumā pietiekami skaidri nosaka Civilās aizsardzības likums,</w:t>
      </w:r>
      <w:r w:rsidR="0036567A" w:rsidRPr="008C7B01">
        <w:rPr>
          <w:rStyle w:val="aa"/>
          <w:rFonts w:cs="Times New Roman"/>
          <w:szCs w:val="24"/>
        </w:rPr>
        <w:footnoteReference w:id="307"/>
      </w:r>
      <w:r w:rsidR="0036567A" w:rsidRPr="008C7B01">
        <w:rPr>
          <w:rFonts w:cs="Times New Roman"/>
          <w:szCs w:val="24"/>
        </w:rPr>
        <w:t xml:space="preserve"> Komisija rosina </w:t>
      </w:r>
      <w:r w:rsidR="0036567A" w:rsidRPr="008C7B01">
        <w:rPr>
          <w:rFonts w:cs="Times New Roman"/>
          <w:b/>
          <w:szCs w:val="24"/>
        </w:rPr>
        <w:t>precizēt kompetenču sadalījumu un hierarhiju starp valsts un pašvaldību iestādēm</w:t>
      </w:r>
      <w:r w:rsidR="0036567A" w:rsidRPr="008C7B01">
        <w:rPr>
          <w:rFonts w:cs="Times New Roman"/>
          <w:szCs w:val="24"/>
        </w:rPr>
        <w:t>, konkretizējot pašvaldību tiesības veikt operatīvos pasākumus ārkārtējās situācijās. Pašvaldībām būtu jāveido uzkrājumu fondi katastrofu seku likvidācijai, lai ārkārtējas situācijas pārvarēšanas dēļ nevajadzētu samazināt finansējumu to bērnudārziem, sociālajiem dienestiem u.c.</w:t>
      </w:r>
      <w:r w:rsidR="0036567A" w:rsidRPr="008C7B01">
        <w:rPr>
          <w:rStyle w:val="aa"/>
          <w:rFonts w:cs="Times New Roman"/>
          <w:szCs w:val="24"/>
        </w:rPr>
        <w:footnoteReference w:id="308"/>
      </w:r>
      <w:r w:rsidR="0036567A" w:rsidRPr="008C7B01">
        <w:rPr>
          <w:rFonts w:cs="Times New Roman"/>
          <w:szCs w:val="24"/>
        </w:rPr>
        <w:t xml:space="preserve"> Komisija atbalsta likumprojekta “Civilās aizsardzības un katastrofu </w:t>
      </w:r>
      <w:r w:rsidR="0036567A" w:rsidRPr="008C7B01">
        <w:rPr>
          <w:rFonts w:cs="Times New Roman"/>
          <w:szCs w:val="24"/>
        </w:rPr>
        <w:lastRenderedPageBreak/>
        <w:t>pārvaldīšanas likums” normu, kas ļaus pašvaldībām piesaistīt privātpersonu resursus reaģēšanas un seku likvidēšanas pasākumu īstenošanai.</w:t>
      </w:r>
      <w:r w:rsidR="0036567A" w:rsidRPr="008C7B01">
        <w:rPr>
          <w:rStyle w:val="aa"/>
          <w:rFonts w:cs="Times New Roman"/>
          <w:szCs w:val="24"/>
        </w:rPr>
        <w:footnoteReference w:id="309"/>
      </w:r>
    </w:p>
    <w:p w:rsidR="0036567A" w:rsidRPr="008C7B01" w:rsidRDefault="00BA3CBC" w:rsidP="007A19F6">
      <w:pPr>
        <w:spacing w:line="360" w:lineRule="auto"/>
        <w:ind w:firstLine="450"/>
        <w:jc w:val="both"/>
        <w:rPr>
          <w:rFonts w:cs="Times New Roman"/>
          <w:szCs w:val="24"/>
        </w:rPr>
      </w:pPr>
      <w:r w:rsidRPr="008C7B01">
        <w:rPr>
          <w:rFonts w:cs="Times New Roman"/>
          <w:b/>
          <w:szCs w:val="24"/>
        </w:rPr>
        <w:t>20</w:t>
      </w:r>
      <w:r w:rsidR="0036567A" w:rsidRPr="008C7B01">
        <w:rPr>
          <w:rFonts w:cs="Times New Roman"/>
          <w:b/>
          <w:szCs w:val="24"/>
        </w:rPr>
        <w:t>.5.</w:t>
      </w:r>
      <w:r w:rsidR="0036567A" w:rsidRPr="008C7B01">
        <w:rPr>
          <w:rFonts w:cs="Times New Roman"/>
          <w:szCs w:val="24"/>
        </w:rPr>
        <w:t xml:space="preserve"> Ņemot vērā iepriekš minēto, civilās aizsardzības jomas normatīvajā regulējumā </w:t>
      </w:r>
      <w:r w:rsidR="0036567A" w:rsidRPr="008C7B01">
        <w:rPr>
          <w:rFonts w:cs="Times New Roman"/>
          <w:b/>
          <w:szCs w:val="24"/>
        </w:rPr>
        <w:t>būtu jāpaplašina pašvaldību uzdevumi</w:t>
      </w:r>
      <w:r w:rsidR="0036567A" w:rsidRPr="008C7B01">
        <w:rPr>
          <w:rFonts w:cs="Times New Roman"/>
          <w:szCs w:val="24"/>
        </w:rPr>
        <w:t>:</w:t>
      </w:r>
      <w:r w:rsidR="0036567A" w:rsidRPr="008C7B01" w:rsidDel="006B57F9">
        <w:rPr>
          <w:rFonts w:cs="Times New Roman"/>
          <w:szCs w:val="24"/>
        </w:rPr>
        <w:t xml:space="preserve"> </w:t>
      </w:r>
    </w:p>
    <w:p w:rsidR="0036567A" w:rsidRPr="008C7B01" w:rsidRDefault="00BA3CBC" w:rsidP="007A19F6">
      <w:pPr>
        <w:spacing w:line="360" w:lineRule="auto"/>
        <w:ind w:firstLine="450"/>
        <w:jc w:val="both"/>
        <w:rPr>
          <w:rFonts w:cs="Times New Roman"/>
          <w:szCs w:val="24"/>
        </w:rPr>
      </w:pPr>
      <w:r w:rsidRPr="008C7B01">
        <w:rPr>
          <w:rFonts w:cs="Times New Roman"/>
          <w:b/>
          <w:szCs w:val="24"/>
        </w:rPr>
        <w:t>20</w:t>
      </w:r>
      <w:r w:rsidR="0036567A" w:rsidRPr="008C7B01">
        <w:rPr>
          <w:rFonts w:cs="Times New Roman"/>
          <w:b/>
          <w:szCs w:val="24"/>
        </w:rPr>
        <w:t>.5.1.</w:t>
      </w:r>
      <w:r w:rsidR="0036567A" w:rsidRPr="008C7B01">
        <w:rPr>
          <w:rFonts w:cs="Times New Roman"/>
          <w:szCs w:val="24"/>
        </w:rPr>
        <w:t xml:space="preserve"> likumprojekts “Civilās aizsardzības un katastrofu pārvaldīšanas likums”</w:t>
      </w:r>
      <w:r w:rsidR="0012175F" w:rsidRPr="008C7B01">
        <w:rPr>
          <w:rStyle w:val="aa"/>
          <w:rFonts w:cs="Times New Roman"/>
          <w:szCs w:val="24"/>
        </w:rPr>
        <w:t xml:space="preserve"> </w:t>
      </w:r>
      <w:r w:rsidR="0012175F" w:rsidRPr="008C7B01">
        <w:rPr>
          <w:rStyle w:val="aa"/>
          <w:rFonts w:cs="Times New Roman"/>
          <w:szCs w:val="24"/>
        </w:rPr>
        <w:footnoteReference w:id="310"/>
      </w:r>
      <w:r w:rsidR="0036567A" w:rsidRPr="008C7B01">
        <w:rPr>
          <w:rFonts w:cs="Times New Roman"/>
          <w:szCs w:val="24"/>
        </w:rPr>
        <w:t xml:space="preserve"> būtu jāpapild</w:t>
      </w:r>
      <w:r w:rsidR="00FE665E" w:rsidRPr="008C7B01">
        <w:rPr>
          <w:rFonts w:cs="Times New Roman"/>
          <w:szCs w:val="24"/>
        </w:rPr>
        <w:t>in</w:t>
      </w:r>
      <w:r w:rsidR="0036567A" w:rsidRPr="008C7B01">
        <w:rPr>
          <w:rFonts w:cs="Times New Roman"/>
          <w:szCs w:val="24"/>
        </w:rPr>
        <w:t>a ar atsevišķu sadaļu par pašvaldību kompetencēm, palielinot to pilnvaras civilās aizsardzības jomā. Pašreizējā redakcijā likumprojekts paredz pašvaldības domei tiesības vērsties pie Ministru prezidenta ar lūgumu pārņemt vietēja mēroga katastrofas pārvaldīšanu;</w:t>
      </w:r>
      <w:r w:rsidR="0036567A" w:rsidRPr="008C7B01">
        <w:rPr>
          <w:rStyle w:val="aa"/>
          <w:rFonts w:cs="Times New Roman"/>
          <w:szCs w:val="24"/>
        </w:rPr>
        <w:footnoteReference w:id="311"/>
      </w:r>
    </w:p>
    <w:p w:rsidR="0036567A" w:rsidRPr="008C7B01" w:rsidRDefault="00BA3CBC" w:rsidP="007A19F6">
      <w:pPr>
        <w:spacing w:line="360" w:lineRule="auto"/>
        <w:ind w:firstLine="450"/>
        <w:jc w:val="both"/>
        <w:rPr>
          <w:rFonts w:cs="Times New Roman"/>
          <w:b/>
          <w:szCs w:val="24"/>
        </w:rPr>
      </w:pPr>
      <w:r w:rsidRPr="008C7B01">
        <w:rPr>
          <w:rFonts w:cs="Times New Roman"/>
          <w:b/>
          <w:szCs w:val="24"/>
        </w:rPr>
        <w:t>20</w:t>
      </w:r>
      <w:r w:rsidR="0036567A" w:rsidRPr="008C7B01">
        <w:rPr>
          <w:rFonts w:cs="Times New Roman"/>
          <w:b/>
          <w:szCs w:val="24"/>
        </w:rPr>
        <w:t>.5.2.</w:t>
      </w:r>
      <w:r w:rsidR="0036567A" w:rsidRPr="008C7B01">
        <w:rPr>
          <w:rFonts w:cs="Times New Roman"/>
          <w:szCs w:val="24"/>
        </w:rPr>
        <w:t xml:space="preserve"> likumprojekts “Civilās aizsardzības un ka</w:t>
      </w:r>
      <w:r w:rsidR="009D6983" w:rsidRPr="008C7B01">
        <w:rPr>
          <w:rFonts w:cs="Times New Roman"/>
          <w:szCs w:val="24"/>
        </w:rPr>
        <w:t xml:space="preserve">tastrofu pārvaldīšanas likums” </w:t>
      </w:r>
      <w:r w:rsidR="0036567A" w:rsidRPr="008C7B01">
        <w:rPr>
          <w:rFonts w:cs="Times New Roman"/>
          <w:szCs w:val="24"/>
        </w:rPr>
        <w:t>būtu jāpapildina ar normām par iespējamiem izņēmum</w:t>
      </w:r>
      <w:r w:rsidR="00117C06" w:rsidRPr="008C7B01">
        <w:rPr>
          <w:rFonts w:cs="Times New Roman"/>
          <w:szCs w:val="24"/>
        </w:rPr>
        <w:t>a</w:t>
      </w:r>
      <w:r w:rsidR="0036567A" w:rsidRPr="008C7B01">
        <w:rPr>
          <w:rFonts w:cs="Times New Roman"/>
          <w:szCs w:val="24"/>
        </w:rPr>
        <w:t xml:space="preserve"> gadījumiem, kuros pašvaldību civilās aizsardzības komisijas būtu tiesīgas pašas lemt par īpaša tiesiskā režīma noteikšanu savā teritorijā katastrofu gadījumā, kā arī par nepieciešamību evakuēt iedzīvotājus no katastrofu apdraudētajām vai skartajām teritorijām, veicot iedzīvotāju uzskaiti, pagaidu izmitināšanu, ēdināšanu, sociālo aprūpi un medicīniskās palīdzības sniegšanu,</w:t>
      </w:r>
      <w:r w:rsidR="0036567A" w:rsidRPr="008C7B01">
        <w:rPr>
          <w:rStyle w:val="aa"/>
          <w:rFonts w:cs="Times New Roman"/>
          <w:szCs w:val="24"/>
        </w:rPr>
        <w:footnoteReference w:id="312"/>
      </w:r>
      <w:r w:rsidR="0036567A" w:rsidRPr="008C7B01">
        <w:rPr>
          <w:rFonts w:cs="Times New Roman"/>
          <w:szCs w:val="24"/>
        </w:rPr>
        <w:t>un par koordinētas piespiedu evakuācijas īstenošanas kārtību.</w:t>
      </w:r>
    </w:p>
    <w:p w:rsidR="0036567A" w:rsidRPr="008C7B01" w:rsidRDefault="00A5303E" w:rsidP="007A19F6">
      <w:pPr>
        <w:pStyle w:val="2"/>
        <w:spacing w:line="360" w:lineRule="auto"/>
        <w:rPr>
          <w:sz w:val="24"/>
          <w:szCs w:val="24"/>
        </w:rPr>
      </w:pPr>
      <w:bookmarkStart w:id="25" w:name="_Toc431776371"/>
      <w:r w:rsidRPr="008C7B01">
        <w:rPr>
          <w:sz w:val="24"/>
          <w:szCs w:val="24"/>
        </w:rPr>
        <w:t>2</w:t>
      </w:r>
      <w:r w:rsidR="00BA3CBC" w:rsidRPr="008C7B01">
        <w:rPr>
          <w:sz w:val="24"/>
          <w:szCs w:val="24"/>
        </w:rPr>
        <w:t>1</w:t>
      </w:r>
      <w:r w:rsidR="0036567A" w:rsidRPr="008C7B01">
        <w:rPr>
          <w:sz w:val="24"/>
          <w:szCs w:val="24"/>
        </w:rPr>
        <w:t>. Apsardzes darbinieku apmācības un sertifikācijas kārtības uzlabošanas nepieciešamība</w:t>
      </w:r>
      <w:bookmarkEnd w:id="25"/>
    </w:p>
    <w:p w:rsidR="0036567A" w:rsidRPr="008C7B01" w:rsidRDefault="00A5303E" w:rsidP="007A19F6">
      <w:pPr>
        <w:pStyle w:val="a8"/>
        <w:spacing w:line="360" w:lineRule="auto"/>
        <w:ind w:firstLine="450"/>
        <w:jc w:val="both"/>
        <w:rPr>
          <w:rFonts w:cs="Times New Roman"/>
          <w:sz w:val="24"/>
          <w:szCs w:val="24"/>
        </w:rPr>
      </w:pPr>
      <w:r w:rsidRPr="008C7B01">
        <w:rPr>
          <w:rFonts w:cs="Times New Roman"/>
          <w:b/>
          <w:sz w:val="24"/>
          <w:szCs w:val="24"/>
        </w:rPr>
        <w:t>2</w:t>
      </w:r>
      <w:r w:rsidR="00BA3CBC" w:rsidRPr="008C7B01">
        <w:rPr>
          <w:rFonts w:cs="Times New Roman"/>
          <w:b/>
          <w:sz w:val="24"/>
          <w:szCs w:val="24"/>
        </w:rPr>
        <w:t>1</w:t>
      </w:r>
      <w:r w:rsidR="0036567A" w:rsidRPr="008C7B01">
        <w:rPr>
          <w:rFonts w:cs="Times New Roman"/>
          <w:b/>
          <w:sz w:val="24"/>
          <w:szCs w:val="24"/>
        </w:rPr>
        <w:t>.1.</w:t>
      </w:r>
      <w:r w:rsidR="0036567A" w:rsidRPr="008C7B01">
        <w:rPr>
          <w:rFonts w:cs="Times New Roman"/>
          <w:sz w:val="24"/>
          <w:szCs w:val="24"/>
        </w:rPr>
        <w:t xml:space="preserve"> </w:t>
      </w:r>
      <w:r w:rsidR="00FD6613" w:rsidRPr="008C7B01">
        <w:rPr>
          <w:rFonts w:cs="Times New Roman"/>
          <w:sz w:val="24"/>
          <w:szCs w:val="24"/>
        </w:rPr>
        <w:t>Traģēdijas brīdī Lielveikalā atradās trīs par apsargiem uzskatīti darbinieki, no kuriem viens bija saņēmis apsarga sertifikātu un bija norādīts iekšējās drošības dienesta darbinieku sarakstā, bet divi darbinieki bija pieņemti darbā par ēkas un teritorijas uzraugiem.</w:t>
      </w:r>
      <w:r w:rsidR="0036567A" w:rsidRPr="008C7B01">
        <w:rPr>
          <w:rStyle w:val="aa"/>
          <w:rFonts w:cs="Times New Roman"/>
          <w:sz w:val="24"/>
          <w:szCs w:val="24"/>
        </w:rPr>
        <w:footnoteReference w:id="313"/>
      </w:r>
      <w:r w:rsidR="0036567A" w:rsidRPr="008C7B01">
        <w:rPr>
          <w:rFonts w:cs="Times New Roman"/>
          <w:sz w:val="24"/>
          <w:szCs w:val="24"/>
        </w:rPr>
        <w:t xml:space="preserve"> </w:t>
      </w:r>
      <w:r w:rsidR="00FD6613" w:rsidRPr="008C7B01">
        <w:rPr>
          <w:rFonts w:cs="Times New Roman"/>
          <w:sz w:val="24"/>
          <w:szCs w:val="24"/>
        </w:rPr>
        <w:t>Bažas par apsardzes darbinieku profesionālo sagatavotību ārkārtējām situācijām, kas izskanēja pēc Zolitūdes traģēdijas,</w:t>
      </w:r>
      <w:r w:rsidR="00FD6613" w:rsidRPr="008C7B01">
        <w:rPr>
          <w:rStyle w:val="aa"/>
          <w:rFonts w:cs="Times New Roman"/>
          <w:sz w:val="24"/>
          <w:szCs w:val="24"/>
        </w:rPr>
        <w:footnoteReference w:id="314"/>
      </w:r>
      <w:r w:rsidR="00FD6613" w:rsidRPr="008C7B01">
        <w:rPr>
          <w:rFonts w:cs="Times New Roman"/>
          <w:sz w:val="24"/>
          <w:szCs w:val="24"/>
        </w:rPr>
        <w:t xml:space="preserve"> bija saistītas ar apstākli, ka apsargi īsi pirms Traģēdijas neevakuēja cilvēkus no Lielveikala pēc trauksmes signāla (balss izziņošanas sistēmas) atskanēšanas. </w:t>
      </w:r>
      <w:r w:rsidR="0036567A" w:rsidRPr="008C7B01">
        <w:rPr>
          <w:rFonts w:cs="Times New Roman"/>
          <w:sz w:val="24"/>
          <w:szCs w:val="24"/>
        </w:rPr>
        <w:t>Komisija izvērtēja šo apsardzes darbinieku rīcību, kā arī iedziļinājās apsardzes darbinieku apmācības procesa un sertifikācijas efektivitātē.</w:t>
      </w:r>
    </w:p>
    <w:p w:rsidR="0036567A" w:rsidRPr="008C7B01" w:rsidRDefault="00A5303E" w:rsidP="007A19F6">
      <w:pPr>
        <w:spacing w:line="360" w:lineRule="auto"/>
        <w:ind w:firstLine="450"/>
        <w:jc w:val="both"/>
        <w:rPr>
          <w:rFonts w:cs="Times New Roman"/>
          <w:szCs w:val="24"/>
          <w:u w:val="single"/>
        </w:rPr>
      </w:pPr>
      <w:r w:rsidRPr="008C7B01">
        <w:rPr>
          <w:rFonts w:cs="Times New Roman"/>
          <w:b/>
          <w:szCs w:val="24"/>
        </w:rPr>
        <w:t>2</w:t>
      </w:r>
      <w:r w:rsidR="00BA3CBC" w:rsidRPr="008C7B01">
        <w:rPr>
          <w:rFonts w:cs="Times New Roman"/>
          <w:b/>
          <w:szCs w:val="24"/>
        </w:rPr>
        <w:t>1</w:t>
      </w:r>
      <w:r w:rsidR="0036567A" w:rsidRPr="008C7B01">
        <w:rPr>
          <w:rFonts w:cs="Times New Roman"/>
          <w:b/>
          <w:szCs w:val="24"/>
        </w:rPr>
        <w:t>.2.</w:t>
      </w:r>
      <w:r w:rsidR="0036567A" w:rsidRPr="008C7B01">
        <w:rPr>
          <w:rFonts w:cs="Times New Roman"/>
          <w:szCs w:val="24"/>
        </w:rPr>
        <w:t xml:space="preserve"> Apsardzes darbinieka darbības tiesiskais pamats ir Apsardzes darbības likums,</w:t>
      </w:r>
      <w:r w:rsidR="0036567A" w:rsidRPr="008C7B01">
        <w:rPr>
          <w:rStyle w:val="aa"/>
          <w:rFonts w:cs="Times New Roman"/>
          <w:szCs w:val="24"/>
        </w:rPr>
        <w:footnoteReference w:id="315"/>
      </w:r>
      <w:r w:rsidR="0036567A" w:rsidRPr="008C7B01">
        <w:rPr>
          <w:rFonts w:cs="Times New Roman"/>
          <w:szCs w:val="24"/>
        </w:rPr>
        <w:t xml:space="preserve"> kā arī Ministru kabineta noteikumi Nr.742 “Apsardzes sertifikātu izsniegšanas noteikumi”,</w:t>
      </w:r>
      <w:r w:rsidR="0036567A" w:rsidRPr="008C7B01">
        <w:rPr>
          <w:rStyle w:val="aa"/>
          <w:rFonts w:cs="Times New Roman"/>
          <w:szCs w:val="24"/>
        </w:rPr>
        <w:footnoteReference w:id="316"/>
      </w:r>
      <w:r w:rsidR="0036567A" w:rsidRPr="008C7B01">
        <w:rPr>
          <w:rFonts w:cs="Times New Roman"/>
          <w:szCs w:val="24"/>
        </w:rPr>
        <w:t xml:space="preserve"> Ministru </w:t>
      </w:r>
      <w:r w:rsidR="0036567A" w:rsidRPr="008C7B01">
        <w:rPr>
          <w:rFonts w:cs="Times New Roman"/>
          <w:szCs w:val="24"/>
        </w:rPr>
        <w:lastRenderedPageBreak/>
        <w:t>kabineta noteikumu Nr.461 “Noteikumi par Profesiju klasifikatoru, profesijai atbilstošiem pamatuzdevumiem un kvalifikācijas pamatprasībām un Profesiju klasifikatora lietošanas un aktualizēšanas kārtību” 5.13.4.grupa “5414 Apsardzes darbinieki”.</w:t>
      </w:r>
      <w:r w:rsidR="0036567A" w:rsidRPr="008C7B01">
        <w:rPr>
          <w:rStyle w:val="aa"/>
          <w:rFonts w:cs="Times New Roman"/>
          <w:szCs w:val="24"/>
        </w:rPr>
        <w:footnoteReference w:id="317"/>
      </w:r>
      <w:r w:rsidR="0036567A" w:rsidRPr="008C7B01">
        <w:rPr>
          <w:rFonts w:cs="Times New Roman"/>
          <w:szCs w:val="24"/>
        </w:rPr>
        <w:t xml:space="preserve"> Apsardzes darbības likuma 16.panta pirmajā daļā noteikts, ka personai, kura vēlas iegūt apsardzes darbinieka kvalifikāciju, ir jāapgūst izglītības programma, kas izstrādāta, balstoties uz profesijas standartu. Sertifikātu apsardzes darbībai iegūst Valsts policijā, kur pretendentam jānokārto praktisko iemaņu kvalifikācijas pārbaudījums.</w:t>
      </w:r>
      <w:r w:rsidR="0036567A" w:rsidRPr="008C7B01">
        <w:rPr>
          <w:rStyle w:val="aa"/>
          <w:rFonts w:cs="Times New Roman"/>
          <w:szCs w:val="24"/>
        </w:rPr>
        <w:footnoteReference w:id="318"/>
      </w:r>
      <w:r w:rsidR="0036567A" w:rsidRPr="008C7B01">
        <w:rPr>
          <w:rFonts w:cs="Times New Roman"/>
          <w:szCs w:val="24"/>
        </w:rPr>
        <w:t xml:space="preserve"> Uz pretendentu nedrīkst attiekties apsardzes sertifikāta izsniegšanas ierobežojumi.</w:t>
      </w:r>
      <w:r w:rsidR="0036567A" w:rsidRPr="008C7B01">
        <w:rPr>
          <w:rStyle w:val="aa"/>
          <w:rFonts w:cs="Times New Roman"/>
          <w:szCs w:val="24"/>
        </w:rPr>
        <w:footnoteReference w:id="319"/>
      </w:r>
      <w:r w:rsidR="0036567A" w:rsidRPr="008C7B01">
        <w:rPr>
          <w:rFonts w:cs="Times New Roman"/>
          <w:szCs w:val="24"/>
        </w:rPr>
        <w:t xml:space="preserve"> Likuma pārejas noteikumos atrunāta kārtība, kādā izsniedzami apsardzes sertifikāti līdz 2017.gada 1.jūlijam, kad spēkā stāsies apsarga profesijas standarts.</w:t>
      </w:r>
      <w:r w:rsidR="0036567A" w:rsidRPr="008C7B01">
        <w:rPr>
          <w:rStyle w:val="aa"/>
          <w:rFonts w:cs="Times New Roman"/>
          <w:szCs w:val="24"/>
        </w:rPr>
        <w:footnoteReference w:id="320"/>
      </w:r>
      <w:r w:rsidR="0036567A" w:rsidRPr="008C7B01">
        <w:rPr>
          <w:rFonts w:cs="Times New Roman"/>
          <w:szCs w:val="24"/>
        </w:rPr>
        <w:t xml:space="preserve"> </w:t>
      </w:r>
    </w:p>
    <w:p w:rsidR="0036567A" w:rsidRPr="008C7B01" w:rsidRDefault="00A5303E" w:rsidP="007A19F6">
      <w:pPr>
        <w:spacing w:line="360" w:lineRule="auto"/>
        <w:ind w:firstLine="450"/>
        <w:jc w:val="both"/>
        <w:rPr>
          <w:rFonts w:cs="Times New Roman"/>
          <w:szCs w:val="24"/>
        </w:rPr>
      </w:pPr>
      <w:r w:rsidRPr="008C7B01">
        <w:rPr>
          <w:rFonts w:cs="Times New Roman"/>
          <w:b/>
          <w:szCs w:val="24"/>
        </w:rPr>
        <w:t>2</w:t>
      </w:r>
      <w:r w:rsidR="00BA3CBC" w:rsidRPr="008C7B01">
        <w:rPr>
          <w:rFonts w:cs="Times New Roman"/>
          <w:b/>
          <w:szCs w:val="24"/>
        </w:rPr>
        <w:t>1</w:t>
      </w:r>
      <w:r w:rsidR="0036567A" w:rsidRPr="008C7B01">
        <w:rPr>
          <w:rFonts w:cs="Times New Roman"/>
          <w:b/>
          <w:szCs w:val="24"/>
        </w:rPr>
        <w:t>.3.</w:t>
      </w:r>
      <w:r w:rsidR="0036567A" w:rsidRPr="008C7B01">
        <w:rPr>
          <w:rFonts w:cs="Times New Roman"/>
          <w:szCs w:val="24"/>
        </w:rPr>
        <w:t xml:space="preserve"> Izvērtējot likumā noteiktās apsardzes darbinieka darbības ārkārtējās situācijās, atskanot trauksmes signālam, Komisija nonākusi pie secinājuma, ka šobrīd </w:t>
      </w:r>
      <w:r w:rsidR="0036567A" w:rsidRPr="008C7B01">
        <w:rPr>
          <w:rFonts w:cs="Times New Roman"/>
          <w:b/>
          <w:szCs w:val="24"/>
        </w:rPr>
        <w:t>spēkā esošais normatīvais regulējums apsarga pienākumos šādas pilnvaras ārkārtējās situācijās nenosaka</w:t>
      </w:r>
      <w:r w:rsidR="0036567A" w:rsidRPr="008C7B01">
        <w:rPr>
          <w:rFonts w:cs="Times New Roman"/>
          <w:szCs w:val="24"/>
        </w:rPr>
        <w:t>.</w:t>
      </w:r>
      <w:r w:rsidR="0036567A" w:rsidRPr="008C7B01">
        <w:rPr>
          <w:rStyle w:val="aa"/>
          <w:rFonts w:cs="Times New Roman"/>
          <w:szCs w:val="24"/>
        </w:rPr>
        <w:footnoteReference w:id="321"/>
      </w:r>
      <w:r w:rsidR="0036567A" w:rsidRPr="008C7B01">
        <w:rPr>
          <w:rFonts w:cs="Times New Roman"/>
          <w:szCs w:val="24"/>
        </w:rPr>
        <w:t xml:space="preserve"> </w:t>
      </w:r>
      <w:r w:rsidR="0036567A" w:rsidRPr="008C7B01">
        <w:rPr>
          <w:rFonts w:cs="Times New Roman"/>
          <w:b/>
          <w:szCs w:val="24"/>
        </w:rPr>
        <w:t>Pamatā apsarga darbību apjoms ir noteikts tikai apsargājamā objekta iekšējās kārtības noteikumos</w:t>
      </w:r>
      <w:r w:rsidR="0036567A" w:rsidRPr="008C7B01">
        <w:rPr>
          <w:rFonts w:cs="Times New Roman"/>
          <w:szCs w:val="24"/>
        </w:rPr>
        <w:t>.</w:t>
      </w:r>
      <w:r w:rsidR="0036567A" w:rsidRPr="008C7B01">
        <w:rPr>
          <w:rStyle w:val="aa"/>
          <w:rFonts w:cs="Times New Roman"/>
          <w:szCs w:val="24"/>
        </w:rPr>
        <w:footnoteReference w:id="322"/>
      </w:r>
      <w:r w:rsidR="0036567A" w:rsidRPr="008C7B01">
        <w:rPr>
          <w:rFonts w:cs="Times New Roman"/>
          <w:szCs w:val="24"/>
        </w:rPr>
        <w:t xml:space="preserve"> </w:t>
      </w:r>
    </w:p>
    <w:p w:rsidR="0036567A" w:rsidRPr="008C7B01" w:rsidRDefault="00A5303E" w:rsidP="007A19F6">
      <w:pPr>
        <w:spacing w:line="360" w:lineRule="auto"/>
        <w:ind w:firstLine="450"/>
        <w:jc w:val="both"/>
        <w:rPr>
          <w:rFonts w:cs="Times New Roman"/>
          <w:strike/>
          <w:szCs w:val="24"/>
        </w:rPr>
      </w:pPr>
      <w:r w:rsidRPr="008C7B01">
        <w:rPr>
          <w:rFonts w:cs="Times New Roman"/>
          <w:b/>
          <w:szCs w:val="24"/>
        </w:rPr>
        <w:t>2</w:t>
      </w:r>
      <w:r w:rsidR="00BA3CBC" w:rsidRPr="008C7B01">
        <w:rPr>
          <w:rFonts w:cs="Times New Roman"/>
          <w:b/>
          <w:szCs w:val="24"/>
        </w:rPr>
        <w:t>1</w:t>
      </w:r>
      <w:r w:rsidR="0036567A" w:rsidRPr="008C7B01">
        <w:rPr>
          <w:rFonts w:cs="Times New Roman"/>
          <w:b/>
          <w:szCs w:val="24"/>
        </w:rPr>
        <w:t>.4.</w:t>
      </w:r>
      <w:r w:rsidR="0036567A" w:rsidRPr="008C7B01">
        <w:rPr>
          <w:rFonts w:cs="Times New Roman"/>
          <w:szCs w:val="24"/>
        </w:rPr>
        <w:t xml:space="preserve"> Traģēdijas laikā Lielveikala apsardzi nodrošināja tā iekšējās drošības dienests. Visi šā dienesta darbinieki bija saņēmuši apsardzes sertifikātus.</w:t>
      </w:r>
      <w:r w:rsidR="0036567A" w:rsidRPr="008C7B01">
        <w:rPr>
          <w:rStyle w:val="aa"/>
          <w:rFonts w:cs="Times New Roman"/>
          <w:szCs w:val="24"/>
        </w:rPr>
        <w:footnoteReference w:id="323"/>
      </w:r>
      <w:r w:rsidR="0036567A" w:rsidRPr="008C7B01">
        <w:rPr>
          <w:rFonts w:cs="Times New Roman"/>
          <w:szCs w:val="24"/>
        </w:rPr>
        <w:t xml:space="preserve"> Apsardzes darbības likums regulē gan apsardzes komersantu (kas tiek nodarbināti uz atsevišķa līguma pamata kā ārpakalpojumu sniedzēji), gan iekšējās drošības dienestu (kas ir uzņēmuma iekšienē izveidota struktūrvienība, kuras darbinieki papildus sava izveidotāja objekta apsardzes funkcijām nereti veic arī informācijas apstrādi, darbinieku pārkāpumu fiksēšanu un izmeklēšanu) rīcību. Papildus </w:t>
      </w:r>
      <w:r w:rsidR="0036567A" w:rsidRPr="008C7B01">
        <w:rPr>
          <w:rFonts w:cs="Times New Roman"/>
          <w:b/>
          <w:szCs w:val="24"/>
        </w:rPr>
        <w:t>Komisija rosina valdību noteikt kopējas prasības likumā definētajiem apsardzes veidiem (fiziskā, tehniskā, inkasācijas apsardze)</w:t>
      </w:r>
      <w:r w:rsidR="0036567A" w:rsidRPr="008C7B01">
        <w:rPr>
          <w:rStyle w:val="aa"/>
          <w:rFonts w:cs="Times New Roman"/>
          <w:szCs w:val="24"/>
        </w:rPr>
        <w:footnoteReference w:id="324"/>
      </w:r>
      <w:r w:rsidR="0036567A" w:rsidRPr="008C7B01">
        <w:rPr>
          <w:rFonts w:cs="Times New Roman"/>
          <w:b/>
          <w:szCs w:val="24"/>
        </w:rPr>
        <w:t xml:space="preserve"> neatkarīgi no tā, vai šos apsardzes veidus īsteno apsardzes komersants vai iekšējās drošības dienests, kā arī specifiskas prasības abu apsardzes veidu īstenotājiem tiem attiecīgi veltītajās likuma nodaļās</w:t>
      </w:r>
      <w:r w:rsidR="0036567A" w:rsidRPr="008C7B01">
        <w:rPr>
          <w:rFonts w:cs="Times New Roman"/>
          <w:szCs w:val="24"/>
        </w:rPr>
        <w:t>.</w:t>
      </w:r>
      <w:r w:rsidR="0036567A" w:rsidRPr="008C7B01">
        <w:rPr>
          <w:rFonts w:cs="Times New Roman"/>
          <w:b/>
          <w:szCs w:val="24"/>
        </w:rPr>
        <w:t xml:space="preserve"> </w:t>
      </w:r>
    </w:p>
    <w:p w:rsidR="0036567A" w:rsidRPr="008C7B01" w:rsidRDefault="00A5303E" w:rsidP="007A19F6">
      <w:pPr>
        <w:spacing w:line="360" w:lineRule="auto"/>
        <w:ind w:firstLine="450"/>
        <w:jc w:val="both"/>
        <w:rPr>
          <w:rFonts w:cs="Times New Roman"/>
          <w:b/>
          <w:szCs w:val="24"/>
        </w:rPr>
      </w:pPr>
      <w:r w:rsidRPr="008C7B01">
        <w:rPr>
          <w:rFonts w:cs="Times New Roman"/>
          <w:b/>
          <w:szCs w:val="24"/>
        </w:rPr>
        <w:t>2</w:t>
      </w:r>
      <w:r w:rsidR="00BA3CBC" w:rsidRPr="008C7B01">
        <w:rPr>
          <w:rFonts w:cs="Times New Roman"/>
          <w:b/>
          <w:szCs w:val="24"/>
        </w:rPr>
        <w:t>1</w:t>
      </w:r>
      <w:r w:rsidR="0036567A" w:rsidRPr="008C7B01">
        <w:rPr>
          <w:rFonts w:cs="Times New Roman"/>
          <w:b/>
          <w:szCs w:val="24"/>
        </w:rPr>
        <w:t>.5.</w:t>
      </w:r>
      <w:r w:rsidR="0036567A" w:rsidRPr="008C7B01">
        <w:rPr>
          <w:rFonts w:cs="Times New Roman"/>
          <w:szCs w:val="24"/>
        </w:rPr>
        <w:t xml:space="preserve"> Komisijas sēdēs tika apspriestas ar apsarga kvalifikācijas piešķiršanas kārtību saistītās problēmas, proti, tas, ka apsardzes darbības kvalifikācijas pārbaudījumā galvenais uzsvars tiek likts </w:t>
      </w:r>
      <w:r w:rsidR="0036567A" w:rsidRPr="008C7B01">
        <w:rPr>
          <w:rFonts w:cs="Times New Roman"/>
          <w:szCs w:val="24"/>
        </w:rPr>
        <w:lastRenderedPageBreak/>
        <w:t xml:space="preserve">uz uzbrukuma atvairīšanas un aizturēšanas taktiku, bet tas nozīmē, ka </w:t>
      </w:r>
      <w:r w:rsidR="0036567A" w:rsidRPr="008C7B01">
        <w:rPr>
          <w:rFonts w:cs="Times New Roman"/>
          <w:b/>
          <w:szCs w:val="24"/>
        </w:rPr>
        <w:t>līdzšinējā sertifikācijas sistēma ir nelietderīga, jo tā ir vien formāla un objektīvi neatspoguļo personāla sagatavotību amata pienākumu veikšanai</w:t>
      </w:r>
      <w:r w:rsidR="0036567A" w:rsidRPr="008C7B01">
        <w:rPr>
          <w:rFonts w:cs="Times New Roman"/>
          <w:szCs w:val="24"/>
        </w:rPr>
        <w:t>.</w:t>
      </w:r>
      <w:r w:rsidR="0036567A" w:rsidRPr="008C7B01">
        <w:rPr>
          <w:rStyle w:val="aa"/>
          <w:rFonts w:cs="Times New Roman"/>
          <w:szCs w:val="24"/>
        </w:rPr>
        <w:footnoteReference w:id="325"/>
      </w:r>
      <w:r w:rsidR="0036567A" w:rsidRPr="008C7B01">
        <w:rPr>
          <w:rFonts w:cs="Times New Roman"/>
          <w:szCs w:val="24"/>
        </w:rPr>
        <w:t xml:space="preserve"> Lai gan apmācība sniedz zināšanas par apsardzes darbības jomu reglamentējošiem normatīvajiem aktiem, apsardzes objektu veidiem, apsardzes darba organizāciju, apsardzes tehniskajām sistēmām u.c., tomēr </w:t>
      </w:r>
      <w:r w:rsidR="0036567A" w:rsidRPr="008C7B01">
        <w:rPr>
          <w:rFonts w:cs="Times New Roman"/>
          <w:b/>
          <w:szCs w:val="24"/>
        </w:rPr>
        <w:t>neatkarīgi no mācību programmas apsardzes darbiniekam ir nepieciešama papildu apmācība tieši apsargājamā objektā</w:t>
      </w:r>
      <w:r w:rsidR="0036567A" w:rsidRPr="008C7B01">
        <w:rPr>
          <w:rFonts w:cs="Times New Roman"/>
          <w:szCs w:val="24"/>
        </w:rPr>
        <w:t>.</w:t>
      </w:r>
    </w:p>
    <w:p w:rsidR="0036567A" w:rsidRPr="008C7B01" w:rsidRDefault="00A5303E" w:rsidP="007A19F6">
      <w:pPr>
        <w:spacing w:line="360" w:lineRule="auto"/>
        <w:ind w:firstLine="450"/>
        <w:jc w:val="both"/>
        <w:rPr>
          <w:rFonts w:cs="Times New Roman"/>
          <w:szCs w:val="24"/>
        </w:rPr>
      </w:pPr>
      <w:r w:rsidRPr="008C7B01">
        <w:rPr>
          <w:rFonts w:cs="Times New Roman"/>
          <w:b/>
          <w:szCs w:val="24"/>
        </w:rPr>
        <w:t>2</w:t>
      </w:r>
      <w:r w:rsidR="00BA3CBC" w:rsidRPr="008C7B01">
        <w:rPr>
          <w:rFonts w:cs="Times New Roman"/>
          <w:b/>
          <w:szCs w:val="24"/>
        </w:rPr>
        <w:t>1</w:t>
      </w:r>
      <w:r w:rsidR="0036567A" w:rsidRPr="008C7B01">
        <w:rPr>
          <w:rFonts w:cs="Times New Roman"/>
          <w:b/>
          <w:szCs w:val="24"/>
        </w:rPr>
        <w:t xml:space="preserve">.6. </w:t>
      </w:r>
      <w:r w:rsidR="0036567A" w:rsidRPr="008C7B01">
        <w:rPr>
          <w:rFonts w:cs="Times New Roman"/>
          <w:szCs w:val="24"/>
        </w:rPr>
        <w:t xml:space="preserve">Jau pašlaik darba tirgū ir radusies situācija, kad </w:t>
      </w:r>
      <w:r w:rsidR="0036567A" w:rsidRPr="008C7B01">
        <w:rPr>
          <w:rFonts w:cs="Times New Roman"/>
          <w:b/>
          <w:szCs w:val="24"/>
        </w:rPr>
        <w:t>komersanti ne vienmēr var pieņemt darbā sertificētus apsardzes darbiniekus</w:t>
      </w:r>
      <w:r w:rsidR="0036567A" w:rsidRPr="008C7B01">
        <w:rPr>
          <w:rFonts w:cs="Times New Roman"/>
          <w:szCs w:val="24"/>
        </w:rPr>
        <w:t>,</w:t>
      </w:r>
      <w:r w:rsidR="0036567A" w:rsidRPr="008C7B01">
        <w:rPr>
          <w:rStyle w:val="aa"/>
          <w:rFonts w:cs="Times New Roman"/>
          <w:szCs w:val="24"/>
        </w:rPr>
        <w:footnoteReference w:id="326"/>
      </w:r>
      <w:r w:rsidR="0036567A" w:rsidRPr="008C7B01">
        <w:rPr>
          <w:rFonts w:cs="Times New Roman"/>
          <w:szCs w:val="24"/>
        </w:rPr>
        <w:t xml:space="preserve"> uz ko norāda arī Valsts policijas veiktās pārbaudes 30 tirdzniecības centros, kuros no 112 apsardzes komersantu darbiniekiem apsardzes sertifikātu nebija 42 personām.</w:t>
      </w:r>
      <w:r w:rsidR="0036567A" w:rsidRPr="008C7B01">
        <w:rPr>
          <w:rStyle w:val="aa"/>
          <w:rFonts w:cs="Times New Roman"/>
          <w:szCs w:val="24"/>
        </w:rPr>
        <w:footnoteReference w:id="327"/>
      </w:r>
      <w:r w:rsidR="0036567A" w:rsidRPr="008C7B01">
        <w:rPr>
          <w:rFonts w:cs="Times New Roman"/>
          <w:b/>
          <w:szCs w:val="24"/>
        </w:rPr>
        <w:t xml:space="preserve"> </w:t>
      </w:r>
      <w:r w:rsidR="0036567A" w:rsidRPr="008C7B01">
        <w:rPr>
          <w:rFonts w:cs="Times New Roman"/>
          <w:szCs w:val="24"/>
        </w:rPr>
        <w:t xml:space="preserve">Darba devējam ir papildus jāveic apsardzes darbinieku instruktāža par konkrētā apsargājamā objekta specifiku. Tāpēc policija un Iekšlietu ministrija norāda uz to, ka </w:t>
      </w:r>
      <w:r w:rsidR="0036567A" w:rsidRPr="008C7B01">
        <w:rPr>
          <w:rFonts w:cs="Times New Roman"/>
          <w:b/>
          <w:szCs w:val="24"/>
        </w:rPr>
        <w:t>būtu jāatvieglo apsardzes sertifikātu saņemšanas kārtība vienkāršāko apsardzes pienākumu veicējiem</w:t>
      </w:r>
      <w:r w:rsidR="0036567A" w:rsidRPr="008C7B01">
        <w:rPr>
          <w:rFonts w:cs="Times New Roman"/>
          <w:szCs w:val="24"/>
        </w:rPr>
        <w:t xml:space="preserve">, </w:t>
      </w:r>
      <w:r w:rsidR="0036567A" w:rsidRPr="008C7B01">
        <w:rPr>
          <w:rFonts w:cs="Times New Roman"/>
          <w:b/>
          <w:szCs w:val="24"/>
        </w:rPr>
        <w:t>lai nodrošinātu nozarē nodarbinātos ar vismaz minimālu normatīvo aktu zināšanu apjomu un novērstu situāciju, kad komersanti dod priekšroku kandidātiem bez sertifikātiem</w:t>
      </w:r>
      <w:r w:rsidR="0036567A" w:rsidRPr="008C7B01">
        <w:rPr>
          <w:rFonts w:cs="Times New Roman"/>
          <w:szCs w:val="24"/>
        </w:rPr>
        <w:t>.</w:t>
      </w:r>
      <w:r w:rsidR="0036567A" w:rsidRPr="008C7B01">
        <w:rPr>
          <w:rStyle w:val="aa"/>
          <w:rFonts w:cs="Times New Roman"/>
          <w:szCs w:val="24"/>
        </w:rPr>
        <w:footnoteReference w:id="328"/>
      </w:r>
      <w:r w:rsidR="0036567A" w:rsidRPr="008C7B01">
        <w:rPr>
          <w:rFonts w:cs="Times New Roman"/>
          <w:b/>
          <w:szCs w:val="24"/>
        </w:rPr>
        <w:t xml:space="preserve"> </w:t>
      </w:r>
      <w:r w:rsidR="0036567A" w:rsidRPr="008C7B01">
        <w:rPr>
          <w:rFonts w:cs="Times New Roman"/>
          <w:szCs w:val="24"/>
        </w:rPr>
        <w:t>Komisijas sēdēs izskanējušais priekšlikums ieviest apsardzes sertifikātu gradāciju novestu pie tā, ka galvenokārt tiktu nodarbinātas personas, kuras atbilstu minimālajam profesijas standartam, turklāt būtu jāveic arī pašu apsardzes objektu gradācija.</w:t>
      </w:r>
      <w:r w:rsidR="0036567A" w:rsidRPr="008C7B01">
        <w:rPr>
          <w:rStyle w:val="aa"/>
          <w:rFonts w:cs="Times New Roman"/>
          <w:szCs w:val="24"/>
        </w:rPr>
        <w:footnoteReference w:id="329"/>
      </w:r>
      <w:r w:rsidR="0036567A" w:rsidRPr="008C7B01">
        <w:rPr>
          <w:rFonts w:cs="Times New Roman"/>
          <w:szCs w:val="24"/>
        </w:rPr>
        <w:t xml:space="preserve"> </w:t>
      </w:r>
    </w:p>
    <w:p w:rsidR="0036567A" w:rsidRPr="008C7B01" w:rsidRDefault="00A5303E" w:rsidP="007A19F6">
      <w:pPr>
        <w:spacing w:line="360" w:lineRule="auto"/>
        <w:ind w:firstLine="450"/>
        <w:jc w:val="both"/>
        <w:rPr>
          <w:rFonts w:cs="Times New Roman"/>
          <w:b/>
          <w:szCs w:val="24"/>
        </w:rPr>
      </w:pPr>
      <w:r w:rsidRPr="008C7B01">
        <w:rPr>
          <w:rFonts w:cs="Times New Roman"/>
          <w:b/>
          <w:szCs w:val="24"/>
        </w:rPr>
        <w:t>2</w:t>
      </w:r>
      <w:r w:rsidR="00BA3CBC" w:rsidRPr="008C7B01">
        <w:rPr>
          <w:rFonts w:cs="Times New Roman"/>
          <w:b/>
          <w:szCs w:val="24"/>
        </w:rPr>
        <w:t>1</w:t>
      </w:r>
      <w:r w:rsidR="0036567A" w:rsidRPr="008C7B01">
        <w:rPr>
          <w:rFonts w:cs="Times New Roman"/>
          <w:b/>
          <w:szCs w:val="24"/>
        </w:rPr>
        <w:t>.7.</w:t>
      </w:r>
      <w:r w:rsidR="0036567A" w:rsidRPr="008C7B01">
        <w:rPr>
          <w:rFonts w:cs="Times New Roman"/>
          <w:szCs w:val="24"/>
        </w:rPr>
        <w:t xml:space="preserve"> Komisija pievienojas tiesībsarga paustajam viedoklim, ka </w:t>
      </w:r>
      <w:r w:rsidR="0036567A" w:rsidRPr="005A381B">
        <w:rPr>
          <w:rFonts w:cs="Times New Roman"/>
          <w:b/>
          <w:szCs w:val="24"/>
        </w:rPr>
        <w:t>normatīvā līmenī ir jānosaka skaidra un vienveidīga apsargu rīcība trauksmes gadījumā sabiedriskās (publiskās) telpās, kur atrodas cilvēki, un apsargu obligāts pienākums būtu nekavējoties veikt cilvēku evakuāciju</w:t>
      </w:r>
      <w:r w:rsidR="0036567A" w:rsidRPr="008C7B01">
        <w:rPr>
          <w:rFonts w:cs="Times New Roman"/>
          <w:szCs w:val="24"/>
        </w:rPr>
        <w:t>.</w:t>
      </w:r>
      <w:r w:rsidR="0036567A" w:rsidRPr="008C7B01">
        <w:rPr>
          <w:rStyle w:val="aa"/>
          <w:rFonts w:cs="Times New Roman"/>
          <w:szCs w:val="24"/>
        </w:rPr>
        <w:footnoteReference w:id="330"/>
      </w:r>
      <w:r w:rsidR="0036567A" w:rsidRPr="008C7B01">
        <w:rPr>
          <w:rFonts w:cs="Times New Roman"/>
          <w:szCs w:val="24"/>
        </w:rPr>
        <w:t xml:space="preserve"> Vienlaikus jāpatur prātā, ka atsevišķās sabiedriskās (publiskās) telpās, piemēram, nelielā veikalā, kafejnīcā, frizētavā, ražošanas objektā u.tml., var nebūt apsardzes darbinieka un par darbinieku drošību un evakuācijas prasību ievērošanu atbild darba drošības speciālists, kā arī Ugunsdrošības un ugunsdzēsības likumā un Ministru kabineta noteikumos Nr.82 “Ugunsdrošības noteikumi” paredzētajā kārtībā zemesgabala vai ēkas īpašnieks vai tā nomnieks (lietotājs), ja tas paredzēts līgumā.</w:t>
      </w:r>
      <w:r w:rsidR="0036567A" w:rsidRPr="008C7B01">
        <w:rPr>
          <w:rStyle w:val="aa"/>
          <w:rFonts w:cs="Times New Roman"/>
          <w:szCs w:val="24"/>
        </w:rPr>
        <w:footnoteReference w:id="331"/>
      </w:r>
      <w:r w:rsidR="0036567A" w:rsidRPr="008C7B01">
        <w:rPr>
          <w:rFonts w:cs="Times New Roman"/>
          <w:szCs w:val="24"/>
        </w:rPr>
        <w:t xml:space="preserve"> Normatīvie akti nevar uzlikt uzņēmumam pienākumu algot apsardzes darbinieku vai noteikt evakuācijas veikšanai nepieciešamo apsardzes darbinieku skaitu, </w:t>
      </w:r>
      <w:r w:rsidR="0036567A" w:rsidRPr="008C7B01">
        <w:rPr>
          <w:rFonts w:cs="Times New Roman"/>
          <w:b/>
          <w:szCs w:val="24"/>
        </w:rPr>
        <w:t xml:space="preserve">šādās </w:t>
      </w:r>
      <w:r w:rsidR="0036567A" w:rsidRPr="008C7B01">
        <w:rPr>
          <w:rFonts w:cs="Times New Roman"/>
          <w:b/>
          <w:szCs w:val="24"/>
        </w:rPr>
        <w:lastRenderedPageBreak/>
        <w:t>situācijās par darbinieku drošību atbild paši darba devēji</w:t>
      </w:r>
      <w:r w:rsidR="0036567A" w:rsidRPr="008C7B01">
        <w:rPr>
          <w:rFonts w:cs="Times New Roman"/>
          <w:szCs w:val="24"/>
        </w:rPr>
        <w:t>.</w:t>
      </w:r>
      <w:r w:rsidR="0036567A" w:rsidRPr="008C7B01">
        <w:rPr>
          <w:rStyle w:val="aa"/>
          <w:rFonts w:cs="Times New Roman"/>
          <w:szCs w:val="24"/>
        </w:rPr>
        <w:footnoteReference w:id="332"/>
      </w:r>
      <w:r w:rsidR="0036567A" w:rsidRPr="008C7B01">
        <w:rPr>
          <w:rFonts w:cs="Times New Roman"/>
          <w:b/>
          <w:szCs w:val="24"/>
        </w:rPr>
        <w:t xml:space="preserve"> Izmeklēšanas komisija atbalsta Iekšlietu ministrijas pausto viedokli un secina, ka būtu jāapsver iespēja Darba aizsardzības likumā paredzēt darba devēja pienākumu nodrošināt ne tikai nodarbināto, bet arī citu objektā esošo cilvēku evakuācijas pasākumus.</w:t>
      </w:r>
      <w:r w:rsidR="0036567A" w:rsidRPr="008C7B01">
        <w:rPr>
          <w:rStyle w:val="aa"/>
          <w:rFonts w:cs="Times New Roman"/>
          <w:szCs w:val="24"/>
        </w:rPr>
        <w:footnoteReference w:id="333"/>
      </w:r>
    </w:p>
    <w:p w:rsidR="0036567A" w:rsidRPr="008C7B01" w:rsidRDefault="00A5303E" w:rsidP="007A19F6">
      <w:pPr>
        <w:spacing w:line="360" w:lineRule="auto"/>
        <w:ind w:firstLine="450"/>
        <w:jc w:val="both"/>
        <w:rPr>
          <w:rFonts w:cs="Times New Roman"/>
          <w:szCs w:val="24"/>
        </w:rPr>
      </w:pPr>
      <w:r w:rsidRPr="008C7B01">
        <w:rPr>
          <w:rFonts w:cs="Times New Roman"/>
          <w:b/>
          <w:szCs w:val="24"/>
        </w:rPr>
        <w:t>2</w:t>
      </w:r>
      <w:r w:rsidR="00BA3CBC" w:rsidRPr="008C7B01">
        <w:rPr>
          <w:rFonts w:cs="Times New Roman"/>
          <w:b/>
          <w:szCs w:val="24"/>
        </w:rPr>
        <w:t>1</w:t>
      </w:r>
      <w:r w:rsidR="0036567A" w:rsidRPr="008C7B01">
        <w:rPr>
          <w:rFonts w:cs="Times New Roman"/>
          <w:b/>
          <w:szCs w:val="24"/>
        </w:rPr>
        <w:t>.7.1.</w:t>
      </w:r>
      <w:r w:rsidR="0036567A" w:rsidRPr="008C7B01">
        <w:rPr>
          <w:rFonts w:cs="Times New Roman"/>
          <w:szCs w:val="24"/>
        </w:rPr>
        <w:t xml:space="preserve"> </w:t>
      </w:r>
      <w:r w:rsidR="0036567A" w:rsidRPr="008C7B01">
        <w:rPr>
          <w:rFonts w:cs="Times New Roman"/>
          <w:b/>
          <w:szCs w:val="24"/>
        </w:rPr>
        <w:t>Iekšlietu ministrijai, Valsts policijai un Valsts ugunsdzēsības un glābšanas dienestam būtu jāiesaistās programmas “Apsardzes darbs” sadaļas “Apsardzes darbinieka rīcība ārkārtējās situācijās” satura pilnveidē.</w:t>
      </w:r>
      <w:r w:rsidR="0036567A" w:rsidRPr="008C7B01">
        <w:rPr>
          <w:rStyle w:val="aa"/>
          <w:rFonts w:cs="Times New Roman"/>
          <w:szCs w:val="24"/>
        </w:rPr>
        <w:footnoteReference w:id="334"/>
      </w:r>
      <w:r w:rsidR="0036567A" w:rsidRPr="008C7B01">
        <w:rPr>
          <w:rFonts w:cs="Times New Roman"/>
          <w:szCs w:val="24"/>
        </w:rPr>
        <w:t xml:space="preserve"> </w:t>
      </w:r>
    </w:p>
    <w:p w:rsidR="0036567A" w:rsidRPr="008C7B01" w:rsidRDefault="00A5303E" w:rsidP="007A19F6">
      <w:pPr>
        <w:spacing w:line="360" w:lineRule="auto"/>
        <w:ind w:firstLine="450"/>
        <w:jc w:val="both"/>
        <w:rPr>
          <w:rFonts w:cs="Times New Roman"/>
          <w:b/>
          <w:szCs w:val="24"/>
        </w:rPr>
      </w:pPr>
      <w:r w:rsidRPr="008C7B01">
        <w:rPr>
          <w:rFonts w:cs="Times New Roman"/>
          <w:b/>
          <w:szCs w:val="24"/>
        </w:rPr>
        <w:t>2</w:t>
      </w:r>
      <w:r w:rsidR="00BA3CBC" w:rsidRPr="008C7B01">
        <w:rPr>
          <w:rFonts w:cs="Times New Roman"/>
          <w:b/>
          <w:szCs w:val="24"/>
        </w:rPr>
        <w:t>1</w:t>
      </w:r>
      <w:r w:rsidR="0036567A" w:rsidRPr="008C7B01">
        <w:rPr>
          <w:rFonts w:cs="Times New Roman"/>
          <w:b/>
          <w:szCs w:val="24"/>
        </w:rPr>
        <w:t>.7.2.</w:t>
      </w:r>
      <w:r w:rsidR="0036567A" w:rsidRPr="008C7B01">
        <w:rPr>
          <w:rFonts w:cs="Times New Roman"/>
          <w:szCs w:val="24"/>
        </w:rPr>
        <w:t xml:space="preserve"> Lai nodrošinātu apsarga profesijas kvalifikācijas piešķiršanu pēc vienotiem principiem līdz apsarga profesijas standarta ieviešanai 2017.gadā, Valsts policijai, uzklausot nevalstisko organizāciju viedokli, </w:t>
      </w:r>
      <w:r w:rsidR="0036567A" w:rsidRPr="008C7B01">
        <w:rPr>
          <w:rFonts w:cs="Times New Roman"/>
          <w:b/>
          <w:szCs w:val="24"/>
        </w:rPr>
        <w:t xml:space="preserve">būtu jāizstrādā profesionālās pilnveides programmas “Apsardzes darbs” paraugprogramma un </w:t>
      </w:r>
      <w:r w:rsidR="00526219" w:rsidRPr="008C7B01">
        <w:rPr>
          <w:rFonts w:cs="Times New Roman"/>
          <w:b/>
          <w:szCs w:val="24"/>
        </w:rPr>
        <w:t xml:space="preserve">topošajam </w:t>
      </w:r>
      <w:r w:rsidR="0036567A" w:rsidRPr="008C7B01">
        <w:rPr>
          <w:rFonts w:cs="Times New Roman"/>
          <w:b/>
          <w:szCs w:val="24"/>
        </w:rPr>
        <w:t>profesiju standarta saturam atbilstoši kvalifikācijas pārbaudījuma jautājumi</w:t>
      </w:r>
      <w:r w:rsidR="0036567A" w:rsidRPr="008C7B01">
        <w:rPr>
          <w:rFonts w:cs="Times New Roman"/>
          <w:szCs w:val="24"/>
        </w:rPr>
        <w:t>.</w:t>
      </w:r>
      <w:r w:rsidR="0036567A" w:rsidRPr="008C7B01">
        <w:rPr>
          <w:rStyle w:val="aa"/>
          <w:rFonts w:cs="Times New Roman"/>
          <w:szCs w:val="24"/>
        </w:rPr>
        <w:footnoteReference w:id="335"/>
      </w:r>
    </w:p>
    <w:p w:rsidR="00554265" w:rsidRPr="008C7B01" w:rsidRDefault="00A5303E" w:rsidP="007A19F6">
      <w:pPr>
        <w:spacing w:line="360" w:lineRule="auto"/>
        <w:ind w:firstLine="450"/>
        <w:jc w:val="both"/>
        <w:rPr>
          <w:rFonts w:cs="Times New Roman"/>
          <w:b/>
          <w:szCs w:val="24"/>
        </w:rPr>
      </w:pPr>
      <w:r w:rsidRPr="008C7B01">
        <w:rPr>
          <w:rFonts w:cs="Times New Roman"/>
          <w:b/>
          <w:szCs w:val="24"/>
        </w:rPr>
        <w:t>2</w:t>
      </w:r>
      <w:r w:rsidR="00BA3CBC" w:rsidRPr="008C7B01">
        <w:rPr>
          <w:rFonts w:cs="Times New Roman"/>
          <w:b/>
          <w:szCs w:val="24"/>
        </w:rPr>
        <w:t>1</w:t>
      </w:r>
      <w:r w:rsidR="0036567A" w:rsidRPr="008C7B01">
        <w:rPr>
          <w:rFonts w:cs="Times New Roman"/>
          <w:b/>
          <w:szCs w:val="24"/>
        </w:rPr>
        <w:t>.7.3. Valdībai būtu jāizvērtē iespēja, ka arī pēc apsarga standarta spēkā stāšanās joprojām pastāvētu gan profesionālās pilnveides programma, gan augstākās izglītības programma un vienlaikus tiktu palielināta darba devēju atbildība par savu darbinieku kvalifikācijas paaugstin</w:t>
      </w:r>
      <w:r w:rsidR="00DB04C8">
        <w:rPr>
          <w:rFonts w:cs="Times New Roman"/>
          <w:b/>
          <w:szCs w:val="24"/>
        </w:rPr>
        <w:t>āšanu, kā tas ir citviet Eiropā.</w:t>
      </w:r>
      <w:r w:rsidR="0036567A" w:rsidRPr="008C7B01">
        <w:rPr>
          <w:rFonts w:cs="Times New Roman"/>
          <w:b/>
          <w:szCs w:val="24"/>
        </w:rPr>
        <w:t xml:space="preserve"> </w:t>
      </w:r>
    </w:p>
    <w:p w:rsidR="0036567A" w:rsidRPr="008C7B01" w:rsidRDefault="00A5303E" w:rsidP="007A19F6">
      <w:pPr>
        <w:pStyle w:val="2"/>
        <w:spacing w:line="360" w:lineRule="auto"/>
        <w:rPr>
          <w:sz w:val="24"/>
          <w:szCs w:val="24"/>
        </w:rPr>
      </w:pPr>
      <w:bookmarkStart w:id="27" w:name="_Toc431776372"/>
      <w:r w:rsidRPr="008C7B01">
        <w:rPr>
          <w:sz w:val="24"/>
          <w:szCs w:val="24"/>
        </w:rPr>
        <w:t>2</w:t>
      </w:r>
      <w:r w:rsidR="00BA3CBC" w:rsidRPr="008C7B01">
        <w:rPr>
          <w:sz w:val="24"/>
          <w:szCs w:val="24"/>
        </w:rPr>
        <w:t>2</w:t>
      </w:r>
      <w:r w:rsidR="0036567A" w:rsidRPr="008C7B01">
        <w:rPr>
          <w:sz w:val="24"/>
          <w:szCs w:val="24"/>
        </w:rPr>
        <w:t>. Trauksmes cēlēju tiesiskās aizsardzības si</w:t>
      </w:r>
      <w:r w:rsidR="00554265" w:rsidRPr="008C7B01">
        <w:rPr>
          <w:sz w:val="24"/>
          <w:szCs w:val="24"/>
        </w:rPr>
        <w:t>stēmas ieviešanas nepieciešamība</w:t>
      </w:r>
      <w:bookmarkEnd w:id="27"/>
    </w:p>
    <w:p w:rsidR="0036567A" w:rsidRPr="008C7B01" w:rsidRDefault="00A5303E" w:rsidP="007A19F6">
      <w:pPr>
        <w:spacing w:line="360" w:lineRule="auto"/>
        <w:ind w:firstLine="426"/>
        <w:jc w:val="both"/>
        <w:rPr>
          <w:rFonts w:cs="Times New Roman"/>
          <w:szCs w:val="24"/>
        </w:rPr>
      </w:pPr>
      <w:r w:rsidRPr="008C7B01">
        <w:rPr>
          <w:rFonts w:cs="Times New Roman"/>
          <w:b/>
          <w:szCs w:val="24"/>
        </w:rPr>
        <w:t>2</w:t>
      </w:r>
      <w:r w:rsidR="00BA3CBC" w:rsidRPr="008C7B01">
        <w:rPr>
          <w:rFonts w:cs="Times New Roman"/>
          <w:b/>
          <w:szCs w:val="24"/>
        </w:rPr>
        <w:t>2</w:t>
      </w:r>
      <w:r w:rsidR="0036567A" w:rsidRPr="008C7B01">
        <w:rPr>
          <w:rFonts w:cs="Times New Roman"/>
          <w:b/>
          <w:szCs w:val="24"/>
        </w:rPr>
        <w:t>.1.</w:t>
      </w:r>
      <w:r w:rsidR="0036567A" w:rsidRPr="008C7B01">
        <w:rPr>
          <w:rFonts w:cs="Times New Roman"/>
          <w:szCs w:val="24"/>
        </w:rPr>
        <w:t xml:space="preserve"> </w:t>
      </w:r>
      <w:r w:rsidR="0036567A" w:rsidRPr="008C7B01">
        <w:rPr>
          <w:rFonts w:cs="Times New Roman"/>
          <w:b/>
          <w:szCs w:val="24"/>
        </w:rPr>
        <w:t xml:space="preserve">Sabiedrības un indivīdu turpmākai drošībai ir svarīgi, lai ikviens, kurš pamanījis nākotnē iespējamu būtisku sabiedrisku apdraudējumu, par to informē atbildīgās iestādes un amatpersonas. </w:t>
      </w:r>
      <w:r w:rsidR="0036567A" w:rsidRPr="008C7B01">
        <w:rPr>
          <w:rFonts w:cs="Times New Roman"/>
          <w:szCs w:val="24"/>
        </w:rPr>
        <w:t>Minētā iemesla sakarā Komisijas sēdēs, apspriežot civilās aizsardzības un katastrofu pārvaldīšanas sistēmu, tika diskutēts arī par problēmām, kas saistītas ar nepieciešamību ieviest trauksmes cēlēju tiesiskās aizsardzības sistēmu.</w:t>
      </w:r>
    </w:p>
    <w:p w:rsidR="0036567A" w:rsidRPr="008C7B01" w:rsidRDefault="00A5303E" w:rsidP="007A19F6">
      <w:pPr>
        <w:spacing w:line="360" w:lineRule="auto"/>
        <w:ind w:firstLine="426"/>
        <w:jc w:val="both"/>
        <w:rPr>
          <w:rFonts w:cs="Times New Roman"/>
          <w:szCs w:val="24"/>
        </w:rPr>
      </w:pPr>
      <w:r w:rsidRPr="008C7B01">
        <w:rPr>
          <w:rFonts w:cs="Times New Roman"/>
          <w:b/>
          <w:szCs w:val="24"/>
        </w:rPr>
        <w:t>2</w:t>
      </w:r>
      <w:r w:rsidR="00BA3CBC" w:rsidRPr="008C7B01">
        <w:rPr>
          <w:rFonts w:cs="Times New Roman"/>
          <w:b/>
          <w:szCs w:val="24"/>
        </w:rPr>
        <w:t>2</w:t>
      </w:r>
      <w:r w:rsidR="0036567A" w:rsidRPr="008C7B01">
        <w:rPr>
          <w:rFonts w:cs="Times New Roman"/>
          <w:b/>
          <w:szCs w:val="24"/>
        </w:rPr>
        <w:t xml:space="preserve">.2. </w:t>
      </w:r>
      <w:r w:rsidR="0036567A" w:rsidRPr="008C7B01">
        <w:rPr>
          <w:rFonts w:cs="Times New Roman"/>
          <w:szCs w:val="24"/>
        </w:rPr>
        <w:t xml:space="preserve">Par pārkāpumiem būvniecībā šobrīd ikviens var ziņot Valsts kancelejas un Ekonomikas ministrijas sadarbības rezultātā tapušajā mājaslapā </w:t>
      </w:r>
      <w:hyperlink r:id="rId13" w:history="1">
        <w:r w:rsidR="0036567A" w:rsidRPr="008C7B01">
          <w:rPr>
            <w:rStyle w:val="ab"/>
            <w:rFonts w:cs="Times New Roman"/>
            <w:color w:val="auto"/>
            <w:szCs w:val="24"/>
          </w:rPr>
          <w:t>www.mazaksslogs.gov.lv</w:t>
        </w:r>
      </w:hyperlink>
      <w:r w:rsidR="0036567A" w:rsidRPr="008C7B01">
        <w:rPr>
          <w:rFonts w:cs="Times New Roman"/>
          <w:szCs w:val="24"/>
        </w:rPr>
        <w:t xml:space="preserve"> sadaļā “Ziņo par pārkāpumiem būvniecībā”. Ziņojuma anonimitāte tiek nodrošināta.</w:t>
      </w:r>
      <w:r w:rsidR="0036567A" w:rsidRPr="008C7B01">
        <w:rPr>
          <w:rStyle w:val="aa"/>
          <w:rFonts w:cs="Times New Roman"/>
          <w:szCs w:val="24"/>
        </w:rPr>
        <w:footnoteReference w:id="336"/>
      </w:r>
      <w:r w:rsidR="0036567A" w:rsidRPr="008C7B01">
        <w:rPr>
          <w:rFonts w:cs="Times New Roman"/>
          <w:szCs w:val="24"/>
        </w:rPr>
        <w:t xml:space="preserve"> Šādi ziņojumi jau ir palīdzējuši konstatēt atsevišķu būvju nedrošuma pazīmes, kā arī atklāt vairākus patvaļīgas </w:t>
      </w:r>
      <w:r w:rsidR="0036567A" w:rsidRPr="008C7B01">
        <w:rPr>
          <w:rFonts w:cs="Times New Roman"/>
          <w:szCs w:val="24"/>
        </w:rPr>
        <w:lastRenderedPageBreak/>
        <w:t>būvniecības gadījumus.</w:t>
      </w:r>
      <w:r w:rsidR="0036567A" w:rsidRPr="008C7B01">
        <w:rPr>
          <w:rStyle w:val="aa"/>
          <w:rFonts w:cs="Times New Roman"/>
          <w:szCs w:val="24"/>
        </w:rPr>
        <w:footnoteReference w:id="337"/>
      </w:r>
      <w:r w:rsidR="0036567A" w:rsidRPr="008C7B01">
        <w:rPr>
          <w:rFonts w:cs="Times New Roman"/>
          <w:szCs w:val="24"/>
        </w:rPr>
        <w:t xml:space="preserve"> Jāatzīmē, ka, lai gan </w:t>
      </w:r>
      <w:r w:rsidR="0036567A" w:rsidRPr="008C7B01">
        <w:rPr>
          <w:rFonts w:cs="Times New Roman"/>
          <w:b/>
          <w:szCs w:val="24"/>
        </w:rPr>
        <w:t>atbildīgajām iestādēm ir pienākums nodrošināt par pārkāpumiem ziņojušās personas anonimitāti, kriminālprocesa uzsākšanas pamats nevar būt tikai anonīma informācija</w:t>
      </w:r>
      <w:r w:rsidR="0036567A" w:rsidRPr="008C7B01">
        <w:rPr>
          <w:rFonts w:cs="Times New Roman"/>
          <w:szCs w:val="24"/>
        </w:rPr>
        <w:t>.</w:t>
      </w:r>
      <w:r w:rsidR="0036567A" w:rsidRPr="008C7B01">
        <w:rPr>
          <w:rStyle w:val="aa"/>
          <w:rFonts w:cs="Times New Roman"/>
          <w:szCs w:val="24"/>
        </w:rPr>
        <w:footnoteReference w:id="338"/>
      </w:r>
      <w:r w:rsidR="0036567A" w:rsidRPr="008C7B01">
        <w:rPr>
          <w:rFonts w:cs="Times New Roman"/>
          <w:szCs w:val="24"/>
        </w:rPr>
        <w:t xml:space="preserve"> Krimināllikuma 157.pants paredz atbildību arī par apzināti nepatiesiem citas personas apkaunojošiem izdomājumiem.</w:t>
      </w:r>
    </w:p>
    <w:p w:rsidR="0036567A" w:rsidRPr="008C7B01" w:rsidRDefault="00A5303E" w:rsidP="007A19F6">
      <w:pPr>
        <w:spacing w:line="360" w:lineRule="auto"/>
        <w:ind w:firstLine="426"/>
        <w:jc w:val="both"/>
        <w:rPr>
          <w:rFonts w:cs="Times New Roman"/>
          <w:szCs w:val="24"/>
        </w:rPr>
      </w:pPr>
      <w:r w:rsidRPr="008C7B01">
        <w:rPr>
          <w:rFonts w:cs="Times New Roman"/>
          <w:b/>
          <w:szCs w:val="24"/>
        </w:rPr>
        <w:t>2</w:t>
      </w:r>
      <w:r w:rsidR="00BA3CBC" w:rsidRPr="008C7B01">
        <w:rPr>
          <w:rFonts w:cs="Times New Roman"/>
          <w:b/>
          <w:szCs w:val="24"/>
        </w:rPr>
        <w:t>2</w:t>
      </w:r>
      <w:r w:rsidR="0036567A" w:rsidRPr="008C7B01">
        <w:rPr>
          <w:rFonts w:cs="Times New Roman"/>
          <w:b/>
          <w:szCs w:val="24"/>
        </w:rPr>
        <w:t>.3.</w:t>
      </w:r>
      <w:r w:rsidR="0036567A" w:rsidRPr="008C7B01">
        <w:rPr>
          <w:rFonts w:cs="Times New Roman"/>
          <w:szCs w:val="24"/>
        </w:rPr>
        <w:t xml:space="preserve"> Izvērtējot sabiedriskā labuma biedrības “Sabiedrība par atklātību – Delna” priekšlikumus</w:t>
      </w:r>
      <w:r w:rsidR="0036567A" w:rsidRPr="008C7B01">
        <w:rPr>
          <w:rStyle w:val="aa"/>
          <w:rFonts w:cs="Times New Roman"/>
          <w:szCs w:val="24"/>
        </w:rPr>
        <w:footnoteReference w:id="339"/>
      </w:r>
      <w:r w:rsidR="0036567A" w:rsidRPr="008C7B01">
        <w:rPr>
          <w:rFonts w:cs="Times New Roman"/>
          <w:szCs w:val="24"/>
        </w:rPr>
        <w:t xml:space="preserve"> par nepieciešamību normatīvi regulēt trauksmes celšanas gadījumus dažādās jomās un ieviest atsevišķu likumu trauksmes cēlēju aizsardzībai, </w:t>
      </w:r>
      <w:r w:rsidR="0036567A" w:rsidRPr="008C7B01">
        <w:rPr>
          <w:rFonts w:cs="Times New Roman"/>
          <w:b/>
          <w:szCs w:val="24"/>
        </w:rPr>
        <w:t>Komisija, uzklausījusi arī pašvaldību un atbildīgo institūciju viedokli, secināja</w:t>
      </w:r>
      <w:r w:rsidR="0036567A" w:rsidRPr="008C7B01">
        <w:rPr>
          <w:rFonts w:cs="Times New Roman"/>
          <w:szCs w:val="24"/>
        </w:rPr>
        <w:t>:</w:t>
      </w:r>
    </w:p>
    <w:p w:rsidR="0036567A" w:rsidRPr="008C7B01" w:rsidRDefault="00A5303E" w:rsidP="007A19F6">
      <w:pPr>
        <w:spacing w:line="360" w:lineRule="auto"/>
        <w:ind w:firstLine="426"/>
        <w:jc w:val="both"/>
        <w:rPr>
          <w:rFonts w:cs="Times New Roman"/>
          <w:b/>
          <w:szCs w:val="24"/>
        </w:rPr>
      </w:pPr>
      <w:r w:rsidRPr="008C7B01">
        <w:rPr>
          <w:rFonts w:cs="Times New Roman"/>
          <w:b/>
          <w:szCs w:val="24"/>
        </w:rPr>
        <w:t>2</w:t>
      </w:r>
      <w:r w:rsidR="00BA3CBC" w:rsidRPr="008C7B01">
        <w:rPr>
          <w:rFonts w:cs="Times New Roman"/>
          <w:b/>
          <w:szCs w:val="24"/>
        </w:rPr>
        <w:t>2</w:t>
      </w:r>
      <w:r w:rsidR="0036567A" w:rsidRPr="008C7B01">
        <w:rPr>
          <w:rFonts w:cs="Times New Roman"/>
          <w:b/>
          <w:szCs w:val="24"/>
        </w:rPr>
        <w:t xml:space="preserve">.3.1. </w:t>
      </w:r>
      <w:r w:rsidR="0036567A" w:rsidRPr="008C7B01">
        <w:rPr>
          <w:rFonts w:cs="Times New Roman"/>
          <w:szCs w:val="24"/>
        </w:rPr>
        <w:t>ar trauksmes celšanu starptautiski tiek saprasta informācijas atklāšana par tādiem iespējamiem tiesību normu un ētikas principu pārkāpumiem institūcijās un valsts, pašvaldību vai privātos uzņēmumos, kas nodara kaitējumu kādai sabiedrības grupai vai sabiedrībai kopumā.</w:t>
      </w:r>
      <w:r w:rsidR="0036567A" w:rsidRPr="008C7B01">
        <w:rPr>
          <w:rStyle w:val="aa"/>
          <w:rFonts w:cs="Times New Roman"/>
          <w:szCs w:val="24"/>
          <w:lang w:val="en-US"/>
        </w:rPr>
        <w:footnoteReference w:id="340"/>
      </w:r>
      <w:r w:rsidR="0036567A" w:rsidRPr="008C7B01">
        <w:rPr>
          <w:rFonts w:cs="Times New Roman"/>
          <w:b/>
          <w:szCs w:val="24"/>
        </w:rPr>
        <w:t xml:space="preserve"> </w:t>
      </w:r>
      <w:r w:rsidR="0036567A" w:rsidRPr="008C7B01">
        <w:rPr>
          <w:rFonts w:cs="Times New Roman"/>
          <w:szCs w:val="24"/>
        </w:rPr>
        <w:t>Pašreizējā iesniegumu un sūdzību izskatīšanas kārtība ir atrunāta Iesniegumu likumā,</w:t>
      </w:r>
      <w:r w:rsidR="0036567A" w:rsidRPr="008C7B01">
        <w:rPr>
          <w:rStyle w:val="aa"/>
          <w:rFonts w:cs="Times New Roman"/>
          <w:szCs w:val="24"/>
        </w:rPr>
        <w:footnoteReference w:id="341"/>
      </w:r>
      <w:r w:rsidR="0036567A" w:rsidRPr="008C7B01">
        <w:rPr>
          <w:rFonts w:cs="Times New Roman"/>
          <w:szCs w:val="24"/>
        </w:rPr>
        <w:t xml:space="preserve"> Informācijas atklātības likumā,</w:t>
      </w:r>
      <w:r w:rsidR="0036567A" w:rsidRPr="008C7B01">
        <w:rPr>
          <w:rStyle w:val="aa"/>
          <w:rFonts w:cs="Times New Roman"/>
          <w:szCs w:val="24"/>
        </w:rPr>
        <w:footnoteReference w:id="342"/>
      </w:r>
      <w:r w:rsidR="0036567A" w:rsidRPr="008C7B01">
        <w:rPr>
          <w:rFonts w:cs="Times New Roman"/>
          <w:szCs w:val="24"/>
        </w:rPr>
        <w:t xml:space="preserve"> Darba likumā,</w:t>
      </w:r>
      <w:r w:rsidR="0036567A" w:rsidRPr="008C7B01">
        <w:rPr>
          <w:rStyle w:val="aa"/>
          <w:rFonts w:cs="Times New Roman"/>
          <w:szCs w:val="24"/>
        </w:rPr>
        <w:footnoteReference w:id="343"/>
      </w:r>
      <w:r w:rsidR="0036567A" w:rsidRPr="008C7B01">
        <w:rPr>
          <w:rFonts w:cs="Times New Roman"/>
          <w:szCs w:val="24"/>
        </w:rPr>
        <w:t xml:space="preserve"> Tiesībsarga likumā,</w:t>
      </w:r>
      <w:r w:rsidR="0036567A" w:rsidRPr="008C7B01">
        <w:rPr>
          <w:rStyle w:val="aa"/>
          <w:rFonts w:cs="Times New Roman"/>
          <w:szCs w:val="24"/>
        </w:rPr>
        <w:footnoteReference w:id="344"/>
      </w:r>
      <w:r w:rsidR="0036567A" w:rsidRPr="008C7B01">
        <w:rPr>
          <w:rFonts w:cs="Times New Roman"/>
          <w:szCs w:val="24"/>
        </w:rPr>
        <w:t xml:space="preserve"> Būvniecības likumā, Fizisko personu datu aizsardzības likumā</w:t>
      </w:r>
      <w:r w:rsidR="0036567A" w:rsidRPr="008C7B01">
        <w:rPr>
          <w:rStyle w:val="aa"/>
          <w:rFonts w:cs="Times New Roman"/>
          <w:szCs w:val="24"/>
        </w:rPr>
        <w:footnoteReference w:id="345"/>
      </w:r>
      <w:r w:rsidR="0036567A" w:rsidRPr="008C7B01">
        <w:rPr>
          <w:rFonts w:cs="Times New Roman"/>
          <w:szCs w:val="24"/>
        </w:rPr>
        <w:t xml:space="preserve"> u.c. Trauksmes cēlēju tiesiskās aizsardzības sistēma nav attiecināma uz militāro jomu, kur ziņošana subordinācijas kārtībā ir pienākums, nevis tiesība.</w:t>
      </w:r>
      <w:r w:rsidR="0036567A" w:rsidRPr="008C7B01">
        <w:rPr>
          <w:rStyle w:val="aa"/>
          <w:rFonts w:cs="Times New Roman"/>
          <w:szCs w:val="24"/>
        </w:rPr>
        <w:footnoteReference w:id="346"/>
      </w:r>
      <w:r w:rsidR="0036567A" w:rsidRPr="008C7B01">
        <w:rPr>
          <w:rFonts w:cs="Times New Roman"/>
          <w:szCs w:val="24"/>
        </w:rPr>
        <w:t xml:space="preserve"> Š</w:t>
      </w:r>
      <w:r w:rsidR="00F777FD" w:rsidRPr="008C7B01">
        <w:rPr>
          <w:rFonts w:cs="Times New Roman"/>
          <w:szCs w:val="24"/>
        </w:rPr>
        <w:t>ā</w:t>
      </w:r>
      <w:r w:rsidR="0036567A" w:rsidRPr="008C7B01">
        <w:rPr>
          <w:rFonts w:cs="Times New Roman"/>
          <w:szCs w:val="24"/>
        </w:rPr>
        <w:t xml:space="preserve"> gada 20.janvārī </w:t>
      </w:r>
      <w:r w:rsidR="00854F9F" w:rsidRPr="008C7B01">
        <w:rPr>
          <w:rFonts w:cs="Times New Roman"/>
          <w:szCs w:val="24"/>
        </w:rPr>
        <w:t>Valsts kanceleja, Ģ</w:t>
      </w:r>
      <w:r w:rsidR="0036567A" w:rsidRPr="008C7B01">
        <w:rPr>
          <w:rFonts w:cs="Times New Roman"/>
          <w:szCs w:val="24"/>
        </w:rPr>
        <w:t>enerālprokuratūra, KNAB un biedrība “Sabiedrība par atklātību – Delna” parakstīja četrpusēju memorandu par trauksmes cēlēju tiesiskās aizsardzības mehānisma izveidi, paredzot līdz gada beigām izstrādāt likumprojektu šāda mehānisma izveidei;</w:t>
      </w:r>
      <w:r w:rsidR="0036567A" w:rsidRPr="008C7B01">
        <w:rPr>
          <w:rStyle w:val="aa"/>
          <w:rFonts w:cs="Times New Roman"/>
          <w:szCs w:val="24"/>
        </w:rPr>
        <w:footnoteReference w:id="347"/>
      </w:r>
    </w:p>
    <w:p w:rsidR="0036567A" w:rsidRPr="008C7B01" w:rsidRDefault="00A5303E" w:rsidP="007A19F6">
      <w:pPr>
        <w:spacing w:line="360" w:lineRule="auto"/>
        <w:ind w:firstLine="426"/>
        <w:jc w:val="both"/>
        <w:rPr>
          <w:rFonts w:cs="Times New Roman"/>
          <w:szCs w:val="24"/>
        </w:rPr>
      </w:pPr>
      <w:r w:rsidRPr="008C7B01">
        <w:rPr>
          <w:rFonts w:cs="Times New Roman"/>
          <w:b/>
          <w:szCs w:val="24"/>
        </w:rPr>
        <w:t>2</w:t>
      </w:r>
      <w:r w:rsidR="00BA3CBC" w:rsidRPr="008C7B01">
        <w:rPr>
          <w:rFonts w:cs="Times New Roman"/>
          <w:b/>
          <w:szCs w:val="24"/>
        </w:rPr>
        <w:t>2</w:t>
      </w:r>
      <w:r w:rsidR="0036567A" w:rsidRPr="008C7B01">
        <w:rPr>
          <w:rFonts w:cs="Times New Roman"/>
          <w:b/>
          <w:szCs w:val="24"/>
        </w:rPr>
        <w:t>.3.2.</w:t>
      </w:r>
      <w:r w:rsidR="0036567A" w:rsidRPr="008C7B01">
        <w:rPr>
          <w:rFonts w:cs="Times New Roman"/>
          <w:szCs w:val="24"/>
        </w:rPr>
        <w:t xml:space="preserve"> izvērtējusi pašvaldību viedokli attiecībā uz trauksmes cēlēju tiesiskās aizsardzības pastiprināšanu, Komisija pievienojās apgalvojumam, ka</w:t>
      </w:r>
      <w:r w:rsidR="0036567A" w:rsidRPr="008C7B01">
        <w:rPr>
          <w:rFonts w:cs="Times New Roman"/>
          <w:b/>
          <w:szCs w:val="24"/>
        </w:rPr>
        <w:t xml:space="preserve"> līdzšinējais normatīvais regulējums pietiekami skaidri nodala iestāžu kompetences un atsevišķs likums nav nepieciešams</w:t>
      </w:r>
      <w:r w:rsidR="0036567A" w:rsidRPr="008C7B01">
        <w:rPr>
          <w:rFonts w:cs="Times New Roman"/>
          <w:szCs w:val="24"/>
        </w:rPr>
        <w:t>.</w:t>
      </w:r>
      <w:r w:rsidR="0036567A" w:rsidRPr="008C7B01">
        <w:rPr>
          <w:rStyle w:val="aa"/>
          <w:rFonts w:cs="Times New Roman"/>
          <w:szCs w:val="24"/>
        </w:rPr>
        <w:footnoteReference w:id="348"/>
      </w:r>
      <w:r w:rsidR="0036567A" w:rsidRPr="008C7B01">
        <w:rPr>
          <w:rFonts w:cs="Times New Roman"/>
          <w:szCs w:val="24"/>
        </w:rPr>
        <w:t xml:space="preserve"> </w:t>
      </w:r>
      <w:r w:rsidR="0036567A" w:rsidRPr="008C7B01">
        <w:rPr>
          <w:rFonts w:cs="Times New Roman"/>
          <w:b/>
          <w:szCs w:val="24"/>
        </w:rPr>
        <w:lastRenderedPageBreak/>
        <w:t>Pašvaldību sniegtā informācija liecina, ka visbiežāk tiek saņemtas sūdzības, kas saistītas ar blakusesošo nekustamo īpašumu īpašnieku savstarpēju izrēķināšanos, nevis ar būvniecības jomas drošības jautājumiem.</w:t>
      </w:r>
      <w:r w:rsidR="0036567A" w:rsidRPr="008C7B01">
        <w:rPr>
          <w:rStyle w:val="aa"/>
          <w:rFonts w:cs="Times New Roman"/>
          <w:szCs w:val="24"/>
        </w:rPr>
        <w:footnoteReference w:id="349"/>
      </w:r>
      <w:r w:rsidR="0036567A" w:rsidRPr="008C7B01">
        <w:rPr>
          <w:rFonts w:cs="Times New Roman"/>
          <w:szCs w:val="24"/>
        </w:rPr>
        <w:t xml:space="preserve"> Visai bieži atbildīgo iestāžu pārbaužu rezultāti tiek izmantoti, lai panāktu sev vēlamo rezultātu;</w:t>
      </w:r>
      <w:r w:rsidR="0036567A" w:rsidRPr="008C7B01">
        <w:rPr>
          <w:rStyle w:val="aa"/>
          <w:rFonts w:cs="Times New Roman"/>
          <w:szCs w:val="24"/>
        </w:rPr>
        <w:footnoteReference w:id="350"/>
      </w:r>
    </w:p>
    <w:p w:rsidR="0036567A" w:rsidRPr="008C7B01" w:rsidRDefault="00A5303E" w:rsidP="007A19F6">
      <w:pPr>
        <w:spacing w:line="360" w:lineRule="auto"/>
        <w:ind w:firstLine="426"/>
        <w:jc w:val="both"/>
        <w:rPr>
          <w:rFonts w:cs="Times New Roman"/>
          <w:szCs w:val="24"/>
        </w:rPr>
      </w:pPr>
      <w:r w:rsidRPr="008C7B01">
        <w:rPr>
          <w:rFonts w:cs="Times New Roman"/>
          <w:b/>
          <w:szCs w:val="24"/>
        </w:rPr>
        <w:t>2</w:t>
      </w:r>
      <w:r w:rsidR="00BA3CBC" w:rsidRPr="008C7B01">
        <w:rPr>
          <w:rFonts w:cs="Times New Roman"/>
          <w:b/>
          <w:szCs w:val="24"/>
        </w:rPr>
        <w:t>2</w:t>
      </w:r>
      <w:r w:rsidR="0036567A" w:rsidRPr="008C7B01">
        <w:rPr>
          <w:rFonts w:cs="Times New Roman"/>
          <w:b/>
          <w:szCs w:val="24"/>
        </w:rPr>
        <w:t>.3.3.</w:t>
      </w:r>
      <w:r w:rsidR="0036567A" w:rsidRPr="008C7B01">
        <w:rPr>
          <w:rFonts w:cs="Times New Roman"/>
          <w:szCs w:val="24"/>
        </w:rPr>
        <w:t xml:space="preserve"> </w:t>
      </w:r>
      <w:r w:rsidR="0036567A" w:rsidRPr="008C7B01">
        <w:rPr>
          <w:rFonts w:cs="Times New Roman"/>
          <w:b/>
          <w:szCs w:val="24"/>
        </w:rPr>
        <w:t>trauksmes cēlēju tiesiskās aizsardzības sistēmai vajadzētu būt centralizētai, ziņojumu pieņemšanai un izskatīšanai varētu izveidot atsevišķu institūciju.</w:t>
      </w:r>
      <w:r w:rsidR="0036567A" w:rsidRPr="008C7B01">
        <w:rPr>
          <w:rStyle w:val="aa"/>
          <w:rFonts w:cs="Times New Roman"/>
          <w:szCs w:val="24"/>
        </w:rPr>
        <w:footnoteReference w:id="351"/>
      </w:r>
      <w:r w:rsidR="0036567A" w:rsidRPr="008C7B01">
        <w:rPr>
          <w:rFonts w:cs="Times New Roman"/>
          <w:szCs w:val="24"/>
        </w:rPr>
        <w:t xml:space="preserve"> Sistēmai būtu jāaizsargā gan privātās, gan publiskās personas, </w:t>
      </w:r>
      <w:r w:rsidR="0036567A" w:rsidRPr="008C7B01">
        <w:rPr>
          <w:rFonts w:cs="Times New Roman"/>
          <w:b/>
          <w:szCs w:val="24"/>
        </w:rPr>
        <w:t>turklāt jāizvērtē iespēja amatpersonu iesniegumus vērtēt atsevišķi, paātrinātā kārtībā, jo iesaistīto amatpersonu sniegtā informācija nereti ir pamats sistēmisku pārkāpumu atklāšanai</w:t>
      </w:r>
      <w:r w:rsidR="0036567A" w:rsidRPr="008C7B01">
        <w:rPr>
          <w:rFonts w:cs="Times New Roman"/>
          <w:szCs w:val="24"/>
        </w:rPr>
        <w:t>;</w:t>
      </w:r>
      <w:r w:rsidR="0036567A" w:rsidRPr="008C7B01">
        <w:rPr>
          <w:rStyle w:val="aa"/>
          <w:rFonts w:cs="Times New Roman"/>
          <w:szCs w:val="24"/>
        </w:rPr>
        <w:footnoteReference w:id="352"/>
      </w:r>
    </w:p>
    <w:p w:rsidR="0036567A" w:rsidRPr="008C7B01" w:rsidRDefault="00A5303E" w:rsidP="007A19F6">
      <w:pPr>
        <w:spacing w:line="360" w:lineRule="auto"/>
        <w:ind w:firstLine="426"/>
        <w:jc w:val="both"/>
        <w:rPr>
          <w:rFonts w:cs="Times New Roman"/>
          <w:szCs w:val="24"/>
        </w:rPr>
      </w:pPr>
      <w:r w:rsidRPr="008C7B01">
        <w:rPr>
          <w:rFonts w:cs="Times New Roman"/>
          <w:b/>
          <w:szCs w:val="24"/>
        </w:rPr>
        <w:t>2</w:t>
      </w:r>
      <w:r w:rsidR="00BA3CBC" w:rsidRPr="008C7B01">
        <w:rPr>
          <w:rFonts w:cs="Times New Roman"/>
          <w:b/>
          <w:szCs w:val="24"/>
        </w:rPr>
        <w:t>2</w:t>
      </w:r>
      <w:r w:rsidR="0036567A" w:rsidRPr="008C7B01">
        <w:rPr>
          <w:rFonts w:cs="Times New Roman"/>
          <w:b/>
          <w:szCs w:val="24"/>
        </w:rPr>
        <w:t>.3.4. jāpalielina Būvniecības biroja pilnvaras atbilstoši Būvniecības likuma 2.pantā ietvertajam mērķim, uzliekot Būvniecības birojam par pienākumu ne tikai pēc būtības izvērtēt iesniegumus par pārkāpumiem būvniecības jomā, bet arī konstatēto normatīvo aktu pārkāpuma gadījumā atcelt vai atzīt pieņemto lēmumu par prettiesisku, uzlikt būvvaldei par pienākumu izskatīt administratīvo lietu no jauna vai lūgt būvvaldi novērst pārkāpumus;</w:t>
      </w:r>
      <w:r w:rsidR="0036567A" w:rsidRPr="008C7B01">
        <w:rPr>
          <w:rStyle w:val="aa"/>
          <w:rFonts w:cs="Times New Roman"/>
          <w:szCs w:val="24"/>
        </w:rPr>
        <w:footnoteReference w:id="353"/>
      </w:r>
    </w:p>
    <w:p w:rsidR="0036567A" w:rsidRPr="008C7B01" w:rsidRDefault="00A5303E" w:rsidP="007A19F6">
      <w:pPr>
        <w:spacing w:line="360" w:lineRule="auto"/>
        <w:ind w:firstLine="426"/>
        <w:jc w:val="both"/>
        <w:rPr>
          <w:rFonts w:cs="Times New Roman"/>
          <w:szCs w:val="24"/>
        </w:rPr>
      </w:pPr>
      <w:r w:rsidRPr="008C7B01">
        <w:rPr>
          <w:rFonts w:cs="Times New Roman"/>
          <w:b/>
          <w:szCs w:val="24"/>
        </w:rPr>
        <w:t>2</w:t>
      </w:r>
      <w:r w:rsidR="00BA3CBC" w:rsidRPr="008C7B01">
        <w:rPr>
          <w:rFonts w:cs="Times New Roman"/>
          <w:b/>
          <w:szCs w:val="24"/>
        </w:rPr>
        <w:t>2</w:t>
      </w:r>
      <w:r w:rsidR="0036567A" w:rsidRPr="008C7B01">
        <w:rPr>
          <w:rFonts w:cs="Times New Roman"/>
          <w:b/>
          <w:szCs w:val="24"/>
        </w:rPr>
        <w:t>.3.5.</w:t>
      </w:r>
      <w:r w:rsidR="0036567A" w:rsidRPr="008C7B01">
        <w:rPr>
          <w:rFonts w:cs="Times New Roman"/>
          <w:szCs w:val="24"/>
        </w:rPr>
        <w:t xml:space="preserve"> </w:t>
      </w:r>
      <w:r w:rsidR="0036567A" w:rsidRPr="008C7B01">
        <w:rPr>
          <w:rFonts w:cs="Times New Roman"/>
          <w:b/>
          <w:szCs w:val="24"/>
        </w:rPr>
        <w:t>valsts iestādēs būtu jānodrošina “vienas pieturas princips”, lai personai, ziņojot par pārkāpumiem, informācija būtu jānodod tikai vienu reizi</w:t>
      </w:r>
      <w:r w:rsidR="0036567A" w:rsidRPr="008C7B01">
        <w:rPr>
          <w:rFonts w:cs="Times New Roman"/>
          <w:szCs w:val="24"/>
        </w:rPr>
        <w:t>, bet iestādēm sadarbības rezultātā jāveic informācijas tālāka izvērtēšana un jāpieņem lēmumi par turpmāko rīcību, lai novērstu birokrātisko “futbolu”, kad iedzīvotāja zvans tiek pāradresēts vairākiem saņēmējiem, radot papildu slogu pašai privātpersonai;</w:t>
      </w:r>
      <w:r w:rsidR="0036567A" w:rsidRPr="008C7B01">
        <w:rPr>
          <w:rStyle w:val="aa"/>
          <w:rFonts w:cs="Times New Roman"/>
          <w:szCs w:val="24"/>
        </w:rPr>
        <w:footnoteReference w:id="354"/>
      </w:r>
    </w:p>
    <w:p w:rsidR="00EC732F" w:rsidRPr="008C7B01" w:rsidRDefault="00A5303E" w:rsidP="007A19F6">
      <w:pPr>
        <w:spacing w:line="360" w:lineRule="auto"/>
        <w:ind w:firstLine="426"/>
        <w:jc w:val="both"/>
        <w:rPr>
          <w:rFonts w:cs="Times New Roman"/>
          <w:b/>
          <w:szCs w:val="24"/>
        </w:rPr>
      </w:pPr>
      <w:r w:rsidRPr="008C7B01">
        <w:rPr>
          <w:rFonts w:cs="Times New Roman"/>
          <w:b/>
          <w:szCs w:val="24"/>
        </w:rPr>
        <w:t>2</w:t>
      </w:r>
      <w:r w:rsidR="00BA3CBC" w:rsidRPr="008C7B01">
        <w:rPr>
          <w:rFonts w:cs="Times New Roman"/>
          <w:b/>
          <w:szCs w:val="24"/>
        </w:rPr>
        <w:t>2</w:t>
      </w:r>
      <w:r w:rsidR="0036567A" w:rsidRPr="008C7B01">
        <w:rPr>
          <w:rFonts w:cs="Times New Roman"/>
          <w:b/>
          <w:szCs w:val="24"/>
        </w:rPr>
        <w:t>.3.6.</w:t>
      </w:r>
      <w:r w:rsidR="0036567A" w:rsidRPr="008C7B01">
        <w:rPr>
          <w:rFonts w:cs="Times New Roman"/>
          <w:szCs w:val="24"/>
        </w:rPr>
        <w:t xml:space="preserve"> neatkarīgi no likumprojekta par trauksmes cēlēju tiesisko aizsardzību virzības </w:t>
      </w:r>
      <w:r w:rsidR="0036567A" w:rsidRPr="008C7B01">
        <w:rPr>
          <w:rFonts w:cs="Times New Roman"/>
          <w:b/>
          <w:szCs w:val="24"/>
        </w:rPr>
        <w:t>būtu jāparedz droši un konfidenciāli ziņošanas kanāli, jāpilnveido ar trauksmes celšanas gadījumiem saistīto datu uzkrāšanas sistēma, jāparedz, kas segs nepamatotas rīcības gadījumā radušos zaudējumus, ar normatīvu regulējumu jānosaka institūcijas, kurās trauksmes cēlēji var vērsties, kā arī skaidri jāparedz iesniegumu izskatīšanas kārtība tajās, ja nepieciešams, nodrošinot valsts juridisko palīdzību trauksmes cēlējam gan tiesā, gan ārpus tās.</w:t>
      </w:r>
      <w:r w:rsidR="0036567A" w:rsidRPr="008C7B01">
        <w:rPr>
          <w:rStyle w:val="aa"/>
          <w:rFonts w:cs="Times New Roman"/>
          <w:szCs w:val="24"/>
        </w:rPr>
        <w:footnoteReference w:id="355"/>
      </w:r>
      <w:r w:rsidR="0036567A" w:rsidRPr="008C7B01">
        <w:rPr>
          <w:rFonts w:cs="Times New Roman"/>
          <w:b/>
          <w:szCs w:val="24"/>
        </w:rPr>
        <w:t xml:space="preserve"> Papildus iepriekš minētajam būtu jāveic sabiedrības informēšana par iespējām droši </w:t>
      </w:r>
      <w:r w:rsidR="0036567A" w:rsidRPr="008C7B01">
        <w:rPr>
          <w:rFonts w:cs="Times New Roman"/>
          <w:b/>
          <w:szCs w:val="24"/>
        </w:rPr>
        <w:lastRenderedPageBreak/>
        <w:t>iesniegt informāciju,</w:t>
      </w:r>
      <w:r w:rsidR="0036567A" w:rsidRPr="008C7B01">
        <w:rPr>
          <w:rStyle w:val="aa"/>
          <w:rFonts w:cs="Times New Roman"/>
          <w:szCs w:val="24"/>
        </w:rPr>
        <w:footnoteReference w:id="356"/>
      </w:r>
      <w:r w:rsidR="0036567A" w:rsidRPr="008C7B01">
        <w:rPr>
          <w:rFonts w:cs="Times New Roman"/>
          <w:b/>
          <w:szCs w:val="24"/>
        </w:rPr>
        <w:t xml:space="preserve"> kā arī jāizvērtē, vai minētās sistēmas ieviešana būtiski nepalielinās slogu atbildīgajām iestādēm</w:t>
      </w:r>
      <w:r w:rsidR="0036567A" w:rsidRPr="008C7B01">
        <w:rPr>
          <w:rFonts w:cs="Times New Roman"/>
          <w:szCs w:val="24"/>
        </w:rPr>
        <w:t>,</w:t>
      </w:r>
      <w:r w:rsidR="0036567A" w:rsidRPr="008C7B01">
        <w:rPr>
          <w:rStyle w:val="aa"/>
          <w:rFonts w:cs="Times New Roman"/>
          <w:szCs w:val="24"/>
        </w:rPr>
        <w:footnoteReference w:id="357"/>
      </w:r>
      <w:r w:rsidR="0036567A" w:rsidRPr="008C7B01">
        <w:rPr>
          <w:rFonts w:cs="Times New Roman"/>
          <w:szCs w:val="24"/>
        </w:rPr>
        <w:t> – tādā gadījumā būtu jāpalielina resursi atbildīgajām iestādēm šādas sistēmas funkciju pilnīgai nodrošināšanai.</w:t>
      </w:r>
    </w:p>
    <w:p w:rsidR="002C0542" w:rsidRPr="008C7B01" w:rsidRDefault="002C0542" w:rsidP="007A19F6">
      <w:pPr>
        <w:spacing w:line="360" w:lineRule="auto"/>
        <w:rPr>
          <w:rFonts w:eastAsiaTheme="majorEastAsia" w:cs="Times New Roman"/>
          <w:b/>
          <w:bCs/>
          <w:szCs w:val="24"/>
          <w:u w:val="single"/>
        </w:rPr>
      </w:pPr>
      <w:r w:rsidRPr="008C7B01">
        <w:rPr>
          <w:rFonts w:cs="Times New Roman"/>
          <w:szCs w:val="24"/>
          <w:u w:val="single"/>
        </w:rPr>
        <w:br w:type="page"/>
      </w:r>
    </w:p>
    <w:p w:rsidR="002958B9" w:rsidRPr="008C7B01" w:rsidRDefault="002958B9" w:rsidP="007A19F6">
      <w:pPr>
        <w:pStyle w:val="1"/>
        <w:spacing w:line="360" w:lineRule="auto"/>
        <w:rPr>
          <w:rFonts w:ascii="Times New Roman" w:hAnsi="Times New Roman" w:cs="Times New Roman"/>
          <w:color w:val="auto"/>
          <w:sz w:val="24"/>
          <w:szCs w:val="24"/>
          <w:u w:val="single"/>
        </w:rPr>
      </w:pPr>
      <w:bookmarkStart w:id="28" w:name="_Toc431776373"/>
      <w:r w:rsidRPr="008C7B01">
        <w:rPr>
          <w:rFonts w:ascii="Times New Roman" w:hAnsi="Times New Roman" w:cs="Times New Roman"/>
          <w:color w:val="auto"/>
          <w:sz w:val="24"/>
          <w:szCs w:val="24"/>
          <w:u w:val="single"/>
        </w:rPr>
        <w:lastRenderedPageBreak/>
        <w:t>D. Traģēdijas seku novēršana</w:t>
      </w:r>
      <w:bookmarkEnd w:id="28"/>
    </w:p>
    <w:p w:rsidR="002958B9" w:rsidRPr="008C7B01" w:rsidRDefault="00A5303E" w:rsidP="007A19F6">
      <w:pPr>
        <w:pStyle w:val="2"/>
        <w:spacing w:line="360" w:lineRule="auto"/>
        <w:rPr>
          <w:sz w:val="24"/>
          <w:szCs w:val="24"/>
        </w:rPr>
      </w:pPr>
      <w:bookmarkStart w:id="29" w:name="_Toc431776374"/>
      <w:r w:rsidRPr="008C7B01">
        <w:rPr>
          <w:sz w:val="24"/>
          <w:szCs w:val="24"/>
        </w:rPr>
        <w:t>23</w:t>
      </w:r>
      <w:r w:rsidR="00140708" w:rsidRPr="008C7B01">
        <w:rPr>
          <w:sz w:val="24"/>
          <w:szCs w:val="24"/>
        </w:rPr>
        <w:t>. Ar T</w:t>
      </w:r>
      <w:r w:rsidR="005D3A72" w:rsidRPr="008C7B01">
        <w:rPr>
          <w:sz w:val="24"/>
          <w:szCs w:val="24"/>
        </w:rPr>
        <w:t>raģēdijā cietušajiem saistītie s</w:t>
      </w:r>
      <w:r w:rsidR="002958B9" w:rsidRPr="008C7B01">
        <w:rPr>
          <w:sz w:val="24"/>
          <w:szCs w:val="24"/>
        </w:rPr>
        <w:t>ociālās nodrošināšanas jautājumi</w:t>
      </w:r>
      <w:bookmarkEnd w:id="29"/>
    </w:p>
    <w:p w:rsidR="002958B9" w:rsidRPr="008C7B01" w:rsidRDefault="00A5303E" w:rsidP="007A19F6">
      <w:pPr>
        <w:spacing w:line="360" w:lineRule="auto"/>
        <w:ind w:firstLine="450"/>
        <w:jc w:val="both"/>
        <w:rPr>
          <w:rFonts w:cs="Times New Roman"/>
          <w:szCs w:val="24"/>
        </w:rPr>
      </w:pPr>
      <w:r w:rsidRPr="008C7B01">
        <w:rPr>
          <w:rFonts w:cs="Times New Roman"/>
          <w:b/>
          <w:szCs w:val="24"/>
        </w:rPr>
        <w:t>23</w:t>
      </w:r>
      <w:r w:rsidR="002958B9" w:rsidRPr="008C7B01">
        <w:rPr>
          <w:rFonts w:cs="Times New Roman"/>
          <w:b/>
          <w:szCs w:val="24"/>
        </w:rPr>
        <w:t>.1.</w:t>
      </w:r>
      <w:r w:rsidR="002958B9" w:rsidRPr="008C7B01">
        <w:rPr>
          <w:rFonts w:cs="Times New Roman"/>
          <w:szCs w:val="24"/>
        </w:rPr>
        <w:t xml:space="preserve"> Jau nākamajā dienā pēc </w:t>
      </w:r>
      <w:r w:rsidR="00140708" w:rsidRPr="008C7B01">
        <w:rPr>
          <w:rFonts w:cs="Times New Roman"/>
          <w:szCs w:val="24"/>
        </w:rPr>
        <w:t>T</w:t>
      </w:r>
      <w:r w:rsidR="002958B9" w:rsidRPr="008C7B01">
        <w:rPr>
          <w:rFonts w:cs="Times New Roman"/>
          <w:szCs w:val="24"/>
        </w:rPr>
        <w:t xml:space="preserve">raģēdijas – 2013.gada 22.novembrī – tika sasaukta Ministru kabineta ārkārtas sēde </w:t>
      </w:r>
      <w:r w:rsidR="002958B9" w:rsidRPr="008C7B01">
        <w:rPr>
          <w:rFonts w:cs="Times New Roman"/>
          <w:b/>
          <w:szCs w:val="24"/>
        </w:rPr>
        <w:t>“Par situāciju saistībā ar traģēdiju tirdzniecības centrā Priedaines ielā 20, Rīgā un veicamajiem pasākumiem traģēdijas seku novēršanai”</w:t>
      </w:r>
      <w:r w:rsidR="002958B9" w:rsidRPr="008C7B01">
        <w:rPr>
          <w:rFonts w:cs="Times New Roman"/>
          <w:szCs w:val="24"/>
        </w:rPr>
        <w:t>, kurā atbildīgajām ministrijām ti</w:t>
      </w:r>
      <w:r w:rsidR="00140708" w:rsidRPr="008C7B01">
        <w:rPr>
          <w:rFonts w:cs="Times New Roman"/>
          <w:szCs w:val="24"/>
        </w:rPr>
        <w:t>ka doti uzdevumi un norādījumi T</w:t>
      </w:r>
      <w:r w:rsidR="002958B9" w:rsidRPr="008C7B01">
        <w:rPr>
          <w:rFonts w:cs="Times New Roman"/>
          <w:szCs w:val="24"/>
        </w:rPr>
        <w:t>raģēdijas seku novēr</w:t>
      </w:r>
      <w:r w:rsidR="00140708" w:rsidRPr="008C7B01">
        <w:rPr>
          <w:rFonts w:cs="Times New Roman"/>
          <w:szCs w:val="24"/>
        </w:rPr>
        <w:t>šanai un palīdzības sniegšanai T</w:t>
      </w:r>
      <w:r w:rsidR="002958B9" w:rsidRPr="008C7B01">
        <w:rPr>
          <w:rFonts w:cs="Times New Roman"/>
          <w:szCs w:val="24"/>
        </w:rPr>
        <w:t>raģēdijā cietušajām personām.</w:t>
      </w:r>
      <w:r w:rsidR="002958B9" w:rsidRPr="008C7B01">
        <w:rPr>
          <w:rStyle w:val="aa"/>
          <w:rFonts w:cs="Times New Roman"/>
          <w:szCs w:val="24"/>
        </w:rPr>
        <w:footnoteReference w:id="358"/>
      </w:r>
      <w:r w:rsidR="002958B9" w:rsidRPr="008C7B01">
        <w:rPr>
          <w:rFonts w:cs="Times New Roman"/>
          <w:szCs w:val="24"/>
        </w:rPr>
        <w:t xml:space="preserve"> </w:t>
      </w:r>
      <w:r w:rsidR="002958B9" w:rsidRPr="008C7B01">
        <w:rPr>
          <w:rFonts w:cs="Times New Roman"/>
        </w:rPr>
        <w:t xml:space="preserve">Pirmajos mēnešos  pēc </w:t>
      </w:r>
      <w:r w:rsidR="00DB04C8">
        <w:rPr>
          <w:rFonts w:cs="Times New Roman"/>
        </w:rPr>
        <w:t>Traģēdijas</w:t>
      </w:r>
      <w:r w:rsidR="002958B9" w:rsidRPr="008C7B01">
        <w:rPr>
          <w:rFonts w:cs="Times New Roman"/>
        </w:rPr>
        <w:t xml:space="preserve"> valdība izvairījās no kontaktēšanās ar bojāgājušo ģimenēm un ievainotajiem,</w:t>
      </w:r>
      <w:r w:rsidR="002958B9" w:rsidRPr="008C7B01">
        <w:rPr>
          <w:rStyle w:val="aa"/>
          <w:rFonts w:cs="Times New Roman"/>
        </w:rPr>
        <w:footnoteReference w:id="359"/>
      </w:r>
      <w:r w:rsidR="002958B9" w:rsidRPr="008C7B01">
        <w:rPr>
          <w:rFonts w:cs="Times New Roman"/>
        </w:rPr>
        <w:t xml:space="preserve"> tomēr, pēc cietušo atklātas vēstules publicēšanas masu informācijas līdzekļos, un Ministru prezidentes Laimdotas </w:t>
      </w:r>
      <w:proofErr w:type="spellStart"/>
      <w:r w:rsidR="002958B9" w:rsidRPr="008C7B01">
        <w:rPr>
          <w:rFonts w:cs="Times New Roman"/>
        </w:rPr>
        <w:t>Straujumas</w:t>
      </w:r>
      <w:proofErr w:type="spellEnd"/>
      <w:r w:rsidR="002958B9" w:rsidRPr="008C7B01">
        <w:rPr>
          <w:rFonts w:cs="Times New Roman"/>
        </w:rPr>
        <w:t xml:space="preserve"> personīg</w:t>
      </w:r>
      <w:r w:rsidR="0080039F" w:rsidRPr="008C7B01">
        <w:rPr>
          <w:rFonts w:cs="Times New Roman"/>
        </w:rPr>
        <w:t>ā</w:t>
      </w:r>
      <w:r w:rsidR="002958B9" w:rsidRPr="008C7B01">
        <w:rPr>
          <w:rFonts w:cs="Times New Roman"/>
        </w:rPr>
        <w:t>s iniciatīvas</w:t>
      </w:r>
      <w:r w:rsidR="0080039F" w:rsidRPr="008C7B01">
        <w:rPr>
          <w:rFonts w:cs="Times New Roman"/>
        </w:rPr>
        <w:t xml:space="preserve"> laika posmā</w:t>
      </w:r>
      <w:r w:rsidR="002958B9" w:rsidRPr="008C7B01">
        <w:rPr>
          <w:rFonts w:cs="Times New Roman"/>
          <w:szCs w:val="24"/>
        </w:rPr>
        <w:t xml:space="preserve"> no 2014.gada 11.marta līdz 2015.gada 26.martam Ministru kabinets ir </w:t>
      </w:r>
      <w:r w:rsidR="0080039F" w:rsidRPr="008C7B01">
        <w:rPr>
          <w:rFonts w:cs="Times New Roman"/>
          <w:szCs w:val="24"/>
        </w:rPr>
        <w:t>sanācis uz</w:t>
      </w:r>
      <w:r w:rsidR="002958B9" w:rsidRPr="008C7B01">
        <w:rPr>
          <w:rFonts w:cs="Times New Roman"/>
          <w:szCs w:val="24"/>
        </w:rPr>
        <w:t xml:space="preserve"> piec</w:t>
      </w:r>
      <w:r w:rsidR="0080039F" w:rsidRPr="008C7B01">
        <w:rPr>
          <w:rFonts w:cs="Times New Roman"/>
          <w:szCs w:val="24"/>
        </w:rPr>
        <w:t>ām</w:t>
      </w:r>
      <w:r w:rsidR="002958B9" w:rsidRPr="008C7B01">
        <w:rPr>
          <w:rFonts w:cs="Times New Roman"/>
          <w:szCs w:val="24"/>
        </w:rPr>
        <w:t xml:space="preserve"> sēd</w:t>
      </w:r>
      <w:r w:rsidR="0080039F" w:rsidRPr="008C7B01">
        <w:rPr>
          <w:rFonts w:cs="Times New Roman"/>
          <w:szCs w:val="24"/>
        </w:rPr>
        <w:t>ēm</w:t>
      </w:r>
      <w:r w:rsidR="002958B9" w:rsidRPr="008C7B01">
        <w:rPr>
          <w:rStyle w:val="aa"/>
          <w:rFonts w:cs="Times New Roman"/>
          <w:szCs w:val="24"/>
        </w:rPr>
        <w:footnoteReference w:id="360"/>
      </w:r>
      <w:r w:rsidR="002958B9" w:rsidRPr="008C7B01">
        <w:rPr>
          <w:rFonts w:cs="Times New Roman"/>
          <w:szCs w:val="24"/>
        </w:rPr>
        <w:t xml:space="preserve"> un veicis virkni pasākumu,</w:t>
      </w:r>
      <w:r w:rsidR="002958B9" w:rsidRPr="008C7B01">
        <w:rPr>
          <w:rStyle w:val="aa"/>
          <w:rFonts w:cs="Times New Roman"/>
          <w:szCs w:val="24"/>
        </w:rPr>
        <w:footnoteReference w:id="361"/>
      </w:r>
      <w:r w:rsidR="002958B9" w:rsidRPr="008C7B01">
        <w:rPr>
          <w:rFonts w:cs="Times New Roman"/>
          <w:szCs w:val="24"/>
        </w:rPr>
        <w:t xml:space="preserve"> lai nodrošinātu cietušajiem atbalstu, sniegtu informāciju, sociālo palīdzību un izsniegtu pabalstus un kompensācijas.</w:t>
      </w:r>
      <w:r w:rsidR="002958B9" w:rsidRPr="008C7B01">
        <w:rPr>
          <w:rStyle w:val="aa"/>
          <w:rFonts w:cs="Times New Roman"/>
          <w:szCs w:val="24"/>
        </w:rPr>
        <w:footnoteReference w:id="362"/>
      </w:r>
      <w:r w:rsidR="002958B9" w:rsidRPr="008C7B01">
        <w:rPr>
          <w:rFonts w:cs="Times New Roman"/>
          <w:szCs w:val="24"/>
        </w:rPr>
        <w:t xml:space="preserve"> Turklāt tika izdarīti grozījumi normatīvajos aktos attiecībā uz sociālajiem pabalstiem amatpersonām un būvniecību, sagatavoti vairāki tiesību aktu projekti saistībā ar ugunsdrošības un civilās aizsardzības kapacitātes stiprināšanu, kā arī pieņemti tiesību akti darba aizsardzības jomā</w:t>
      </w:r>
      <w:r w:rsidR="0080039F" w:rsidRPr="008C7B01">
        <w:rPr>
          <w:rFonts w:cs="Times New Roman"/>
          <w:szCs w:val="24"/>
        </w:rPr>
        <w:t>,</w:t>
      </w:r>
      <w:r w:rsidR="002958B9" w:rsidRPr="008C7B01">
        <w:rPr>
          <w:rFonts w:cs="Times New Roman"/>
          <w:szCs w:val="24"/>
        </w:rPr>
        <w:t xml:space="preserve"> </w:t>
      </w:r>
      <w:r w:rsidR="002958B9" w:rsidRPr="008C7B01">
        <w:rPr>
          <w:rFonts w:cs="Times New Roman"/>
        </w:rPr>
        <w:t>iniciēti grozījumi Sociālo pakalpojumu un sociālās palīdzības likumā,</w:t>
      </w:r>
      <w:r w:rsidR="008D77D6" w:rsidRPr="008C7B01">
        <w:rPr>
          <w:rStyle w:val="aa"/>
          <w:rFonts w:cs="Times New Roman"/>
        </w:rPr>
        <w:footnoteReference w:id="363"/>
      </w:r>
      <w:r w:rsidR="002958B9" w:rsidRPr="008C7B01">
        <w:rPr>
          <w:rFonts w:cs="Times New Roman"/>
        </w:rPr>
        <w:t xml:space="preserve"> Valsts sociālo pabalstu likumā,</w:t>
      </w:r>
      <w:r w:rsidR="008D77D6" w:rsidRPr="008C7B01">
        <w:rPr>
          <w:rStyle w:val="aa"/>
          <w:rFonts w:cs="Times New Roman"/>
        </w:rPr>
        <w:footnoteReference w:id="364"/>
      </w:r>
      <w:r w:rsidR="002958B9" w:rsidRPr="008C7B01">
        <w:rPr>
          <w:rFonts w:cs="Times New Roman"/>
        </w:rPr>
        <w:t xml:space="preserve"> kā arī izstrādāts Psihologu likuma projekts.</w:t>
      </w:r>
      <w:r w:rsidR="002958B9" w:rsidRPr="008C7B01">
        <w:rPr>
          <w:rStyle w:val="aa"/>
          <w:rFonts w:cs="Times New Roman"/>
          <w:szCs w:val="24"/>
        </w:rPr>
        <w:footnoteReference w:id="365"/>
      </w:r>
    </w:p>
    <w:p w:rsidR="002958B9" w:rsidRPr="008C7B01" w:rsidRDefault="00A5303E" w:rsidP="007A19F6">
      <w:pPr>
        <w:spacing w:line="360" w:lineRule="auto"/>
        <w:ind w:firstLine="450"/>
        <w:jc w:val="both"/>
        <w:rPr>
          <w:rFonts w:cs="Times New Roman"/>
          <w:szCs w:val="24"/>
        </w:rPr>
      </w:pPr>
      <w:r w:rsidRPr="008C7B01">
        <w:rPr>
          <w:rFonts w:cs="Times New Roman"/>
          <w:b/>
          <w:szCs w:val="24"/>
        </w:rPr>
        <w:t>23</w:t>
      </w:r>
      <w:r w:rsidR="002958B9" w:rsidRPr="008C7B01">
        <w:rPr>
          <w:rFonts w:cs="Times New Roman"/>
          <w:b/>
          <w:szCs w:val="24"/>
        </w:rPr>
        <w:t xml:space="preserve">.2. </w:t>
      </w:r>
      <w:r w:rsidR="002958B9" w:rsidRPr="008C7B01">
        <w:rPr>
          <w:rFonts w:cs="Times New Roman"/>
          <w:szCs w:val="24"/>
        </w:rPr>
        <w:t>V</w:t>
      </w:r>
      <w:r w:rsidR="00140708" w:rsidRPr="008C7B01">
        <w:rPr>
          <w:rFonts w:cs="Times New Roman"/>
          <w:szCs w:val="24"/>
        </w:rPr>
        <w:t>alsts finansiālais ieguldījums T</w:t>
      </w:r>
      <w:r w:rsidR="002958B9" w:rsidRPr="008C7B01">
        <w:rPr>
          <w:rFonts w:cs="Times New Roman"/>
          <w:szCs w:val="24"/>
        </w:rPr>
        <w:t>raģēdijas seku novēršanā laika posmā no 2013.gada 21.novembra līdz 2014.gada 1.oktobrim kopā ir aptuveni 4,2 miljoni eiro. Savukārt labdarības organizācijā “</w:t>
      </w:r>
      <w:proofErr w:type="spellStart"/>
      <w:r w:rsidR="002958B9" w:rsidRPr="008C7B01">
        <w:rPr>
          <w:rFonts w:cs="Times New Roman"/>
          <w:szCs w:val="24"/>
        </w:rPr>
        <w:t>Ziedot.lv</w:t>
      </w:r>
      <w:proofErr w:type="spellEnd"/>
      <w:r w:rsidR="002958B9" w:rsidRPr="008C7B01">
        <w:rPr>
          <w:rFonts w:cs="Times New Roman"/>
          <w:szCs w:val="24"/>
        </w:rPr>
        <w:t>” līdz 2014.gada 10.jūlijam cietušajiem un bojāgājušo tuviniekiem tika saziedoti 1 462 131,48 eiro.</w:t>
      </w:r>
      <w:r w:rsidR="002958B9" w:rsidRPr="008C7B01">
        <w:rPr>
          <w:rStyle w:val="aa"/>
          <w:rFonts w:cs="Times New Roman"/>
          <w:szCs w:val="24"/>
        </w:rPr>
        <w:footnoteReference w:id="366"/>
      </w:r>
      <w:r w:rsidR="002958B9" w:rsidRPr="008C7B01">
        <w:rPr>
          <w:rFonts w:cs="Times New Roman"/>
          <w:szCs w:val="24"/>
        </w:rPr>
        <w:t xml:space="preserve"> </w:t>
      </w:r>
      <w:r w:rsidR="002958B9" w:rsidRPr="008C7B01">
        <w:rPr>
          <w:rFonts w:cs="Times New Roman"/>
        </w:rPr>
        <w:t>Ievērojami līdzekļi tika saziedoti arī citu Latvijā reģistrēto sabiedriskā labuma organizāciju kontos, kā arī Rīgas domes speciāli izveidotajā kontā</w:t>
      </w:r>
      <w:r w:rsidR="0080039F" w:rsidRPr="008C7B01">
        <w:rPr>
          <w:rFonts w:cs="Times New Roman"/>
        </w:rPr>
        <w:t>.</w:t>
      </w:r>
      <w:r w:rsidR="002958B9" w:rsidRPr="008C7B01">
        <w:rPr>
          <w:rFonts w:cs="Times New Roman"/>
        </w:rPr>
        <w:t xml:space="preserve">  Traģēdijā cietušajiem ziedoja arī Latvijas Pareizticīg</w:t>
      </w:r>
      <w:r w:rsidR="0080039F" w:rsidRPr="008C7B01">
        <w:rPr>
          <w:rFonts w:cs="Times New Roman"/>
        </w:rPr>
        <w:t>ā</w:t>
      </w:r>
      <w:r w:rsidR="002958B9" w:rsidRPr="008C7B01">
        <w:rPr>
          <w:rFonts w:cs="Times New Roman"/>
        </w:rPr>
        <w:t xml:space="preserve"> Baznīca.</w:t>
      </w:r>
      <w:r w:rsidR="002958B9" w:rsidRPr="008C7B01">
        <w:rPr>
          <w:rStyle w:val="aa"/>
          <w:rFonts w:cs="Times New Roman"/>
        </w:rPr>
        <w:footnoteReference w:id="367"/>
      </w:r>
      <w:r w:rsidR="002958B9" w:rsidRPr="008C7B01">
        <w:rPr>
          <w:rFonts w:cs="Times New Roman"/>
        </w:rPr>
        <w:t xml:space="preserve"> </w:t>
      </w:r>
      <w:r w:rsidR="002958B9" w:rsidRPr="008C7B01">
        <w:rPr>
          <w:rFonts w:cs="Times New Roman"/>
          <w:szCs w:val="24"/>
        </w:rPr>
        <w:t xml:space="preserve">Valsts kontroles revīzijas dati tomēr </w:t>
      </w:r>
      <w:r w:rsidR="002958B9" w:rsidRPr="008C7B01">
        <w:rPr>
          <w:rFonts w:cs="Times New Roman"/>
          <w:szCs w:val="24"/>
        </w:rPr>
        <w:lastRenderedPageBreak/>
        <w:t xml:space="preserve">parāda, ka ne visi līdzekļi, </w:t>
      </w:r>
      <w:r w:rsidR="00140708" w:rsidRPr="008C7B01">
        <w:rPr>
          <w:rFonts w:cs="Times New Roman"/>
          <w:szCs w:val="24"/>
        </w:rPr>
        <w:t>kas tika piešķirti ministrijām T</w:t>
      </w:r>
      <w:r w:rsidR="002958B9" w:rsidRPr="008C7B01">
        <w:rPr>
          <w:rFonts w:cs="Times New Roman"/>
          <w:szCs w:val="24"/>
        </w:rPr>
        <w:t>raģēdijas seku likvidēšanai, ir pareizi un lietderīgi izlietoti.</w:t>
      </w:r>
      <w:r w:rsidR="002958B9" w:rsidRPr="008C7B01">
        <w:rPr>
          <w:rStyle w:val="aa"/>
          <w:rFonts w:cs="Times New Roman"/>
          <w:szCs w:val="24"/>
        </w:rPr>
        <w:footnoteReference w:id="368"/>
      </w:r>
      <w:r w:rsidR="002958B9" w:rsidRPr="008C7B01">
        <w:rPr>
          <w:rFonts w:cs="Times New Roman"/>
          <w:szCs w:val="24"/>
        </w:rPr>
        <w:t xml:space="preserve"> </w:t>
      </w:r>
    </w:p>
    <w:p w:rsidR="002958B9" w:rsidRPr="008C7B01" w:rsidRDefault="00A5303E" w:rsidP="007A19F6">
      <w:pPr>
        <w:spacing w:line="360" w:lineRule="auto"/>
        <w:ind w:firstLine="450"/>
        <w:jc w:val="both"/>
        <w:rPr>
          <w:rFonts w:cs="Times New Roman"/>
          <w:szCs w:val="24"/>
        </w:rPr>
      </w:pPr>
      <w:r w:rsidRPr="008C7B01">
        <w:rPr>
          <w:rFonts w:cs="Times New Roman"/>
          <w:b/>
          <w:szCs w:val="24"/>
        </w:rPr>
        <w:t>23</w:t>
      </w:r>
      <w:r w:rsidR="002958B9" w:rsidRPr="008C7B01">
        <w:rPr>
          <w:rFonts w:cs="Times New Roman"/>
          <w:b/>
          <w:szCs w:val="24"/>
        </w:rPr>
        <w:t>.3.</w:t>
      </w:r>
      <w:r w:rsidR="002958B9" w:rsidRPr="008C7B01">
        <w:rPr>
          <w:rFonts w:cs="Times New Roman"/>
          <w:szCs w:val="24"/>
        </w:rPr>
        <w:t xml:space="preserve"> Zolitūdes traģēdijas seku likvidēšana ir iezīmējusi nepieciešamību domāt par sociālās palīdzības (cietušajiem un bojāgājušo tuviniekiem) sniegšanas koordināciju jau </w:t>
      </w:r>
      <w:r w:rsidR="0080039F" w:rsidRPr="008C7B01">
        <w:rPr>
          <w:rFonts w:cs="Times New Roman"/>
          <w:szCs w:val="24"/>
        </w:rPr>
        <w:t>ar</w:t>
      </w:r>
      <w:r w:rsidR="002958B9" w:rsidRPr="008C7B01">
        <w:rPr>
          <w:rFonts w:cs="Times New Roman"/>
          <w:szCs w:val="24"/>
        </w:rPr>
        <w:t xml:space="preserve"> pirmajām katastrofas stundām. Palīdzības sniegšanā iesaistīto pušu savstarpējās koordinācijas trūkums radīja nesamērīgu līdzekļu un palīdzības sadalījumu, jo bija cietušie, kuri vienlaikus saņēma palīdzību no vairākām nevalstiskajām organizācijām, un bija tādi, kuriem palīdzība netika sniegta, jo atbildīgajiem dienestiem nebija informācijas par viņiem. </w:t>
      </w:r>
    </w:p>
    <w:p w:rsidR="00EA7172" w:rsidRPr="008C7B01" w:rsidRDefault="00A5303E" w:rsidP="007A19F6">
      <w:pPr>
        <w:spacing w:line="360" w:lineRule="auto"/>
        <w:ind w:firstLine="450"/>
        <w:jc w:val="both"/>
        <w:rPr>
          <w:rFonts w:cs="Times New Roman"/>
          <w:b/>
          <w:szCs w:val="24"/>
        </w:rPr>
      </w:pPr>
      <w:r w:rsidRPr="008C7B01">
        <w:rPr>
          <w:rFonts w:cs="Times New Roman"/>
          <w:b/>
          <w:szCs w:val="24"/>
        </w:rPr>
        <w:t>23</w:t>
      </w:r>
      <w:r w:rsidR="002958B9" w:rsidRPr="008C7B01">
        <w:rPr>
          <w:rFonts w:cs="Times New Roman"/>
          <w:b/>
          <w:szCs w:val="24"/>
        </w:rPr>
        <w:t xml:space="preserve">.4. </w:t>
      </w:r>
      <w:r w:rsidR="002958B9" w:rsidRPr="008C7B01">
        <w:rPr>
          <w:rFonts w:cs="Times New Roman"/>
          <w:szCs w:val="24"/>
        </w:rPr>
        <w:t>Traģēdija atklāja arī patiesību, ka valstī nav skaidru vadlīniju, kā sniedzama sociālā palīdzība cietušajiem un kurš konkrēti par to ir atbildīgs. Šeit atzinīgi jānovērtē iedzīvotāju pašorgan</w:t>
      </w:r>
      <w:r w:rsidR="0080039F" w:rsidRPr="008C7B01">
        <w:rPr>
          <w:rFonts w:cs="Times New Roman"/>
          <w:szCs w:val="24"/>
        </w:rPr>
        <w:t>izēšanās, kas ir operatīvākais veids</w:t>
      </w:r>
      <w:r w:rsidR="002958B9" w:rsidRPr="008C7B01">
        <w:rPr>
          <w:rFonts w:cs="Times New Roman"/>
          <w:szCs w:val="24"/>
        </w:rPr>
        <w:t xml:space="preserve"> palīdzības sniegšanai situācijās, kad valstij nav skaidru vadlīniju cietušo atbalstam vai ārkārtas finansējuma sadalei. Īpaši jāuzteic fonds “</w:t>
      </w:r>
      <w:proofErr w:type="spellStart"/>
      <w:r w:rsidR="002958B9" w:rsidRPr="008C7B01">
        <w:rPr>
          <w:rFonts w:cs="Times New Roman"/>
          <w:szCs w:val="24"/>
        </w:rPr>
        <w:t>Ziedot.lv</w:t>
      </w:r>
      <w:proofErr w:type="spellEnd"/>
      <w:r w:rsidR="002958B9" w:rsidRPr="008C7B01">
        <w:rPr>
          <w:rFonts w:cs="Times New Roman"/>
          <w:szCs w:val="24"/>
        </w:rPr>
        <w:t xml:space="preserve">” </w:t>
      </w:r>
      <w:r w:rsidR="002958B9" w:rsidRPr="008C7B01">
        <w:rPr>
          <w:rFonts w:cs="Times New Roman"/>
        </w:rPr>
        <w:t>un citas nevalst</w:t>
      </w:r>
      <w:r w:rsidR="00862616" w:rsidRPr="008C7B01">
        <w:rPr>
          <w:rFonts w:cs="Times New Roman"/>
        </w:rPr>
        <w:t>iskās organizācijas (biedrības “Latvijas Sarkanais Krusts” un “</w:t>
      </w:r>
      <w:r w:rsidR="002958B9" w:rsidRPr="008C7B01">
        <w:rPr>
          <w:rFonts w:cs="Times New Roman"/>
        </w:rPr>
        <w:t xml:space="preserve">Skalbes”, Resursu centrs </w:t>
      </w:r>
      <w:r w:rsidR="00862616" w:rsidRPr="008C7B01">
        <w:rPr>
          <w:rFonts w:cs="Times New Roman"/>
        </w:rPr>
        <w:t>“</w:t>
      </w:r>
      <w:r w:rsidR="002958B9" w:rsidRPr="008C7B01">
        <w:rPr>
          <w:rFonts w:cs="Times New Roman"/>
        </w:rPr>
        <w:t>Marta”, Latvijas Samariešu apvienība), kuras</w:t>
      </w:r>
      <w:r w:rsidR="002958B9" w:rsidRPr="008C7B01">
        <w:rPr>
          <w:rFonts w:cs="Times New Roman"/>
          <w:szCs w:val="24"/>
        </w:rPr>
        <w:t xml:space="preserve"> prasmīgi iesaist</w:t>
      </w:r>
      <w:r w:rsidR="00140708" w:rsidRPr="008C7B01">
        <w:rPr>
          <w:rFonts w:cs="Times New Roman"/>
          <w:szCs w:val="24"/>
        </w:rPr>
        <w:t>īja iedzīvotājus līdzdarboties T</w:t>
      </w:r>
      <w:r w:rsidR="002958B9" w:rsidRPr="008C7B01">
        <w:rPr>
          <w:rFonts w:cs="Times New Roman"/>
          <w:szCs w:val="24"/>
        </w:rPr>
        <w:t>raģēdijas seku novēršanā. Traģēdijā cietušajiem un bojāgājušo tuviniekiem atbalstu sniedza ne vien nevalstiskās organizācijas, brīvprātīgie un mediķi, bet arī Nacionālo bruņoto spēku un dažād</w:t>
      </w:r>
      <w:r w:rsidR="00862616" w:rsidRPr="008C7B01">
        <w:rPr>
          <w:rFonts w:cs="Times New Roman"/>
          <w:szCs w:val="24"/>
        </w:rPr>
        <w:t>u</w:t>
      </w:r>
      <w:r w:rsidR="002958B9" w:rsidRPr="008C7B01">
        <w:rPr>
          <w:rFonts w:cs="Times New Roman"/>
          <w:szCs w:val="24"/>
        </w:rPr>
        <w:t xml:space="preserve"> konfesiju kapelāni, visā Latvijā tika rīkoti dievkalpojumi un piemiņas brīži, garīg</w:t>
      </w:r>
      <w:r w:rsidR="00862616" w:rsidRPr="008C7B01">
        <w:rPr>
          <w:rFonts w:cs="Times New Roman"/>
          <w:szCs w:val="24"/>
        </w:rPr>
        <w:t>o</w:t>
      </w:r>
      <w:r w:rsidR="002958B9" w:rsidRPr="008C7B01">
        <w:rPr>
          <w:rFonts w:cs="Times New Roman"/>
          <w:szCs w:val="24"/>
        </w:rPr>
        <w:t xml:space="preserve"> atbalstu varēja saņemt gan notikuma vietā, gan slimnīcā, gan sērojošo mājās.</w:t>
      </w:r>
      <w:r w:rsidR="002958B9" w:rsidRPr="008C7B01">
        <w:rPr>
          <w:rStyle w:val="aa"/>
          <w:rFonts w:cs="Times New Roman"/>
          <w:szCs w:val="24"/>
        </w:rPr>
        <w:footnoteReference w:id="369"/>
      </w:r>
      <w:r w:rsidR="002958B9" w:rsidRPr="008C7B01">
        <w:rPr>
          <w:rFonts w:cs="Times New Roman"/>
          <w:szCs w:val="24"/>
        </w:rPr>
        <w:t xml:space="preserve"> Tāpat Zolitūdes traģēdija atklāja Latvijas iedzīvotāju spēju apvienoties savu tiesību un interešu aizsa</w:t>
      </w:r>
      <w:r w:rsidR="00DB04C8">
        <w:rPr>
          <w:rFonts w:cs="Times New Roman"/>
          <w:szCs w:val="24"/>
        </w:rPr>
        <w:t>rdzībai – biedrība “Zolitūde 21</w:t>
      </w:r>
      <w:r w:rsidR="00D00F0B">
        <w:rPr>
          <w:rFonts w:cs="Times New Roman"/>
          <w:szCs w:val="24"/>
        </w:rPr>
        <w:t>.</w:t>
      </w:r>
      <w:r w:rsidR="002958B9" w:rsidRPr="008C7B01">
        <w:rPr>
          <w:rFonts w:cs="Times New Roman"/>
          <w:szCs w:val="24"/>
        </w:rPr>
        <w:t xml:space="preserve">11.” ir pirmais šāds precedents Austrumeiropā. Skandināvijā līdzīga biedrība tika izveidota Norvēģijā pēc A. </w:t>
      </w:r>
      <w:proofErr w:type="spellStart"/>
      <w:r w:rsidR="002958B9" w:rsidRPr="008C7B01">
        <w:rPr>
          <w:rFonts w:cs="Times New Roman"/>
          <w:szCs w:val="24"/>
        </w:rPr>
        <w:t>Breivīka</w:t>
      </w:r>
      <w:proofErr w:type="spellEnd"/>
      <w:r w:rsidR="002958B9" w:rsidRPr="008C7B01">
        <w:rPr>
          <w:rFonts w:cs="Times New Roman"/>
          <w:szCs w:val="24"/>
        </w:rPr>
        <w:t xml:space="preserve"> traģiskā terorakta.</w:t>
      </w:r>
      <w:r w:rsidR="002958B9" w:rsidRPr="008C7B01">
        <w:rPr>
          <w:rStyle w:val="aa"/>
          <w:rFonts w:cs="Times New Roman"/>
          <w:szCs w:val="24"/>
        </w:rPr>
        <w:footnoteReference w:id="370"/>
      </w:r>
      <w:r w:rsidR="002958B9" w:rsidRPr="008C7B01">
        <w:rPr>
          <w:rFonts w:cs="Times New Roman"/>
          <w:szCs w:val="24"/>
        </w:rPr>
        <w:t xml:space="preserve"> Kā neveiksmīgs vērtējams sabiedriskās izmeklēšanas komisijas darbs. Tā beidza savu pastāvēšanu neilgi pēc nodibināšanas, tādēļ jo būtiskāka ir valsts koordinējošā loma sabiedrisko organizāciju darbā, lai to sniegtā palīdzība ne tikai nepārklātos, bet arī lai šādas organizācijas, neizprotot palīdzības sniegšanas mehānismus valstī, netraucētu darbu citām organizācijām, kuras sadarbojas ar valsti.</w:t>
      </w:r>
      <w:r w:rsidR="002958B9" w:rsidRPr="008C7B01">
        <w:rPr>
          <w:rStyle w:val="aa"/>
          <w:rFonts w:cs="Times New Roman"/>
          <w:szCs w:val="24"/>
        </w:rPr>
        <w:footnoteReference w:id="371"/>
      </w:r>
      <w:r w:rsidR="002958B9" w:rsidRPr="008C7B01">
        <w:rPr>
          <w:rFonts w:cs="Times New Roman"/>
          <w:szCs w:val="24"/>
        </w:rPr>
        <w:t xml:space="preserve"> Zolitūdes traģēdijas gadījumā – pretstatā traģēdijai Talsos – pateicoties tieši nevalstisko organizāciju darbībai un sabiedrības spējai </w:t>
      </w:r>
      <w:proofErr w:type="spellStart"/>
      <w:r w:rsidR="002958B9" w:rsidRPr="008C7B01">
        <w:rPr>
          <w:rFonts w:cs="Times New Roman"/>
          <w:szCs w:val="24"/>
        </w:rPr>
        <w:t>pašorganizēties</w:t>
      </w:r>
      <w:proofErr w:type="spellEnd"/>
      <w:r w:rsidR="002958B9" w:rsidRPr="008C7B01">
        <w:rPr>
          <w:rFonts w:cs="Times New Roman"/>
          <w:szCs w:val="24"/>
        </w:rPr>
        <w:t xml:space="preserve">, uzreiz tika sniegts atbalsts cietušajiem un viņu tuviniekiem, savukārt Talsu gadījumā tiesvedība par zaudējumu atlīdzību un morālā kaitējuma piedziņu </w:t>
      </w:r>
      <w:r w:rsidR="002958B9" w:rsidRPr="008C7B01">
        <w:rPr>
          <w:rFonts w:cs="Times New Roman"/>
          <w:szCs w:val="24"/>
        </w:rPr>
        <w:lastRenderedPageBreak/>
        <w:t>turpinājās līdz pat 2013.gadam</w:t>
      </w:r>
      <w:r w:rsidR="002958B9" w:rsidRPr="008C7B01">
        <w:rPr>
          <w:rStyle w:val="aa"/>
          <w:rFonts w:cs="Times New Roman"/>
          <w:szCs w:val="24"/>
        </w:rPr>
        <w:footnoteReference w:id="372"/>
      </w:r>
      <w:r w:rsidR="002958B9" w:rsidRPr="008C7B01">
        <w:rPr>
          <w:rFonts w:cs="Times New Roman"/>
          <w:szCs w:val="24"/>
        </w:rPr>
        <w:t xml:space="preserve"> un valsts piešķīra līdzekļus vairāku kompensāciju izmaksai tikai no 2014.gada budžeta.</w:t>
      </w:r>
      <w:r w:rsidR="002958B9" w:rsidRPr="008C7B01">
        <w:rPr>
          <w:rStyle w:val="aa"/>
          <w:rFonts w:cs="Times New Roman"/>
          <w:szCs w:val="24"/>
        </w:rPr>
        <w:footnoteReference w:id="373"/>
      </w:r>
      <w:r w:rsidR="002958B9" w:rsidRPr="008C7B01">
        <w:rPr>
          <w:rFonts w:cs="Times New Roman"/>
          <w:szCs w:val="24"/>
        </w:rPr>
        <w:t xml:space="preserve"> </w:t>
      </w:r>
      <w:r w:rsidR="002958B9" w:rsidRPr="008C7B01">
        <w:rPr>
          <w:rFonts w:cs="Times New Roman"/>
          <w:b/>
          <w:szCs w:val="24"/>
        </w:rPr>
        <w:t xml:space="preserve">Izvērtējot Zolitūdes traģēdijas sniegtās mācības, Komisija ierosina Uzņēmumu reģistram nodrošināt un Valsts kancelejai koordinēt metodoloģisko palīdzību arī Talsu traģēdijā </w:t>
      </w:r>
      <w:r w:rsidR="00EA7172" w:rsidRPr="008C7B01">
        <w:rPr>
          <w:rFonts w:cs="Times New Roman"/>
          <w:b/>
          <w:szCs w:val="24"/>
        </w:rPr>
        <w:t>cietušo biedrības izveidošanai.</w:t>
      </w:r>
    </w:p>
    <w:p w:rsidR="002C0542" w:rsidRPr="008C7B01" w:rsidRDefault="00A5303E" w:rsidP="007A19F6">
      <w:pPr>
        <w:spacing w:line="360" w:lineRule="auto"/>
        <w:ind w:firstLine="450"/>
        <w:jc w:val="both"/>
        <w:rPr>
          <w:rFonts w:cs="Times New Roman"/>
          <w:b/>
        </w:rPr>
      </w:pPr>
      <w:r w:rsidRPr="008C7B01">
        <w:rPr>
          <w:rFonts w:cs="Times New Roman"/>
          <w:b/>
          <w:szCs w:val="24"/>
        </w:rPr>
        <w:t>23</w:t>
      </w:r>
      <w:r w:rsidR="002958B9" w:rsidRPr="008C7B01">
        <w:rPr>
          <w:rFonts w:cs="Times New Roman"/>
          <w:b/>
          <w:szCs w:val="24"/>
        </w:rPr>
        <w:t>.5. Komisija secina, ka jāveic būtiski</w:t>
      </w:r>
      <w:r w:rsidR="00A21C69" w:rsidRPr="008C7B01">
        <w:rPr>
          <w:rFonts w:cs="Times New Roman"/>
          <w:b/>
          <w:szCs w:val="24"/>
        </w:rPr>
        <w:t xml:space="preserve"> uzlabojumi ārkārtēju situāciju </w:t>
      </w:r>
      <w:r w:rsidR="002958B9" w:rsidRPr="008C7B01">
        <w:rPr>
          <w:rFonts w:cs="Times New Roman"/>
          <w:b/>
          <w:szCs w:val="24"/>
        </w:rPr>
        <w:t>un krīžu pārvarēšanā iesaistīto medicīnisko dienestu darbību re</w:t>
      </w:r>
      <w:r w:rsidR="00862616" w:rsidRPr="008C7B01">
        <w:rPr>
          <w:rFonts w:cs="Times New Roman"/>
          <w:b/>
          <w:szCs w:val="24"/>
        </w:rPr>
        <w:t>gulējoš</w:t>
      </w:r>
      <w:r w:rsidR="002958B9" w:rsidRPr="008C7B01">
        <w:rPr>
          <w:rFonts w:cs="Times New Roman"/>
          <w:b/>
          <w:szCs w:val="24"/>
        </w:rPr>
        <w:t>os normatīvajos aktos, jāizveido regulējums</w:t>
      </w:r>
      <w:r w:rsidR="00862616" w:rsidRPr="008C7B01">
        <w:rPr>
          <w:rFonts w:cs="Times New Roman"/>
          <w:b/>
          <w:szCs w:val="24"/>
        </w:rPr>
        <w:t xml:space="preserve"> attiecībā uz psihologu</w:t>
      </w:r>
      <w:r w:rsidR="002958B9" w:rsidRPr="008C7B01">
        <w:rPr>
          <w:rFonts w:cs="Times New Roman"/>
          <w:b/>
          <w:szCs w:val="24"/>
        </w:rPr>
        <w:t xml:space="preserve"> </w:t>
      </w:r>
      <w:r w:rsidR="00862616" w:rsidRPr="008C7B01">
        <w:rPr>
          <w:rFonts w:cs="Times New Roman"/>
          <w:szCs w:val="24"/>
        </w:rPr>
        <w:t>(</w:t>
      </w:r>
      <w:r w:rsidR="002958B9" w:rsidRPr="008C7B01">
        <w:rPr>
          <w:rFonts w:cs="Times New Roman"/>
          <w:szCs w:val="24"/>
        </w:rPr>
        <w:t xml:space="preserve">kuri </w:t>
      </w:r>
      <w:r w:rsidR="00862616" w:rsidRPr="008C7B01">
        <w:rPr>
          <w:rFonts w:cs="Times New Roman"/>
          <w:szCs w:val="24"/>
        </w:rPr>
        <w:t>saskaņā ar spēkā</w:t>
      </w:r>
      <w:r w:rsidR="002958B9" w:rsidRPr="008C7B01">
        <w:rPr>
          <w:rFonts w:cs="Times New Roman"/>
          <w:szCs w:val="24"/>
        </w:rPr>
        <w:t xml:space="preserve"> esoš</w:t>
      </w:r>
      <w:r w:rsidR="00862616" w:rsidRPr="008C7B01">
        <w:rPr>
          <w:rFonts w:cs="Times New Roman"/>
          <w:szCs w:val="24"/>
        </w:rPr>
        <w:t>o</w:t>
      </w:r>
      <w:r w:rsidR="002958B9" w:rsidRPr="008C7B01">
        <w:rPr>
          <w:rFonts w:cs="Times New Roman"/>
          <w:szCs w:val="24"/>
        </w:rPr>
        <w:t xml:space="preserve"> normatīv</w:t>
      </w:r>
      <w:r w:rsidR="00862616" w:rsidRPr="008C7B01">
        <w:rPr>
          <w:rFonts w:cs="Times New Roman"/>
          <w:szCs w:val="24"/>
        </w:rPr>
        <w:t>o</w:t>
      </w:r>
      <w:r w:rsidR="002958B9" w:rsidRPr="008C7B01">
        <w:rPr>
          <w:rFonts w:cs="Times New Roman"/>
          <w:szCs w:val="24"/>
        </w:rPr>
        <w:t xml:space="preserve"> regulējum</w:t>
      </w:r>
      <w:r w:rsidR="00862616" w:rsidRPr="008C7B01">
        <w:rPr>
          <w:rFonts w:cs="Times New Roman"/>
          <w:szCs w:val="24"/>
        </w:rPr>
        <w:t>u</w:t>
      </w:r>
      <w:r w:rsidR="002958B9" w:rsidRPr="008C7B01">
        <w:rPr>
          <w:rFonts w:cs="Times New Roman"/>
          <w:szCs w:val="24"/>
        </w:rPr>
        <w:t xml:space="preserve"> nav iekļauti ārstniecības atbalsta personu reģistrā</w:t>
      </w:r>
      <w:r w:rsidR="002958B9" w:rsidRPr="008C7B01">
        <w:rPr>
          <w:rStyle w:val="aa"/>
          <w:rFonts w:cs="Times New Roman"/>
          <w:szCs w:val="24"/>
        </w:rPr>
        <w:footnoteReference w:id="374"/>
      </w:r>
      <w:r w:rsidR="00862616" w:rsidRPr="008C7B01">
        <w:rPr>
          <w:rFonts w:cs="Times New Roman"/>
          <w:b/>
          <w:szCs w:val="24"/>
        </w:rPr>
        <w:t>)</w:t>
      </w:r>
      <w:r w:rsidR="002958B9" w:rsidRPr="008C7B01">
        <w:rPr>
          <w:rFonts w:cs="Times New Roman"/>
          <w:b/>
          <w:szCs w:val="24"/>
        </w:rPr>
        <w:t xml:space="preserve"> darbīb</w:t>
      </w:r>
      <w:r w:rsidR="00862616" w:rsidRPr="008C7B01">
        <w:rPr>
          <w:rFonts w:cs="Times New Roman"/>
          <w:b/>
          <w:szCs w:val="24"/>
        </w:rPr>
        <w:t xml:space="preserve">u un atbalsta sniegšanu </w:t>
      </w:r>
      <w:r w:rsidR="002958B9" w:rsidRPr="008C7B01">
        <w:rPr>
          <w:rFonts w:cs="Times New Roman"/>
          <w:b/>
          <w:szCs w:val="24"/>
        </w:rPr>
        <w:t xml:space="preserve">cietušajiem, nosakot ne tikai atbalsta sniegšanas pienākumu, bet arī termiņus, kādos un cik ilgi palīdzība sniedzama. </w:t>
      </w:r>
      <w:r w:rsidR="002958B9" w:rsidRPr="008C7B01">
        <w:rPr>
          <w:rFonts w:cs="Times New Roman"/>
          <w:szCs w:val="24"/>
        </w:rPr>
        <w:t>Jāuzlabo mediķu un psiholog</w:t>
      </w:r>
      <w:r w:rsidR="00A91B27" w:rsidRPr="008C7B01">
        <w:rPr>
          <w:rFonts w:cs="Times New Roman"/>
          <w:szCs w:val="24"/>
        </w:rPr>
        <w:t>u apmācība un gatavība</w:t>
      </w:r>
      <w:r w:rsidR="002958B9" w:rsidRPr="008C7B01">
        <w:rPr>
          <w:rFonts w:cs="Times New Roman"/>
          <w:szCs w:val="24"/>
        </w:rPr>
        <w:t xml:space="preserve"> rīcībai ārkārtējās situāc</w:t>
      </w:r>
      <w:r w:rsidR="00A21C69" w:rsidRPr="008C7B01">
        <w:rPr>
          <w:rFonts w:cs="Times New Roman"/>
          <w:szCs w:val="24"/>
        </w:rPr>
        <w:t>ijās, jo, piemēram,</w:t>
      </w:r>
      <w:r w:rsidR="002958B9" w:rsidRPr="008C7B01">
        <w:rPr>
          <w:rFonts w:cs="Times New Roman"/>
          <w:szCs w:val="24"/>
        </w:rPr>
        <w:t xml:space="preserve"> Valsts tiesu medicīnas ekspertīzes centra eksperti pēdējo piecu gadu laikā nav piedalījušies mācībās par tiesu medicīnisko ekspertīžu veikšanas un nodrošināšanas </w:t>
      </w:r>
      <w:r w:rsidR="00C76320" w:rsidRPr="008C7B01">
        <w:rPr>
          <w:rFonts w:cs="Times New Roman"/>
          <w:szCs w:val="24"/>
        </w:rPr>
        <w:t xml:space="preserve">taktiku un sadarbību ar citiem </w:t>
      </w:r>
      <w:r w:rsidR="002958B9" w:rsidRPr="008C7B01">
        <w:rPr>
          <w:rFonts w:cs="Times New Roman"/>
          <w:szCs w:val="24"/>
        </w:rPr>
        <w:t>dienestiem ārkārt</w:t>
      </w:r>
      <w:r w:rsidR="007C1BF3" w:rsidRPr="008C7B01">
        <w:rPr>
          <w:rFonts w:cs="Times New Roman"/>
          <w:szCs w:val="24"/>
        </w:rPr>
        <w:t>ējās</w:t>
      </w:r>
      <w:r w:rsidR="002958B9" w:rsidRPr="008C7B01">
        <w:rPr>
          <w:rFonts w:cs="Times New Roman"/>
          <w:szCs w:val="24"/>
        </w:rPr>
        <w:t xml:space="preserve"> situāc</w:t>
      </w:r>
      <w:r w:rsidR="00C76320" w:rsidRPr="008C7B01">
        <w:rPr>
          <w:rFonts w:cs="Times New Roman"/>
          <w:szCs w:val="24"/>
        </w:rPr>
        <w:t>ijās ar lielu bojāgājušo skaitu,</w:t>
      </w:r>
      <w:r w:rsidR="002958B9" w:rsidRPr="008C7B01">
        <w:rPr>
          <w:rStyle w:val="aa"/>
          <w:rFonts w:cs="Times New Roman"/>
          <w:szCs w:val="24"/>
        </w:rPr>
        <w:footnoteReference w:id="375"/>
      </w:r>
      <w:r w:rsidR="00C76320" w:rsidRPr="008C7B01">
        <w:rPr>
          <w:rFonts w:cs="Times New Roman"/>
          <w:szCs w:val="24"/>
        </w:rPr>
        <w:t xml:space="preserve"> tomēr Valsts tiesu medicīnas ekspertīzes centra eksperti ir uzkrājuši pieredzi</w:t>
      </w:r>
      <w:r w:rsidR="00A91B27" w:rsidRPr="008C7B01">
        <w:rPr>
          <w:rFonts w:cs="Times New Roman"/>
          <w:szCs w:val="24"/>
        </w:rPr>
        <w:t>,</w:t>
      </w:r>
      <w:r w:rsidR="00C76320" w:rsidRPr="008C7B01">
        <w:rPr>
          <w:rFonts w:cs="Times New Roman"/>
          <w:szCs w:val="24"/>
        </w:rPr>
        <w:t xml:space="preserve"> veicot tiesu medicīniskās ekspertīzes ikdienas nelaimes gadījumos, tai skaitā dažās ar lielu upuru skaitu, piem., Talsu traģēdijā, ugunsgrēkā „</w:t>
      </w:r>
      <w:proofErr w:type="spellStart"/>
      <w:r w:rsidR="00C76320" w:rsidRPr="008C7B01">
        <w:rPr>
          <w:rFonts w:cs="Times New Roman"/>
          <w:szCs w:val="24"/>
        </w:rPr>
        <w:t>Reģu</w:t>
      </w:r>
      <w:proofErr w:type="spellEnd"/>
      <w:r w:rsidR="00C76320" w:rsidRPr="008C7B01">
        <w:rPr>
          <w:rFonts w:cs="Times New Roman"/>
          <w:szCs w:val="24"/>
        </w:rPr>
        <w:t xml:space="preserve">” pansionātā, ceļu satiksmes negadījumos, u.c. Centrā rīcībā ir nolietots aprīkojums un nepietiekoša tehniskā bāze. Ņemot vērā iespējamību, ka masu katastrofu gadījumos bojāgājušiem varētu būt dažādas kombinētas traumas, t.sk. arī šauti ievainojumi un sprādzienu traumas, kuru izmeklēšanai ir nepieciešams izmantot radioloģiskās izmeklēšanas metodes, </w:t>
      </w:r>
      <w:r w:rsidR="00C76320" w:rsidRPr="008C7B01">
        <w:rPr>
          <w:rFonts w:cs="Times New Roman"/>
          <w:b/>
          <w:szCs w:val="24"/>
        </w:rPr>
        <w:t>nepieciešams iegādāties radioloģiskai izmeklēšanai nepieciešamo iekārtas, lai samazinātu mirušo personu tiesu medicīnisko ekspertīžu veikšanai nepieciešamo laiku.</w:t>
      </w:r>
      <w:r w:rsidR="00C76320" w:rsidRPr="008C7B01">
        <w:rPr>
          <w:rStyle w:val="FootnoteAnchor"/>
          <w:rFonts w:cs="Times New Roman"/>
          <w:b/>
          <w:szCs w:val="24"/>
        </w:rPr>
        <w:t xml:space="preserve"> </w:t>
      </w:r>
      <w:r w:rsidR="00C76320" w:rsidRPr="008C7B01">
        <w:rPr>
          <w:rStyle w:val="FootnoteAnchor"/>
          <w:rFonts w:cs="Times New Roman"/>
          <w:b/>
          <w:szCs w:val="24"/>
        </w:rPr>
        <w:footnoteReference w:id="376"/>
      </w:r>
      <w:r w:rsidR="00C76320" w:rsidRPr="008C7B01">
        <w:rPr>
          <w:rFonts w:cs="Times New Roman"/>
          <w:b/>
          <w:szCs w:val="24"/>
        </w:rPr>
        <w:t xml:space="preserve"> Autopsiju zālēs steidzami nepieciešams remonts un renovācija.</w:t>
      </w:r>
      <w:r w:rsidR="002958B9" w:rsidRPr="008C7B01">
        <w:rPr>
          <w:rFonts w:cs="Times New Roman"/>
          <w:szCs w:val="24"/>
        </w:rPr>
        <w:t xml:space="preserve"> </w:t>
      </w:r>
      <w:r w:rsidR="002958B9" w:rsidRPr="008C7B01">
        <w:rPr>
          <w:rFonts w:cs="Times New Roman"/>
          <w:b/>
          <w:szCs w:val="24"/>
        </w:rPr>
        <w:t xml:space="preserve">Komisija rosina Veselības ministriju izstrādāt </w:t>
      </w:r>
      <w:r w:rsidR="002958B9" w:rsidRPr="008C7B01">
        <w:rPr>
          <w:rFonts w:eastAsia="Times New Roman" w:cs="Times New Roman"/>
          <w:b/>
          <w:szCs w:val="24"/>
          <w:lang w:eastAsia="lv-LV"/>
        </w:rPr>
        <w:t>valsts mēroga plānu medicīniskās un krīžu</w:t>
      </w:r>
      <w:r w:rsidR="007559D9" w:rsidRPr="008C7B01">
        <w:rPr>
          <w:rFonts w:eastAsia="Times New Roman" w:cs="Times New Roman"/>
          <w:b/>
          <w:szCs w:val="24"/>
          <w:lang w:eastAsia="lv-LV"/>
        </w:rPr>
        <w:t xml:space="preserve"> situācijas nepieciešamās</w:t>
      </w:r>
      <w:r w:rsidR="002958B9" w:rsidRPr="008C7B01">
        <w:rPr>
          <w:rFonts w:eastAsia="Times New Roman" w:cs="Times New Roman"/>
          <w:b/>
          <w:szCs w:val="24"/>
          <w:lang w:eastAsia="lv-LV"/>
        </w:rPr>
        <w:t xml:space="preserve"> palīdzības sniegšanai emocionāli traumējošu notikumu un katastrofu gadījumos dažād</w:t>
      </w:r>
      <w:r w:rsidR="007559D9" w:rsidRPr="008C7B01">
        <w:rPr>
          <w:rFonts w:eastAsia="Times New Roman" w:cs="Times New Roman"/>
          <w:b/>
          <w:szCs w:val="24"/>
          <w:lang w:eastAsia="lv-LV"/>
        </w:rPr>
        <w:t>a</w:t>
      </w:r>
      <w:r w:rsidR="002958B9" w:rsidRPr="008C7B01">
        <w:rPr>
          <w:rFonts w:eastAsia="Times New Roman" w:cs="Times New Roman"/>
          <w:b/>
          <w:szCs w:val="24"/>
          <w:lang w:eastAsia="lv-LV"/>
        </w:rPr>
        <w:t xml:space="preserve"> apjom</w:t>
      </w:r>
      <w:r w:rsidR="007559D9" w:rsidRPr="008C7B01">
        <w:rPr>
          <w:rFonts w:eastAsia="Times New Roman" w:cs="Times New Roman"/>
          <w:b/>
          <w:szCs w:val="24"/>
          <w:lang w:eastAsia="lv-LV"/>
        </w:rPr>
        <w:t>a</w:t>
      </w:r>
      <w:r w:rsidR="002958B9" w:rsidRPr="008C7B01">
        <w:rPr>
          <w:rFonts w:eastAsia="Times New Roman" w:cs="Times New Roman"/>
          <w:b/>
          <w:szCs w:val="24"/>
          <w:lang w:eastAsia="lv-LV"/>
        </w:rPr>
        <w:t xml:space="preserve"> cietušo grupām,</w:t>
      </w:r>
      <w:r w:rsidR="002958B9" w:rsidRPr="008C7B01">
        <w:rPr>
          <w:rFonts w:cs="Times New Roman"/>
          <w:b/>
          <w:szCs w:val="24"/>
        </w:rPr>
        <w:t xml:space="preserve"> </w:t>
      </w:r>
      <w:r w:rsidR="004C0B34" w:rsidRPr="008C7B01">
        <w:rPr>
          <w:rFonts w:cs="Times New Roman"/>
          <w:b/>
          <w:szCs w:val="24"/>
        </w:rPr>
        <w:t xml:space="preserve">kā arī </w:t>
      </w:r>
      <w:r w:rsidR="002958B9" w:rsidRPr="008C7B01">
        <w:rPr>
          <w:rFonts w:cs="Times New Roman"/>
          <w:b/>
          <w:szCs w:val="24"/>
        </w:rPr>
        <w:t>izveidot</w:t>
      </w:r>
      <w:r w:rsidR="00DB5175" w:rsidRPr="008C7B01">
        <w:rPr>
          <w:rFonts w:cs="Times New Roman"/>
          <w:b/>
          <w:szCs w:val="24"/>
        </w:rPr>
        <w:t xml:space="preserve"> to</w:t>
      </w:r>
      <w:r w:rsidR="002958B9" w:rsidRPr="008C7B01">
        <w:rPr>
          <w:rFonts w:cs="Times New Roman"/>
          <w:b/>
          <w:szCs w:val="24"/>
        </w:rPr>
        <w:t xml:space="preserve"> kompetent</w:t>
      </w:r>
      <w:r w:rsidR="004C0B34" w:rsidRPr="008C7B01">
        <w:rPr>
          <w:rFonts w:cs="Times New Roman"/>
          <w:b/>
          <w:szCs w:val="24"/>
        </w:rPr>
        <w:t>o</w:t>
      </w:r>
      <w:r w:rsidR="002958B9" w:rsidRPr="008C7B01">
        <w:rPr>
          <w:rFonts w:cs="Times New Roman"/>
          <w:b/>
          <w:szCs w:val="24"/>
        </w:rPr>
        <w:t xml:space="preserve"> krīžu speciālistu sarakstu, </w:t>
      </w:r>
      <w:r w:rsidR="002958B9" w:rsidRPr="008C7B01">
        <w:rPr>
          <w:rFonts w:cs="Times New Roman"/>
          <w:szCs w:val="24"/>
        </w:rPr>
        <w:t>kuri varētu sniegt nepieciešamo medicīnisko un psiholoģisko palīdzību cietušajiem ne tikai galvaspilsētā, bet arī ārpus tās.</w:t>
      </w:r>
      <w:r w:rsidR="002958B9" w:rsidRPr="008C7B01">
        <w:rPr>
          <w:rStyle w:val="aa"/>
          <w:rFonts w:cs="Times New Roman"/>
          <w:szCs w:val="24"/>
        </w:rPr>
        <w:footnoteReference w:id="377"/>
      </w:r>
      <w:r w:rsidR="00EA7172" w:rsidRPr="008C7B01">
        <w:rPr>
          <w:rFonts w:cs="Times New Roman"/>
          <w:szCs w:val="24"/>
        </w:rPr>
        <w:t xml:space="preserve"> </w:t>
      </w:r>
      <w:r w:rsidR="00EA7172" w:rsidRPr="008C7B01">
        <w:rPr>
          <w:rFonts w:cs="Times New Roman"/>
        </w:rPr>
        <w:t xml:space="preserve">Izstrādātajā plānā būtu paredzēts organizēt un koordinēt nepieciešamo ārstu – psihoterapeitu un pārējo palīdzības sniegšanā iesaistīto speciālistu, t.sk. psihologu, skaitu un loku.   </w:t>
      </w:r>
      <w:r w:rsidR="00EA7172" w:rsidRPr="008C7B01">
        <w:rPr>
          <w:rFonts w:cs="Times New Roman"/>
          <w:b/>
        </w:rPr>
        <w:t xml:space="preserve">Komisija </w:t>
      </w:r>
      <w:r w:rsidR="00EA7172" w:rsidRPr="008C7B01">
        <w:rPr>
          <w:rFonts w:cs="Times New Roman"/>
          <w:b/>
        </w:rPr>
        <w:lastRenderedPageBreak/>
        <w:t>atzinīgi novērtē, ka Latvijas ārstu biedrība ir iniciēj</w:t>
      </w:r>
      <w:r w:rsidR="007559D9" w:rsidRPr="008C7B01">
        <w:rPr>
          <w:rFonts w:cs="Times New Roman"/>
          <w:b/>
        </w:rPr>
        <w:t>usi un šobrīd tiek izstrādāts “</w:t>
      </w:r>
      <w:r w:rsidR="00EA7172" w:rsidRPr="008C7B01">
        <w:rPr>
          <w:rFonts w:cs="Times New Roman"/>
          <w:b/>
        </w:rPr>
        <w:t>Psihiskās veselības likums</w:t>
      </w:r>
      <w:r w:rsidR="007559D9" w:rsidRPr="008C7B01">
        <w:rPr>
          <w:rFonts w:cs="Times New Roman"/>
          <w:b/>
        </w:rPr>
        <w:t>”</w:t>
      </w:r>
      <w:r w:rsidR="00EA7172" w:rsidRPr="008C7B01">
        <w:rPr>
          <w:rFonts w:cs="Times New Roman"/>
          <w:b/>
        </w:rPr>
        <w:t>, kura viens no mērķiem ir tādas kārtības noteikšana, kādā iedzīvotājs var saņemt pieejamu un kvalitatīvu psihiskās veselības aprūpi.</w:t>
      </w:r>
    </w:p>
    <w:p w:rsidR="00D476D7" w:rsidRPr="008C7B01" w:rsidRDefault="00A5303E" w:rsidP="007A19F6">
      <w:pPr>
        <w:spacing w:line="360" w:lineRule="auto"/>
        <w:ind w:firstLine="450"/>
        <w:jc w:val="both"/>
        <w:rPr>
          <w:rFonts w:cs="Times New Roman"/>
          <w:b/>
        </w:rPr>
      </w:pPr>
      <w:r w:rsidRPr="008C7B01">
        <w:rPr>
          <w:rFonts w:cs="Times New Roman"/>
          <w:b/>
        </w:rPr>
        <w:t>23</w:t>
      </w:r>
      <w:r w:rsidR="002958B9" w:rsidRPr="008C7B01">
        <w:rPr>
          <w:rFonts w:cs="Times New Roman"/>
          <w:b/>
        </w:rPr>
        <w:t>.6.</w:t>
      </w:r>
      <w:r w:rsidR="002958B9" w:rsidRPr="008C7B01">
        <w:rPr>
          <w:rFonts w:cs="Times New Roman"/>
        </w:rPr>
        <w:t xml:space="preserve"> Komisija pievienojas fonda “</w:t>
      </w:r>
      <w:proofErr w:type="spellStart"/>
      <w:r w:rsidR="002958B9" w:rsidRPr="008C7B01">
        <w:rPr>
          <w:rFonts w:cs="Times New Roman"/>
        </w:rPr>
        <w:t>Ziedot.lv</w:t>
      </w:r>
      <w:proofErr w:type="spellEnd"/>
      <w:r w:rsidR="002958B9" w:rsidRPr="008C7B01">
        <w:rPr>
          <w:rFonts w:cs="Times New Roman"/>
        </w:rPr>
        <w:t>” un b</w:t>
      </w:r>
      <w:r w:rsidR="00D00F0B">
        <w:rPr>
          <w:rFonts w:cs="Times New Roman"/>
        </w:rPr>
        <w:t>iedrības “Zolitūde 21.</w:t>
      </w:r>
      <w:r w:rsidR="002958B9" w:rsidRPr="008C7B01">
        <w:rPr>
          <w:rFonts w:cs="Times New Roman"/>
        </w:rPr>
        <w:t xml:space="preserve">11.” viedoklim, ka </w:t>
      </w:r>
      <w:r w:rsidR="002958B9" w:rsidRPr="008C7B01">
        <w:rPr>
          <w:rFonts w:cs="Times New Roman"/>
          <w:b/>
        </w:rPr>
        <w:t>valsts vai pašvaldību iestādēm būtu jāuzņemas koordinējošā loma ārkārt</w:t>
      </w:r>
      <w:r w:rsidR="007C1BF3" w:rsidRPr="008C7B01">
        <w:rPr>
          <w:rFonts w:cs="Times New Roman"/>
          <w:b/>
        </w:rPr>
        <w:t>ējās</w:t>
      </w:r>
      <w:r w:rsidR="002958B9" w:rsidRPr="008C7B01">
        <w:rPr>
          <w:rFonts w:cs="Times New Roman"/>
          <w:b/>
        </w:rPr>
        <w:t xml:space="preserve"> situācijās, cieši sadarbojoties ar nevalstiskajām organizācijām un brīvprātīgajiem sabiedrības locekļiem, lai novērstu sociālās palīdzības nesniegšanu vai tās pārklāšanos</w:t>
      </w:r>
      <w:r w:rsidR="002958B9" w:rsidRPr="008C7B01">
        <w:rPr>
          <w:rFonts w:cs="Times New Roman"/>
        </w:rPr>
        <w:t>.</w:t>
      </w:r>
      <w:r w:rsidR="002958B9" w:rsidRPr="008C7B01">
        <w:rPr>
          <w:rStyle w:val="aa"/>
          <w:rFonts w:cs="Times New Roman"/>
        </w:rPr>
        <w:footnoteReference w:id="378"/>
      </w:r>
      <w:r w:rsidR="002958B9" w:rsidRPr="008C7B01">
        <w:rPr>
          <w:rFonts w:cs="Times New Roman"/>
          <w:b/>
        </w:rPr>
        <w:t xml:space="preserve"> </w:t>
      </w:r>
      <w:r w:rsidR="002958B9" w:rsidRPr="008C7B01">
        <w:rPr>
          <w:rFonts w:cs="Times New Roman"/>
        </w:rPr>
        <w:t>Zolitūdes traģēdijas seku novēršanas un sociālās palīdzības sniegšanas kontekstā notika cieša vairāku valsts iestāžu un nevalstisko organizāciju sadarbība. Komisijas sēdēs tika runāts par grūtībām, ar kādām saskārās atbildīgās institūcijas, organizējot darbu atbilstoši personas datu aizsardzības noteikumiem.</w:t>
      </w:r>
      <w:r w:rsidR="002958B9" w:rsidRPr="008C7B01">
        <w:rPr>
          <w:rStyle w:val="aa"/>
          <w:rFonts w:cs="Times New Roman"/>
        </w:rPr>
        <w:footnoteReference w:id="379"/>
      </w:r>
      <w:r w:rsidR="002958B9" w:rsidRPr="008C7B01">
        <w:rPr>
          <w:rFonts w:cs="Times New Roman"/>
        </w:rPr>
        <w:t xml:space="preserve"> </w:t>
      </w:r>
      <w:r w:rsidR="006D30ED" w:rsidRPr="008C7B01">
        <w:rPr>
          <w:rFonts w:cs="Times New Roman"/>
          <w:b/>
        </w:rPr>
        <w:t>Tieslietu</w:t>
      </w:r>
      <w:r w:rsidR="002958B9" w:rsidRPr="008C7B01">
        <w:rPr>
          <w:rFonts w:cs="Times New Roman"/>
          <w:b/>
        </w:rPr>
        <w:t xml:space="preserve"> ministrijai, piesaistot </w:t>
      </w:r>
      <w:proofErr w:type="spellStart"/>
      <w:r w:rsidR="002958B9" w:rsidRPr="008C7B01">
        <w:rPr>
          <w:rFonts w:cs="Times New Roman"/>
          <w:b/>
        </w:rPr>
        <w:t>Pārresoru</w:t>
      </w:r>
      <w:proofErr w:type="spellEnd"/>
      <w:r w:rsidR="002958B9" w:rsidRPr="008C7B01">
        <w:rPr>
          <w:rFonts w:cs="Times New Roman"/>
          <w:b/>
        </w:rPr>
        <w:t xml:space="preserve"> koordinācijas centru, būtu jāveic normatīvajos aktos paredzētās personas datu aizsardzības prasību pielāgošana ārkārt</w:t>
      </w:r>
      <w:r w:rsidR="007C1BF3" w:rsidRPr="008C7B01">
        <w:rPr>
          <w:rFonts w:cs="Times New Roman"/>
          <w:b/>
        </w:rPr>
        <w:t>ēju</w:t>
      </w:r>
      <w:r w:rsidR="002958B9" w:rsidRPr="008C7B01">
        <w:rPr>
          <w:rFonts w:cs="Times New Roman"/>
          <w:b/>
        </w:rPr>
        <w:t xml:space="preserve"> situāciju vajadzībām.</w:t>
      </w:r>
    </w:p>
    <w:p w:rsidR="00D476D7" w:rsidRPr="008C7B01" w:rsidRDefault="00A5303E" w:rsidP="007A19F6">
      <w:pPr>
        <w:spacing w:line="360" w:lineRule="auto"/>
        <w:ind w:firstLine="450"/>
        <w:jc w:val="both"/>
        <w:rPr>
          <w:rFonts w:cs="Times New Roman"/>
          <w:b/>
        </w:rPr>
      </w:pPr>
      <w:r w:rsidRPr="008C7B01">
        <w:rPr>
          <w:rFonts w:cs="Times New Roman"/>
          <w:b/>
        </w:rPr>
        <w:t>23</w:t>
      </w:r>
      <w:r w:rsidR="002958B9" w:rsidRPr="008C7B01">
        <w:rPr>
          <w:rFonts w:cs="Times New Roman"/>
          <w:b/>
        </w:rPr>
        <w:t>.7.</w:t>
      </w:r>
      <w:r w:rsidR="002958B9" w:rsidRPr="008C7B01">
        <w:rPr>
          <w:rFonts w:cs="Times New Roman"/>
        </w:rPr>
        <w:t xml:space="preserve"> Izvērtējot valsts un pašvaldību sniegto finansiālo atbalstu, ir jānošķir divi aspekti: sākotnējā Rīgas domes piešķirtā palīdzība cietušajiem pabalsta veidā un kompensācijas bojāgājušo ģimenēm un pabalsti smagāk cietušajiem. Lai gan atzinīgi novērtējama valsts sniegtā palīdzība gan cietušajiem, gan viņu tuviniekiem, būtu jāizvērtē šāda pabalstu sniegšanas precedenta ietekme uz kompensācijām bojāgājušo ģimenes locekļiem negadījumos arī ārpus šādas </w:t>
      </w:r>
      <w:proofErr w:type="spellStart"/>
      <w:r w:rsidR="002958B9" w:rsidRPr="008C7B01">
        <w:rPr>
          <w:rFonts w:cs="Times New Roman"/>
        </w:rPr>
        <w:t>daudzskaitlīgas</w:t>
      </w:r>
      <w:proofErr w:type="spellEnd"/>
      <w:r w:rsidR="002958B9" w:rsidRPr="008C7B01">
        <w:rPr>
          <w:rFonts w:cs="Times New Roman"/>
        </w:rPr>
        <w:t xml:space="preserve"> traģēdijas konteksta. </w:t>
      </w:r>
      <w:r w:rsidR="002958B9" w:rsidRPr="008C7B01">
        <w:rPr>
          <w:rFonts w:cs="Times New Roman"/>
          <w:b/>
        </w:rPr>
        <w:t>Būtu nepieciešams konkrēts normatīvais regulējums, kas noteiktu gadījumus un apmērus, kad un kādos iedzīvotājiem būtu tiesības pretendēt uz pabalstiem un sociāl</w:t>
      </w:r>
      <w:r w:rsidR="00DB5175" w:rsidRPr="008C7B01">
        <w:rPr>
          <w:rFonts w:cs="Times New Roman"/>
          <w:b/>
        </w:rPr>
        <w:t>o</w:t>
      </w:r>
      <w:r w:rsidR="002958B9" w:rsidRPr="008C7B01">
        <w:rPr>
          <w:rFonts w:cs="Times New Roman"/>
          <w:b/>
        </w:rPr>
        <w:t xml:space="preserve"> palīdzību no valsts. </w:t>
      </w:r>
    </w:p>
    <w:p w:rsidR="00323EC2" w:rsidRPr="008C7B01" w:rsidRDefault="00A5303E" w:rsidP="007A19F6">
      <w:pPr>
        <w:spacing w:line="360" w:lineRule="auto"/>
        <w:ind w:firstLine="450"/>
        <w:jc w:val="both"/>
        <w:rPr>
          <w:rFonts w:cs="Times New Roman"/>
          <w:b/>
          <w:szCs w:val="24"/>
        </w:rPr>
      </w:pPr>
      <w:r w:rsidRPr="008C7B01">
        <w:rPr>
          <w:rFonts w:cs="Times New Roman"/>
          <w:b/>
        </w:rPr>
        <w:t>23</w:t>
      </w:r>
      <w:r w:rsidR="002958B9" w:rsidRPr="008C7B01">
        <w:rPr>
          <w:rFonts w:cs="Times New Roman"/>
          <w:b/>
        </w:rPr>
        <w:t>.8. Visbeidzot, būtu jānosaka principi, pēc kuriem citas sabiedrības grupas, piemēram, Talsu traģēdijā cietušie, varētu pretendēt uz tādiem nodokļu atvieglojumiem, kādi ir paredzēti Zolitūdes traģēdijā cietušajiem un bojāgājušo tuviniekiem ar likuma “Par iedzīvotāju ienākuma nodokli” 109.panta grozījumiem.</w:t>
      </w:r>
      <w:r w:rsidR="002958B9" w:rsidRPr="008C7B01">
        <w:rPr>
          <w:rStyle w:val="aa"/>
          <w:rFonts w:cs="Times New Roman"/>
        </w:rPr>
        <w:footnoteReference w:id="380"/>
      </w:r>
    </w:p>
    <w:p w:rsidR="00323EC2" w:rsidRPr="008C7B01" w:rsidRDefault="00323EC2" w:rsidP="007A19F6">
      <w:pPr>
        <w:pStyle w:val="2"/>
        <w:spacing w:line="360" w:lineRule="auto"/>
        <w:rPr>
          <w:sz w:val="24"/>
          <w:szCs w:val="24"/>
        </w:rPr>
      </w:pPr>
      <w:bookmarkStart w:id="30" w:name="_Toc431776375"/>
      <w:r w:rsidRPr="008C7B01">
        <w:rPr>
          <w:sz w:val="24"/>
          <w:szCs w:val="24"/>
        </w:rPr>
        <w:t>24. Seku pārvaldībā iesaistīto dienestu un organizāciju norādītās problēmsituācijas, kuras nepieciešams risināt valstiski</w:t>
      </w:r>
      <w:bookmarkEnd w:id="30"/>
    </w:p>
    <w:p w:rsidR="00A44ABA" w:rsidRPr="008C7B01" w:rsidRDefault="00A44ABA" w:rsidP="007A19F6">
      <w:pPr>
        <w:spacing w:line="360" w:lineRule="auto"/>
        <w:ind w:firstLine="450"/>
        <w:jc w:val="both"/>
        <w:rPr>
          <w:rFonts w:cs="Times New Roman"/>
          <w:b/>
          <w:shd w:val="clear" w:color="auto" w:fill="FFFFFF"/>
          <w:lang w:eastAsia="lv-LV"/>
        </w:rPr>
      </w:pPr>
      <w:r w:rsidRPr="008C7B01">
        <w:rPr>
          <w:rFonts w:cs="Times New Roman"/>
          <w:b/>
        </w:rPr>
        <w:t xml:space="preserve">24.1. </w:t>
      </w:r>
      <w:r w:rsidRPr="008C7B01">
        <w:rPr>
          <w:rFonts w:cs="Times New Roman"/>
        </w:rPr>
        <w:t xml:space="preserve">Iepriekšējā nodaļā aplūkotie sociālās nodrošināšanas jautājumi un 23.3.punktā ieskicētā nepieciešamība stiprināt krīžu pārvaldīšanas koordināciju izcēla nepieciešamību padziļināti vērtēt </w:t>
      </w:r>
      <w:r w:rsidRPr="008C7B01">
        <w:rPr>
          <w:rFonts w:cs="Times New Roman"/>
        </w:rPr>
        <w:lastRenderedPageBreak/>
        <w:t xml:space="preserve">arī valstiski risināmos dienestu un organizāciju sadarbības jautājumus. </w:t>
      </w:r>
      <w:r w:rsidRPr="008C7B01">
        <w:rPr>
          <w:rFonts w:cs="Times New Roman"/>
          <w:lang w:eastAsia="lv-LV"/>
        </w:rPr>
        <w:t xml:space="preserve">Saskaņā ar ekspertīzes iestādes sniegtajām ziņām </w:t>
      </w:r>
      <w:r w:rsidRPr="008C7B01">
        <w:rPr>
          <w:rFonts w:cs="Times New Roman"/>
          <w:b/>
          <w:lang w:eastAsia="lv-LV"/>
        </w:rPr>
        <w:t>Valsts policija</w:t>
      </w:r>
      <w:r w:rsidRPr="008C7B01">
        <w:rPr>
          <w:rFonts w:cs="Times New Roman"/>
          <w:lang w:eastAsia="lv-LV"/>
        </w:rPr>
        <w:t xml:space="preserve"> atbilstoši savai kompetencei veica k</w:t>
      </w:r>
      <w:r w:rsidRPr="008C7B01">
        <w:rPr>
          <w:rFonts w:cs="Times New Roman"/>
          <w:shd w:val="clear" w:color="auto" w:fill="FFFFFF"/>
          <w:lang w:eastAsia="lv-LV"/>
        </w:rPr>
        <w:t xml:space="preserve">oordinatora uzdevumus un organizēja bojāgājušo atpazīšanu </w:t>
      </w:r>
      <w:r w:rsidR="000D3ED7" w:rsidRPr="008C7B01">
        <w:rPr>
          <w:rFonts w:cs="Times New Roman"/>
          <w:szCs w:val="24"/>
        </w:rPr>
        <w:t xml:space="preserve">Valsts tiesu medicīnas ekspertīzes centra </w:t>
      </w:r>
      <w:r w:rsidRPr="008C7B01">
        <w:rPr>
          <w:rFonts w:cs="Times New Roman"/>
          <w:shd w:val="clear" w:color="auto" w:fill="FFFFFF"/>
          <w:lang w:eastAsia="lv-LV"/>
        </w:rPr>
        <w:t xml:space="preserve">telpās Nacionālo bruņoto spēku un brīvprātīgo psihologu klātbūtnē. Nav neviena normatīvā akta, kas reglamentētu psihologu pieaicināšanu palīdzības sniegšanai tuviniekiem bojāgājušo atpazīšanas procedūras laikā vai pēc tās. </w:t>
      </w:r>
      <w:r w:rsidRPr="008C7B01">
        <w:rPr>
          <w:rFonts w:cs="Times New Roman"/>
          <w:b/>
          <w:shd w:val="clear" w:color="auto" w:fill="FFFFFF"/>
          <w:lang w:eastAsia="lv-LV"/>
        </w:rPr>
        <w:t>Komisijas ieskatā ir nepieciešams jauns normatīvais regulējums vai metodiskas rekomendācijas psihologu pieaicināšanai katastrofu gadījumos.</w:t>
      </w:r>
    </w:p>
    <w:p w:rsidR="00B7771B" w:rsidRPr="008C7B01" w:rsidRDefault="00B7771B" w:rsidP="007A19F6">
      <w:pPr>
        <w:spacing w:line="360" w:lineRule="auto"/>
        <w:ind w:firstLine="450"/>
        <w:jc w:val="both"/>
        <w:rPr>
          <w:rFonts w:cs="Times New Roman"/>
        </w:rPr>
      </w:pPr>
      <w:r w:rsidRPr="008C7B01">
        <w:rPr>
          <w:rFonts w:cs="Times New Roman"/>
          <w:b/>
        </w:rPr>
        <w:t>24.2.</w:t>
      </w:r>
      <w:r w:rsidRPr="008C7B01">
        <w:rPr>
          <w:rFonts w:cs="Times New Roman"/>
        </w:rPr>
        <w:t xml:space="preserve"> </w:t>
      </w:r>
      <w:r w:rsidRPr="008C7B01">
        <w:rPr>
          <w:rFonts w:cs="Times New Roman"/>
          <w:b/>
        </w:rPr>
        <w:t>Komisija atbalsta Rīgas Psihiatrijas un narkoloģijas centra priekšlikumu izveidot ārkārtējās situācijās piesaistāmo kompetento speciālistu sarakstus un organizēt speciālistu apmācību, iespējams, uz sadarbības līgumu pamata, līgumos atrunājot sadarbības noteikumus un speciālistu piesaistīšanas iespējas, ja tas ir nepieciešams.</w:t>
      </w:r>
      <w:r w:rsidRPr="008C7B01">
        <w:rPr>
          <w:rStyle w:val="FootnoteAnchor"/>
          <w:rFonts w:cs="Times New Roman"/>
        </w:rPr>
        <w:footnoteReference w:id="381"/>
      </w:r>
      <w:r w:rsidRPr="008C7B01">
        <w:rPr>
          <w:rFonts w:cs="Times New Roman"/>
        </w:rPr>
        <w:t xml:space="preserve"> Rīgas Psihiatrijas un narkoloģijas centra veidojamās psiholoģiskā atbalsta vienības palīdzības sniegšanai nav apmācītas un sagatavotas, jo līdzekļi šādu speciālistu sagatavošanai nav piešķirti.</w:t>
      </w:r>
    </w:p>
    <w:p w:rsidR="00B7771B" w:rsidRPr="008C7B01" w:rsidRDefault="00B7771B" w:rsidP="007A19F6">
      <w:pPr>
        <w:spacing w:line="360" w:lineRule="auto"/>
        <w:ind w:firstLine="450"/>
        <w:jc w:val="both"/>
        <w:rPr>
          <w:rFonts w:cs="Times New Roman"/>
          <w:b/>
        </w:rPr>
      </w:pPr>
      <w:r w:rsidRPr="008C7B01">
        <w:rPr>
          <w:rFonts w:cs="Times New Roman"/>
          <w:b/>
        </w:rPr>
        <w:t>24.3.</w:t>
      </w:r>
      <w:r w:rsidRPr="008C7B01">
        <w:rPr>
          <w:rFonts w:cs="Times New Roman"/>
        </w:rPr>
        <w:t xml:space="preserve"> Rīgas Stradiņa universitātes Psihosomatiskās medicīnas un psihoterapijas klīnika pēc savas iniciatīvas iesaistījās palīdzības sniegšanā Zolitūdes traģēdijā cietušajiem un viņu tuviniekiem. </w:t>
      </w:r>
      <w:r w:rsidRPr="008C7B01">
        <w:rPr>
          <w:rFonts w:cs="Times New Roman"/>
          <w:b/>
        </w:rPr>
        <w:t>Ne Rīgas Stradiņa universitātes</w:t>
      </w:r>
      <w:r w:rsidRPr="008C7B01">
        <w:rPr>
          <w:rFonts w:cs="Times New Roman"/>
        </w:rPr>
        <w:t xml:space="preserve"> </w:t>
      </w:r>
      <w:r w:rsidRPr="008C7B01">
        <w:rPr>
          <w:rFonts w:cs="Times New Roman"/>
          <w:b/>
        </w:rPr>
        <w:t>Psihosomatiskās medicīnas un psihoterapijas klīnika, ne Latvijas Psihosomatiskās medicīnas un psihoterapijas asociācija pēc Zolitūdes traģēdijas netika iesaistītas katastrofu seku likvidācijas pārvaldīšanas analīzē un priekšlikumu sniegšanā konstatēto nepilnību novēršanai un rīcības uzlabošanai.</w:t>
      </w:r>
      <w:r w:rsidRPr="008C7B01">
        <w:rPr>
          <w:rStyle w:val="FootnoteAnchor"/>
          <w:rFonts w:cs="Times New Roman"/>
        </w:rPr>
        <w:footnoteReference w:id="382"/>
      </w:r>
      <w:r w:rsidRPr="008C7B01">
        <w:rPr>
          <w:rFonts w:cs="Times New Roman"/>
        </w:rPr>
        <w:t xml:space="preserve"> </w:t>
      </w:r>
    </w:p>
    <w:p w:rsidR="00B7771B" w:rsidRPr="008C7B01" w:rsidRDefault="00B7771B" w:rsidP="007A19F6">
      <w:pPr>
        <w:spacing w:line="360" w:lineRule="auto"/>
        <w:ind w:firstLine="450"/>
        <w:jc w:val="both"/>
        <w:rPr>
          <w:rFonts w:cs="Times New Roman"/>
          <w:b/>
        </w:rPr>
      </w:pPr>
      <w:r w:rsidRPr="008C7B01">
        <w:rPr>
          <w:rFonts w:cs="Times New Roman"/>
          <w:b/>
        </w:rPr>
        <w:t>24.4.</w:t>
      </w:r>
      <w:r w:rsidRPr="008C7B01">
        <w:rPr>
          <w:rFonts w:cs="Times New Roman"/>
        </w:rPr>
        <w:t xml:space="preserve"> Krīžu un konsultāciju centrs “Skalbes” uz līguma pamata ar Rīgas domes Labklājības departamentu iesaistījās Traģēdijas seku likvidēšanā, bet paša centra darbs lielā mērā balstās uz brīvprātības principu. Ārkārtējās situācijās šim centram ir iespēja piesaistīt atbilstoši sagatavotus </w:t>
      </w:r>
      <w:r w:rsidRPr="008C7B01">
        <w:rPr>
          <w:rFonts w:cs="Times New Roman"/>
          <w:b/>
        </w:rPr>
        <w:t>brīvprātīgos speciālistus</w:t>
      </w:r>
      <w:r w:rsidRPr="008C7B01">
        <w:rPr>
          <w:rFonts w:cs="Times New Roman"/>
        </w:rPr>
        <w:t xml:space="preserve">. </w:t>
      </w:r>
      <w:r w:rsidRPr="008C7B01">
        <w:rPr>
          <w:rFonts w:cs="Times New Roman"/>
          <w:b/>
        </w:rPr>
        <w:t>Psihoterapeitiskā un psiholoģiskā atbalsta sniegšana cietušajiem notikuma vietā ir specifisku darbību joma, kas ir psihoterapeitu un psihologu kompetencē, proti, tādu speciālistu kompetencē, kuri ir ieguvuši papildu izglītību krīžu pārvarēšanā un apguvuši atbilstošās darba metodes. Komisija secina, ka psihoterapeitiskā un psiholoģiskā atbalsta sniegšanai krīzes situācijās ir jāpiesaista atbilstoši sagatavoti psihologi</w:t>
      </w:r>
      <w:r w:rsidRPr="008C7B01">
        <w:rPr>
          <w:rFonts w:cs="Times New Roman"/>
        </w:rPr>
        <w:t xml:space="preserve">. </w:t>
      </w:r>
      <w:r w:rsidRPr="008C7B01">
        <w:rPr>
          <w:rFonts w:cs="Times New Roman"/>
          <w:b/>
        </w:rPr>
        <w:t>Kā norādījis Krīžu un konsultāciju centrs “Skalbes”, būtu jāizveido normatīvais regulējums un/vai vadlīnijas, rekomendācijas, kas noteiktu kārtību, kādā un kad tiek pieaicināti psihologi gadījumos, kad tiek veikta bojāgājušo identifikācija.</w:t>
      </w:r>
      <w:r w:rsidRPr="008C7B01">
        <w:rPr>
          <w:rStyle w:val="FootnoteAnchor"/>
          <w:rFonts w:cs="Times New Roman"/>
        </w:rPr>
        <w:footnoteReference w:id="383"/>
      </w:r>
    </w:p>
    <w:p w:rsidR="00B7771B" w:rsidRPr="008C7B01" w:rsidRDefault="00B7771B" w:rsidP="007A19F6">
      <w:pPr>
        <w:spacing w:line="360" w:lineRule="auto"/>
        <w:ind w:firstLine="450"/>
        <w:jc w:val="both"/>
        <w:rPr>
          <w:rFonts w:cs="Times New Roman"/>
        </w:rPr>
      </w:pPr>
      <w:r w:rsidRPr="008C7B01">
        <w:rPr>
          <w:rFonts w:cs="Times New Roman"/>
          <w:b/>
        </w:rPr>
        <w:lastRenderedPageBreak/>
        <w:t>Turklāt jānorāda, ka saskaņā ar spēkā esošajiem normatīvajiem aktiem psihologa pakalpojums nav sociāls pakalpojums, līdz ar to rehabilitācijas periodā šo pakalpojumu nevar apmaksāt no budžeta līdzekļiem.</w:t>
      </w:r>
      <w:r w:rsidRPr="008C7B01">
        <w:rPr>
          <w:rFonts w:cs="Times New Roman"/>
        </w:rPr>
        <w:t xml:space="preserve"> Iedzīvotāju veselības aprūpe ir ārsta, ārstniecības vai ārstniecības atbalsta personas kompetencē. Pārējie resursi, to skaitā psihologi, tiek piesaistīti atbilstoši nepieciešamībai.</w:t>
      </w:r>
    </w:p>
    <w:p w:rsidR="00B7771B" w:rsidRPr="008C7B01" w:rsidRDefault="00B7771B" w:rsidP="007A19F6">
      <w:pPr>
        <w:spacing w:line="360" w:lineRule="auto"/>
        <w:ind w:firstLine="450"/>
        <w:jc w:val="both"/>
        <w:rPr>
          <w:rFonts w:cs="Times New Roman"/>
          <w:vertAlign w:val="superscript"/>
        </w:rPr>
      </w:pPr>
      <w:r w:rsidRPr="008C7B01">
        <w:rPr>
          <w:rFonts w:cs="Times New Roman"/>
        </w:rPr>
        <w:t xml:space="preserve">Pašlaik Saeimā tiek izskatīts </w:t>
      </w:r>
      <w:hyperlink r:id="rId14">
        <w:r w:rsidRPr="008C7B01">
          <w:rPr>
            <w:rStyle w:val="a5"/>
            <w:rFonts w:cs="Times New Roman"/>
          </w:rPr>
          <w:t>likumprojekts “Psihologu likums</w:t>
        </w:r>
      </w:hyperlink>
      <w:r w:rsidRPr="008C7B01">
        <w:rPr>
          <w:rStyle w:val="a5"/>
          <w:rFonts w:cs="Times New Roman"/>
        </w:rPr>
        <w:t>“</w:t>
      </w:r>
      <w:r w:rsidRPr="008C7B01">
        <w:rPr>
          <w:rFonts w:cs="Times New Roman"/>
        </w:rPr>
        <w:t xml:space="preserve">, kas nostiprinās psihologu profesionālās darbības regulējumu valstī, bet Veselības ministrija gatavo iesniegšanai Saeimā likumprojektu “Psihiskās veselības likums”. </w:t>
      </w:r>
      <w:r w:rsidRPr="008C7B01">
        <w:rPr>
          <w:rFonts w:cs="Times New Roman"/>
          <w:b/>
        </w:rPr>
        <w:t>Komisija aicina valdību pievērst uzmanību jautājumam par situācijas risināšanu tajās pašvaldībās, kuras dažādu iemeslu dēļ nevar nodrošināt psiholoģisko palīdzību ārkārtējās situācijās ar lielu cietušo skaitu, un izveidot centralizētu palīdzības sniegšanas sistēmu katastrofu gadījumos ar lielu cietušo skaitu.</w:t>
      </w:r>
      <w:r w:rsidRPr="008C7B01">
        <w:rPr>
          <w:rFonts w:cs="Times New Roman"/>
        </w:rPr>
        <w:t xml:space="preserve"> Minētie likumi novērsīs Traģēdijas seku likvidācijas laikā identificētās problēmas un domstarpības psiholoģiskās palīdzības organizēšanā, sniegšanā un speciālistu sagatavošanā, kā arī darbojoties krīzes situācijās.</w:t>
      </w:r>
    </w:p>
    <w:p w:rsidR="00B7771B" w:rsidRPr="008C7B01" w:rsidRDefault="00B7771B" w:rsidP="007A19F6">
      <w:pPr>
        <w:spacing w:line="360" w:lineRule="auto"/>
        <w:ind w:firstLine="450"/>
        <w:jc w:val="both"/>
        <w:rPr>
          <w:rFonts w:cs="Times New Roman"/>
        </w:rPr>
      </w:pPr>
      <w:r w:rsidRPr="008C7B01">
        <w:rPr>
          <w:rFonts w:cs="Times New Roman"/>
          <w:bCs/>
        </w:rPr>
        <w:t>Saskaņā ar Sociālo pakalpojumu un sociālās palīdzības likumu p</w:t>
      </w:r>
      <w:r w:rsidRPr="008C7B01">
        <w:rPr>
          <w:rFonts w:cs="Times New Roman"/>
        </w:rPr>
        <w:t>ašvaldībai, kuras teritorijā persona reģistrējusi savu pamatdzīvesvietu, ir pienākums nodrošināt attiecīgajai personai iespēju saņemt tās vajadzībām atbilstošus sociālos pakalpojumus un sociālo palīdzību.</w:t>
      </w:r>
      <w:r w:rsidRPr="008C7B01">
        <w:rPr>
          <w:rStyle w:val="aa"/>
          <w:rFonts w:cs="Times New Roman"/>
        </w:rPr>
        <w:footnoteReference w:id="384"/>
      </w:r>
      <w:r w:rsidRPr="008C7B01">
        <w:rPr>
          <w:rFonts w:cs="Times New Roman"/>
        </w:rPr>
        <w:t xml:space="preserve"> Saskaņā ar šo likumu pat Zolitūdes katastrofā cietusī persona, kuras dzīvesvieta nav Rīga, bet kurai nepieciešama sociālā palīdzība, jo, iespējams, somiņa ar naudu un dokumentiem ir palikusi zem drupām, no Rīgas domes to likumīgi nedrīkst saņemt, kaut arī nelaime ir notikusi Rīgas pilsētas administratīvajā teritorijā. Šādas absurdas situācijas, kurās cietušajiem netiek sniegta sociālā palīdzība katastrofas brīdī, ir jānovērš.</w:t>
      </w:r>
    </w:p>
    <w:p w:rsidR="00B7771B" w:rsidRPr="008C7B01" w:rsidRDefault="00B7771B" w:rsidP="007A19F6">
      <w:pPr>
        <w:spacing w:line="360" w:lineRule="auto"/>
        <w:ind w:firstLine="450"/>
        <w:jc w:val="both"/>
        <w:rPr>
          <w:rFonts w:cs="Times New Roman"/>
          <w:b/>
        </w:rPr>
      </w:pPr>
      <w:r w:rsidRPr="008C7B01">
        <w:rPr>
          <w:rFonts w:cs="Times New Roman"/>
          <w:b/>
        </w:rPr>
        <w:t xml:space="preserve">Turklāt valstī nepieciešams izveidot vienotu rehabilitācijas sistēmu ārkārtējās situācijas pārvaldīšanā iesaistītajiem glābējiem, palīdzības un atbalsta sniedzējiem neatkarīgi no šo cilvēku </w:t>
      </w:r>
      <w:proofErr w:type="spellStart"/>
      <w:r w:rsidRPr="008C7B01">
        <w:rPr>
          <w:rFonts w:cs="Times New Roman"/>
          <w:b/>
        </w:rPr>
        <w:t>resoriskās</w:t>
      </w:r>
      <w:proofErr w:type="spellEnd"/>
      <w:r w:rsidRPr="008C7B01">
        <w:rPr>
          <w:rFonts w:cs="Times New Roman"/>
          <w:b/>
        </w:rPr>
        <w:t xml:space="preserve"> pakļautības.</w:t>
      </w:r>
    </w:p>
    <w:p w:rsidR="00B7771B" w:rsidRPr="008C7B01" w:rsidRDefault="00B7771B" w:rsidP="007A19F6">
      <w:pPr>
        <w:spacing w:line="360" w:lineRule="auto"/>
        <w:ind w:firstLine="450"/>
        <w:jc w:val="both"/>
        <w:rPr>
          <w:rFonts w:cs="Times New Roman"/>
        </w:rPr>
      </w:pPr>
      <w:r w:rsidRPr="008C7B01">
        <w:rPr>
          <w:rFonts w:cs="Times New Roman"/>
          <w:b/>
        </w:rPr>
        <w:t>24.5.</w:t>
      </w:r>
      <w:r w:rsidRPr="008C7B01">
        <w:rPr>
          <w:rFonts w:cs="Times New Roman"/>
        </w:rPr>
        <w:t xml:space="preserve"> Komisija iepazinās ar Rīgas Austrumu klīniskās universitātes slimnīcas iesniegto prezentāciju, kurā tika vērsta uzmanība uz ārstniecības iestādes konstatētajiem iekšējiem un ārējiem apgrūtinājumiem un neskaidrībām, tai skaitā uz informācijas apmaiņu starp institūcijām un to, cik ātri jāsniedz informācija par cietušajiem, kas un kādā formā drīkst sniegt informāciju par cietušajām personām, to personas datiem, diagnozi un stāvokli.</w:t>
      </w:r>
    </w:p>
    <w:p w:rsidR="001A7595" w:rsidRPr="008C7B01" w:rsidRDefault="001A7595" w:rsidP="007A19F6">
      <w:pPr>
        <w:spacing w:line="360" w:lineRule="auto"/>
        <w:ind w:firstLine="450"/>
        <w:jc w:val="both"/>
        <w:rPr>
          <w:rFonts w:cs="Times New Roman"/>
          <w:iCs/>
        </w:rPr>
      </w:pPr>
      <w:r w:rsidRPr="008C7B01">
        <w:rPr>
          <w:rFonts w:cs="Times New Roman"/>
          <w:b/>
        </w:rPr>
        <w:t xml:space="preserve">24.5.1. Komisija secina, ka valstī nav vienotas prakses un reglamentācijas attiecībā uz informācijas sniegšanas/nesniegšanas kārtību ārkārtējās situācijās (to skaitā dažāda veida </w:t>
      </w:r>
      <w:r w:rsidRPr="008C7B01">
        <w:rPr>
          <w:rFonts w:cs="Times New Roman"/>
          <w:b/>
        </w:rPr>
        <w:lastRenderedPageBreak/>
        <w:t xml:space="preserve">katastrofu un sevišķi bīstamu infekcijas slimību uzliesmojumu gadījumos). </w:t>
      </w:r>
      <w:r w:rsidRPr="008C7B01">
        <w:rPr>
          <w:rFonts w:cs="Times New Roman"/>
        </w:rPr>
        <w:t xml:space="preserve">Sakarā ar to, ka nav viennozīmīgas izpratnes par publiskas informācijas sniegšanu par cilvēku upuriem un cietušajiem, ir nepieciešams noteikt, kam, kādā apmērā un kādā veidā tā ir sniedzama, tādēļ likumdošanas aktos ir jāizdara korekcijas attiecībā uz informācijas sniegšanas kārtību, iespējams, pieņemot īpašu likumu vai arī noteikumus par kārtību, kādā sabiedrībai savlaicīgi tiek paziņots par cilvēku upuriem. </w:t>
      </w:r>
      <w:r w:rsidRPr="008C7B01">
        <w:rPr>
          <w:rFonts w:cs="Times New Roman"/>
          <w:iCs/>
        </w:rPr>
        <w:t xml:space="preserve">Piemēram, pat ikdienā zvanot Neatliekamās medicīniskās palīdzības dienestam, lai noskaidrotu, uz kuru slimnīcu nogādāts konkrētais zināmais tuvinieks, minētais dienests šādu informāciju nesniedz, taču norāda, ka jāzvana uz slimnīcām. Zvanot uz slimnīcām, kamēr tiek atrasta īstā, paiet ilgs laiks, līdz kāda slimnīca apstiprina informāciju par šajā slimnīcā ievietoto pacientu. </w:t>
      </w:r>
    </w:p>
    <w:p w:rsidR="001A7595" w:rsidRPr="008C7B01" w:rsidRDefault="001A7595" w:rsidP="007A19F6">
      <w:pPr>
        <w:spacing w:line="360" w:lineRule="auto"/>
        <w:ind w:firstLine="450"/>
        <w:jc w:val="both"/>
        <w:rPr>
          <w:rFonts w:cs="Times New Roman"/>
        </w:rPr>
      </w:pPr>
      <w:r w:rsidRPr="008C7B01">
        <w:rPr>
          <w:rFonts w:cs="Times New Roman"/>
          <w:b/>
        </w:rPr>
        <w:t>24.5.2.</w:t>
      </w:r>
      <w:r w:rsidRPr="008C7B01">
        <w:rPr>
          <w:rFonts w:cs="Times New Roman"/>
        </w:rPr>
        <w:t xml:space="preserve"> Zolitūdes traģēdijas seku novēršanas kontekstā atklājušās arī ar operatīvo ārējo informāciju un tās apmaiņu saistītas problēmas: </w:t>
      </w:r>
    </w:p>
    <w:p w:rsidR="001A7595" w:rsidRPr="008C7B01" w:rsidRDefault="001A7595" w:rsidP="007A19F6">
      <w:pPr>
        <w:spacing w:line="360" w:lineRule="auto"/>
        <w:ind w:firstLine="567"/>
        <w:jc w:val="both"/>
        <w:rPr>
          <w:rFonts w:cs="Times New Roman"/>
        </w:rPr>
      </w:pPr>
      <w:r w:rsidRPr="008C7B01">
        <w:rPr>
          <w:rFonts w:cs="Times New Roman"/>
          <w:b/>
        </w:rPr>
        <w:t xml:space="preserve">– </w:t>
      </w:r>
      <w:r w:rsidRPr="008C7B01">
        <w:rPr>
          <w:rFonts w:cs="Times New Roman"/>
        </w:rPr>
        <w:t xml:space="preserve">pirmā informācija par notikumu tika iegūta no plašsaziņas līdzekļiem, tikai pēc tam sekoja </w:t>
      </w:r>
      <w:r w:rsidRPr="008C7B01">
        <w:rPr>
          <w:rFonts w:cs="Times New Roman"/>
          <w:iCs/>
        </w:rPr>
        <w:t>Neatliekamās medicīniskās palīdzības dienesta</w:t>
      </w:r>
      <w:r w:rsidRPr="008C7B01">
        <w:rPr>
          <w:rFonts w:cs="Times New Roman"/>
          <w:i/>
          <w:iCs/>
        </w:rPr>
        <w:t xml:space="preserve"> </w:t>
      </w:r>
      <w:r w:rsidRPr="008C7B01">
        <w:rPr>
          <w:rFonts w:cs="Times New Roman"/>
        </w:rPr>
        <w:t>Rīgas vecākā dežūrārsta informācija;</w:t>
      </w:r>
    </w:p>
    <w:p w:rsidR="001A7595" w:rsidRPr="008C7B01" w:rsidRDefault="001A7595" w:rsidP="007A19F6">
      <w:pPr>
        <w:spacing w:line="360" w:lineRule="auto"/>
        <w:ind w:firstLine="567"/>
        <w:jc w:val="both"/>
        <w:rPr>
          <w:rFonts w:cs="Times New Roman"/>
        </w:rPr>
      </w:pPr>
      <w:r w:rsidRPr="008C7B01">
        <w:rPr>
          <w:rFonts w:cs="Times New Roman"/>
          <w:b/>
        </w:rPr>
        <w:t xml:space="preserve">– </w:t>
      </w:r>
      <w:r w:rsidRPr="008C7B01">
        <w:rPr>
          <w:rFonts w:cs="Times New Roman"/>
        </w:rPr>
        <w:t xml:space="preserve">nebija skaidrs, kas ir </w:t>
      </w:r>
      <w:r w:rsidRPr="008C7B01">
        <w:rPr>
          <w:rFonts w:cs="Times New Roman"/>
          <w:iCs/>
        </w:rPr>
        <w:t>Neatliekamās medicīniskās palīdzības dienesta</w:t>
      </w:r>
      <w:r w:rsidRPr="008C7B01">
        <w:rPr>
          <w:rFonts w:cs="Times New Roman"/>
        </w:rPr>
        <w:t xml:space="preserve"> atbildīgā kontaktpersona; </w:t>
      </w:r>
    </w:p>
    <w:p w:rsidR="001A7595" w:rsidRPr="008C7B01" w:rsidRDefault="001A7595" w:rsidP="007A19F6">
      <w:pPr>
        <w:spacing w:line="360" w:lineRule="auto"/>
        <w:ind w:firstLine="567"/>
        <w:jc w:val="both"/>
        <w:rPr>
          <w:rFonts w:cs="Times New Roman"/>
          <w:i/>
        </w:rPr>
      </w:pPr>
      <w:r w:rsidRPr="008C7B01">
        <w:rPr>
          <w:rFonts w:cs="Times New Roman"/>
          <w:b/>
        </w:rPr>
        <w:t>–</w:t>
      </w:r>
      <w:r w:rsidRPr="008C7B01">
        <w:rPr>
          <w:rFonts w:cs="Times New Roman"/>
        </w:rPr>
        <w:t xml:space="preserve"> netika saņemta informācija no </w:t>
      </w:r>
      <w:r w:rsidRPr="008C7B01">
        <w:rPr>
          <w:rFonts w:cs="Times New Roman"/>
          <w:iCs/>
        </w:rPr>
        <w:t>Neatliekamās medicīniskās palīdzības dienesta</w:t>
      </w:r>
      <w:r w:rsidRPr="008C7B01">
        <w:rPr>
          <w:rFonts w:cs="Times New Roman"/>
        </w:rPr>
        <w:t xml:space="preserve"> (vai citām atbildīgajām pārvaldības institūcijām) par to, ka cietušo vairs nebūs.</w:t>
      </w:r>
      <w:r w:rsidRPr="008C7B01">
        <w:rPr>
          <w:rStyle w:val="FootnoteAnchor"/>
          <w:rFonts w:cs="Times New Roman"/>
        </w:rPr>
        <w:footnoteReference w:id="385"/>
      </w:r>
      <w:r w:rsidRPr="008C7B01">
        <w:rPr>
          <w:rFonts w:cs="Times New Roman"/>
          <w:i/>
        </w:rPr>
        <w:t xml:space="preserve"> </w:t>
      </w:r>
    </w:p>
    <w:p w:rsidR="001A7595" w:rsidRPr="008C7B01" w:rsidRDefault="001A7595" w:rsidP="007A19F6">
      <w:pPr>
        <w:spacing w:line="360" w:lineRule="auto"/>
        <w:ind w:firstLine="450"/>
        <w:jc w:val="both"/>
        <w:rPr>
          <w:rFonts w:cs="Times New Roman"/>
        </w:rPr>
      </w:pPr>
      <w:r w:rsidRPr="008C7B01">
        <w:rPr>
          <w:rFonts w:cs="Times New Roman"/>
          <w:b/>
        </w:rPr>
        <w:t>24.5.3. Līdz ar to Komisija atkārtoti uzsver, ka nepieciešams būtiski uzlabot savstarpējo komunikāciju, operatīvu informācijas apkopošanu un tās apriti starp katastrofu pārvaldībā iesaistītajiem dienestiem, institūcijām un organizācijām tālākai vienotai komunikācijai ar presi un sabiedrību.</w:t>
      </w:r>
      <w:r w:rsidRPr="008C7B01">
        <w:rPr>
          <w:rFonts w:cs="Times New Roman"/>
        </w:rPr>
        <w:t xml:space="preserve"> Zolitūdes traģēdijas laikā iedzīvotāji un arī institūciju pārstāvji savlaicīgāku objektīvu un analizētu informāciju regulāri ieguva no plašsaziņas līdzekļiem – televīzijas, radio un ziņu portāliem, nevis no glābšanas dienestu un pašvaldības pilnvaroto pārstāvju sniegtajiem paziņojumiem. Nepietiekamā skaitā izveidotie dienestu informatīvie tālruņi bija pārslogoti, lielu zvanu plūsmu pieņemšanai tehnoloģiski nenodrošināti, tādēļ grūti sazvanāmi. Iedzīvotāji jau Zolitūdes seku likvidēšanas laikā aktīvi iesaistījās diskusijās, apmainījās ar informāciju par katastrofu un tās sekām, izmantojot sociālos tīklus atbilstoši mūsdienu tehnoloģiskajām iespējām, un izteica priekšlikumus konstatēto un fiksēto trūkumu novēršanai.</w:t>
      </w:r>
    </w:p>
    <w:p w:rsidR="001A7595" w:rsidRPr="008C7B01" w:rsidRDefault="001A7595" w:rsidP="007A19F6">
      <w:pPr>
        <w:spacing w:line="360" w:lineRule="auto"/>
        <w:ind w:firstLine="450"/>
        <w:jc w:val="both"/>
        <w:rPr>
          <w:rFonts w:cs="Times New Roman"/>
        </w:rPr>
      </w:pPr>
      <w:r w:rsidRPr="008C7B01">
        <w:rPr>
          <w:rFonts w:cs="Times New Roman"/>
        </w:rPr>
        <w:t xml:space="preserve">Rīgas dome pēc notikušās Zolitūdes traģēdijas nesasauca Rīgas pilsētas Civilās aizsardzības komisiju, netika paziņoti arī komisijas locekļi. Neraugoties uz to, ka bija notikusi katastrofa ar </w:t>
      </w:r>
      <w:r w:rsidRPr="008C7B01">
        <w:rPr>
          <w:rFonts w:cs="Times New Roman"/>
        </w:rPr>
        <w:lastRenderedPageBreak/>
        <w:t>smagām sekām, Civilās aizsardzības komisijas sēdes arī turpmāk netika rīkotas. Šai komisijai normatīvajos aktos noteiktos uzdevumus fragmentāri un pēc pašu iniciatīvas veica atsevišķas domes amatpersonas un dienestu pārstāvji. Pašvaldības Civilās aizsardzības komisijas locekļu apmācība pirms Zolitūdes traģēdijas nebija organizēta un veikta. Tagad VUGD regulāri veic šādu apmācību, un Izmeklēšanas komisija to atzinīgi novērtē.</w:t>
      </w:r>
    </w:p>
    <w:p w:rsidR="001A7595" w:rsidRPr="008C7B01" w:rsidRDefault="001A7595" w:rsidP="007A19F6">
      <w:pPr>
        <w:spacing w:line="360" w:lineRule="auto"/>
        <w:ind w:firstLine="450"/>
        <w:jc w:val="both"/>
        <w:rPr>
          <w:rFonts w:cs="Times New Roman"/>
        </w:rPr>
      </w:pPr>
      <w:r w:rsidRPr="008C7B01">
        <w:rPr>
          <w:rFonts w:cs="Times New Roman"/>
          <w:b/>
        </w:rPr>
        <w:t>24.6.</w:t>
      </w:r>
      <w:r w:rsidRPr="008C7B01">
        <w:rPr>
          <w:rFonts w:cs="Times New Roman"/>
        </w:rPr>
        <w:t xml:space="preserve"> Pēc Neatliekamās medicīniskās palīdzības dienesta (turpmāk</w:t>
      </w:r>
      <w:r w:rsidR="000D3ED7" w:rsidRPr="008C7B01">
        <w:rPr>
          <w:rFonts w:cs="Times New Roman"/>
        </w:rPr>
        <w:t xml:space="preserve"> nodaļā</w:t>
      </w:r>
      <w:r w:rsidRPr="008C7B01">
        <w:rPr>
          <w:rFonts w:cs="Times New Roman"/>
        </w:rPr>
        <w:t xml:space="preserve"> – NMPD) uzklausīšanas (kā arī pēc Komisijas norādījumiem NMPD par tās direktora </w:t>
      </w:r>
      <w:proofErr w:type="spellStart"/>
      <w:r w:rsidRPr="008C7B01">
        <w:rPr>
          <w:rFonts w:cs="Times New Roman"/>
        </w:rPr>
        <w:t>A.Ploriņa</w:t>
      </w:r>
      <w:proofErr w:type="spellEnd"/>
      <w:r w:rsidRPr="008C7B01">
        <w:rPr>
          <w:rFonts w:cs="Times New Roman"/>
        </w:rPr>
        <w:t xml:space="preserve"> izvairīšanos ierasties uz Komisijas sēdi un nepieciešamās informācijas savlaicīgu nesniegšanu) </w:t>
      </w:r>
      <w:r w:rsidRPr="008C7B01">
        <w:rPr>
          <w:rFonts w:cs="Times New Roman"/>
          <w:b/>
        </w:rPr>
        <w:t>Komisija secina, ka NMPD sniedza savlaicīgu un kvalitatīvu neatliekamo medicīnisko palīdzību pilnā apmērā, bet netika nodrošināta visu cietušo reģistrācija.</w:t>
      </w:r>
      <w:r w:rsidRPr="008C7B01">
        <w:rPr>
          <w:rFonts w:cs="Times New Roman"/>
        </w:rPr>
        <w:t xml:space="preserve"> Pārkāpjot noteikto kārtību, sākot ar devīto no gruvešiem iznesto mirušo, netika veikta medicīniskā apskate ar medicīniskās dokumentācijas noformēšanu. Netika ievērotas šādas procedūras: “Cietušo šķirošanas kārtība </w:t>
      </w:r>
      <w:proofErr w:type="spellStart"/>
      <w:r w:rsidRPr="008C7B01">
        <w:rPr>
          <w:rFonts w:cs="Times New Roman"/>
        </w:rPr>
        <w:t>pirmslimnīcas</w:t>
      </w:r>
      <w:proofErr w:type="spellEnd"/>
      <w:r w:rsidRPr="008C7B01">
        <w:rPr>
          <w:rFonts w:cs="Times New Roman"/>
        </w:rPr>
        <w:t xml:space="preserve"> etapā katastrofās un ārkārtējās medicīniskajās situācijās notikuma vietā”, “Vadības ārsta nozīmēšanas un darbības kārtība notikuma vietā” un “NMP brigāžu operatīvā vadība situācijās ar daudz cietušajiem un ārkārtējās situācijās”. </w:t>
      </w:r>
      <w:r w:rsidRPr="008C7B01">
        <w:rPr>
          <w:rFonts w:cs="Times New Roman"/>
          <w:b/>
        </w:rPr>
        <w:t xml:space="preserve">Komisija konstatēja arī trūkumus NMPD darbībā, proti, netika organizēta operatīvās vadības grupas locekļu apziņošana un sasaukšana, kā arī netika nodrošināta savlaicīga un pilnvērtīga ārstniecības iestāžu apziņošana un informācijas sniegšana par cietušajiem un paaugstinātās gatavības režīma atsaukšanu slimnīcām, kā arī Ārlietu ministrijas informēšana par hospitalizētajiem ievainotajiem ārzemniekiem. </w:t>
      </w:r>
      <w:r w:rsidRPr="008C7B01">
        <w:rPr>
          <w:rFonts w:cs="Times New Roman"/>
        </w:rPr>
        <w:t>Pēc Traģēdijas NMPD ir izvērtējis savu darbību, bet nav sagatavojis un noteiktajos termiņos iesniedzis priekšlikumus par nepieciešamajiem grozījumiem tādos ārējos normatīvajos darbību reglamentējošos dokumentos kā Katastrofu medicīnas sistēmas organizācijas noteikumi,</w:t>
      </w:r>
      <w:r w:rsidRPr="008C7B01">
        <w:rPr>
          <w:rStyle w:val="aa"/>
          <w:rFonts w:cs="Times New Roman"/>
        </w:rPr>
        <w:t xml:space="preserve"> </w:t>
      </w:r>
      <w:r w:rsidRPr="008C7B01">
        <w:rPr>
          <w:rStyle w:val="aa"/>
          <w:rFonts w:cs="Times New Roman"/>
        </w:rPr>
        <w:footnoteReference w:id="386"/>
      </w:r>
      <w:r w:rsidRPr="008C7B01">
        <w:rPr>
          <w:rFonts w:cs="Times New Roman"/>
        </w:rPr>
        <w:t xml:space="preserve"> Valsts katastrofu medicīnas plāns, Valsts civilās aizsardzības plāns un Fizisko personu datu aizsardzības likumā. </w:t>
      </w:r>
    </w:p>
    <w:p w:rsidR="001A7595" w:rsidRPr="008C7B01" w:rsidRDefault="001A7595" w:rsidP="007A19F6">
      <w:pPr>
        <w:spacing w:line="360" w:lineRule="auto"/>
        <w:ind w:firstLine="450"/>
        <w:jc w:val="both"/>
        <w:rPr>
          <w:rStyle w:val="afa"/>
          <w:rFonts w:cs="Times New Roman"/>
          <w:i w:val="0"/>
        </w:rPr>
      </w:pPr>
      <w:r w:rsidRPr="008C7B01">
        <w:rPr>
          <w:rFonts w:cs="Times New Roman"/>
          <w:b/>
          <w:shd w:val="clear" w:color="auto" w:fill="FFFFFF"/>
        </w:rPr>
        <w:t>24.7.</w:t>
      </w:r>
      <w:r w:rsidRPr="008C7B01">
        <w:rPr>
          <w:rFonts w:cs="Times New Roman"/>
          <w:shd w:val="clear" w:color="auto" w:fill="FFFFFF"/>
        </w:rPr>
        <w:t xml:space="preserve"> </w:t>
      </w:r>
      <w:r w:rsidRPr="008C7B01">
        <w:rPr>
          <w:rFonts w:cs="Times New Roman"/>
        </w:rPr>
        <w:t xml:space="preserve">Analizējot VUGD sniegto informāciju, Komisija noskaidroja, ka iepriekš paredzētā finansējuma nepieejamības dēļ līdz šim valstī nav izveidots portāls “112”, kas bija paredzēts kā centrālais elektroniskās informācijas avots iedzīvotājiem un tūristiem dažāda veida krīžu situācijās. Portālā bija paredzēts ietvert arī izglītojošus pasākumus par rīcību krīzes situācijā un iedzīvotāju operatīvu informēšanu. </w:t>
      </w:r>
      <w:r w:rsidRPr="008C7B01">
        <w:rPr>
          <w:rFonts w:cs="Times New Roman"/>
          <w:b/>
        </w:rPr>
        <w:t>Šāda portāla izveidē nepieciešams izvērtēt modernu risinājumu izmantošanu, kā arī portāla sadarbības un integrācijas iespējas ar nevalstisko sektoru un plašsaziņas līdzekļiem,</w:t>
      </w:r>
      <w:r w:rsidRPr="008C7B01">
        <w:rPr>
          <w:rFonts w:cs="Times New Roman"/>
        </w:rPr>
        <w:t xml:space="preserve"> jo pēc Zolitūdes traģēdijā bojāgājušo saraksta publicēšanas Valsts policijas </w:t>
      </w:r>
      <w:r w:rsidRPr="008C7B01">
        <w:rPr>
          <w:rFonts w:cs="Times New Roman"/>
        </w:rPr>
        <w:lastRenderedPageBreak/>
        <w:t>un VUGD mājaslapās šīs mājaslapas nespēja darboties lielā apmeklētāju skaita dēļ.</w:t>
      </w:r>
      <w:r w:rsidRPr="008C7B01">
        <w:rPr>
          <w:rStyle w:val="FootnoteAnchor"/>
          <w:rFonts w:cs="Times New Roman"/>
        </w:rPr>
        <w:footnoteReference w:id="387"/>
      </w:r>
      <w:r w:rsidRPr="008C7B01">
        <w:rPr>
          <w:rFonts w:cs="Times New Roman"/>
        </w:rPr>
        <w:t xml:space="preserve"> Šo funkciju brīvprātīgi un kvalitatīvi spēja nodrošināt nevalstiskā organizācija “</w:t>
      </w:r>
      <w:proofErr w:type="spellStart"/>
      <w:r w:rsidRPr="008C7B01">
        <w:rPr>
          <w:rFonts w:cs="Times New Roman"/>
        </w:rPr>
        <w:t>Nekropole.info</w:t>
      </w:r>
      <w:proofErr w:type="spellEnd"/>
      <w:r w:rsidRPr="008C7B01">
        <w:rPr>
          <w:rFonts w:cs="Times New Roman"/>
        </w:rPr>
        <w:t>”, publicējot informāciju savā mājaslapā.</w:t>
      </w:r>
      <w:r w:rsidRPr="008C7B01">
        <w:rPr>
          <w:rStyle w:val="afa"/>
          <w:rFonts w:cs="Times New Roman"/>
        </w:rPr>
        <w:t xml:space="preserve"> </w:t>
      </w:r>
    </w:p>
    <w:p w:rsidR="001A7595" w:rsidRPr="008C7B01" w:rsidRDefault="001A7595" w:rsidP="007A19F6">
      <w:pPr>
        <w:spacing w:line="360" w:lineRule="auto"/>
        <w:ind w:firstLine="450"/>
        <w:jc w:val="both"/>
        <w:rPr>
          <w:rFonts w:cs="Times New Roman"/>
          <w:b/>
        </w:rPr>
      </w:pPr>
      <w:r w:rsidRPr="008C7B01">
        <w:rPr>
          <w:rFonts w:cs="Times New Roman"/>
          <w:b/>
        </w:rPr>
        <w:t xml:space="preserve">24.8. </w:t>
      </w:r>
      <w:r w:rsidRPr="008C7B01">
        <w:rPr>
          <w:rFonts w:cs="Times New Roman"/>
        </w:rPr>
        <w:t xml:space="preserve">Komisija ir ieguvusi informāciju par to, ka Rīgas Stradiņa universitātes Juridiskajā fakultātē neklātienes un maģistrantūras studentiem nav budžeta vietu, lai gan šī mācību iestāde ir uzvarējusi iepirkuma konkursā par policistu apmācību. Pēc Policijas akadēmijas likvidēšanas šī Latvijā ir vienīgā augstskola, kur tiek mācīta studiju programma “Operatīvais darbs”.  Minētajā universitātē tiek mācīta arī studiju programma “Krīžu komunikācija”. </w:t>
      </w:r>
      <w:r w:rsidRPr="008C7B01">
        <w:rPr>
          <w:rFonts w:cs="Times New Roman"/>
          <w:b/>
        </w:rPr>
        <w:t xml:space="preserve">Liels un valstiski svarīgs ieguldījums tiesībaizsardzības iestāžu personāla kvalifikācijas un prestiža celšanā būtu tas, ka Iekšlietu ministrija un Izglītības un zinātnes ministrija sākotnēji kaut nelielai tiesībaizsardzības iestāžu darbinieku daļai nodrošinātu iespēju iegūt valsts apmaksātu augstāko izglītību. </w:t>
      </w:r>
      <w:r w:rsidRPr="008C7B01">
        <w:rPr>
          <w:rFonts w:cs="Times New Roman"/>
        </w:rPr>
        <w:t xml:space="preserve">Izvērtējusi operatīvo dienestu gatavību ārkārtējām situācijām, </w:t>
      </w:r>
      <w:r w:rsidRPr="008C7B01">
        <w:rPr>
          <w:rFonts w:cs="Times New Roman"/>
          <w:b/>
        </w:rPr>
        <w:t xml:space="preserve">Komisija secināja, ka koledžām un augstākajām mācību iestādēm, īpaši tām, kuras gatavo nākamos tiesībaizsardzības iestāžu un pārvaldes darbiniekus, ir jāizvērtē nepieciešamība ieviest tādas studiju programmas kā, piemēram, “Rīcība ārkārtēju situāciju un katastrofu gadījumos”, “Katastrofu seku likvidācijas pārvaldība”, “Krīžu komunikācija” u.c. </w:t>
      </w:r>
    </w:p>
    <w:p w:rsidR="001A7595" w:rsidRPr="008C7B01" w:rsidRDefault="00323EC2" w:rsidP="007A19F6">
      <w:pPr>
        <w:spacing w:line="360" w:lineRule="auto"/>
        <w:ind w:firstLine="450"/>
        <w:jc w:val="both"/>
        <w:rPr>
          <w:rFonts w:cs="Times New Roman"/>
        </w:rPr>
      </w:pPr>
      <w:r w:rsidRPr="008C7B01">
        <w:rPr>
          <w:rFonts w:cs="Times New Roman"/>
          <w:b/>
        </w:rPr>
        <w:t>24.9.</w:t>
      </w:r>
      <w:r w:rsidRPr="008C7B01">
        <w:rPr>
          <w:rFonts w:cs="Times New Roman"/>
        </w:rPr>
        <w:t xml:space="preserve"> </w:t>
      </w:r>
      <w:r w:rsidRPr="008C7B01">
        <w:rPr>
          <w:rFonts w:cs="Times New Roman"/>
          <w:b/>
        </w:rPr>
        <w:t>Komisija ir ieguvusi informāciju par to, ka ne visās mācību iestādēs, saskaņā ar Civilās aizsardzības likuma prasībām, tiek organizēta apmācība civilās aizsardzības jomā.</w:t>
      </w:r>
      <w:r w:rsidR="00552621" w:rsidRPr="008C7B01">
        <w:rPr>
          <w:rStyle w:val="aa"/>
          <w:rFonts w:cs="Times New Roman"/>
          <w:b/>
        </w:rPr>
        <w:footnoteReference w:id="388"/>
      </w:r>
      <w:r w:rsidR="001A7595" w:rsidRPr="008C7B01">
        <w:rPr>
          <w:rFonts w:cs="Times New Roman"/>
        </w:rPr>
        <w:t xml:space="preserve"> Lai sekmētu sabiedrības informētību par nepieciešamo rīcību krīzes situācijās un katastrofās, 2014.gada 16.jūnijā ministriju valsts sekretāru sanāksmē tika darīts zināms Izglītības un zinātnes ministrijas sagatavotais informatīvais ziņojums par civilās aizsardzības kursa izmaksām, ieviešanas grafiku vispārējās un profesionālajās izglītības iestādēs. Tas paredz līdz 2018.gadam ieviest mācību kursu “Cilvēkdrošība”, lai veicinātu sabiedrības izpratni par rīcību dažādos negadījumos. </w:t>
      </w:r>
    </w:p>
    <w:p w:rsidR="001A7595" w:rsidRPr="008C7B01" w:rsidRDefault="001A7595" w:rsidP="007A19F6">
      <w:pPr>
        <w:spacing w:line="360" w:lineRule="auto"/>
        <w:ind w:firstLine="450"/>
        <w:jc w:val="both"/>
        <w:rPr>
          <w:rFonts w:cs="Times New Roman"/>
        </w:rPr>
      </w:pPr>
      <w:r w:rsidRPr="008C7B01">
        <w:rPr>
          <w:rFonts w:cs="Times New Roman"/>
          <w:b/>
        </w:rPr>
        <w:t>24.10.</w:t>
      </w:r>
      <w:r w:rsidRPr="008C7B01">
        <w:rPr>
          <w:rFonts w:cs="Times New Roman"/>
        </w:rPr>
        <w:t xml:space="preserve"> Komisija pievienojas atsevišķu ekspertu viedoklim, ka savulaik pieņemtais valdības lēmums nodot civilās aizsardzības sistēmu, kas ir nacionālās drošības sistēmas sastāvdaļa, un arī šīs sistēmas pārvaldību no Ministru prezidenta tiešās atbildības līmeņa vienas ministrijas padotības iestādes struktūrvienībai vēsturiski nav bijis saprātīgs. </w:t>
      </w:r>
      <w:r w:rsidRPr="008C7B01">
        <w:rPr>
          <w:rFonts w:cs="Times New Roman"/>
          <w:b/>
        </w:rPr>
        <w:t>Iekšlietu ministrijas VUGD Civilās aizsardzības pārvaldei, kurā ir tikai daži darbinieki, nav tiešas komunikācijas un pieejas iespēju ne vien Ministru prezidentam, bet arī iekšlietu ministram.</w:t>
      </w:r>
      <w:r w:rsidRPr="008C7B01">
        <w:rPr>
          <w:rFonts w:cs="Times New Roman"/>
        </w:rPr>
        <w:t xml:space="preserve"> Pārvaldei nav mandāta pārbaudīt citu ministriju, pašvaldības vadītāju un atbildīgo amatpersonu rīcības gatavību.</w:t>
      </w:r>
    </w:p>
    <w:p w:rsidR="000D3ED7" w:rsidRPr="008C7B01" w:rsidRDefault="001A7595" w:rsidP="007A19F6">
      <w:pPr>
        <w:spacing w:line="360" w:lineRule="auto"/>
        <w:ind w:firstLine="450"/>
        <w:jc w:val="both"/>
        <w:rPr>
          <w:rFonts w:cs="Times New Roman"/>
          <w:b/>
        </w:rPr>
      </w:pPr>
      <w:r w:rsidRPr="008C7B01">
        <w:rPr>
          <w:rFonts w:cs="Times New Roman"/>
          <w:b/>
        </w:rPr>
        <w:lastRenderedPageBreak/>
        <w:t>24.11.</w:t>
      </w:r>
      <w:r w:rsidRPr="008C7B01">
        <w:rPr>
          <w:rFonts w:cs="Times New Roman"/>
          <w:i/>
        </w:rPr>
        <w:t xml:space="preserve"> </w:t>
      </w:r>
      <w:r w:rsidRPr="008C7B01">
        <w:rPr>
          <w:rFonts w:cs="Times New Roman"/>
        </w:rPr>
        <w:t xml:space="preserve">Komisija secina, ka no valsts budžeta kopš 2009.gada nav piešķirti līdzekļi  valsts līmeņa civilās aizsardzības komplekso mācību organizēšanai.  Mācības netiek plānotas un organizētas arī ministrijās to centrālajam aparātam un atbildīgajām amatpersonām. Uz Aizsardzības ministrijas un Nacionālo bruņoto spēku praktiskajām un štāba mācībām ministriju </w:t>
      </w:r>
      <w:r w:rsidRPr="008C7B01">
        <w:rPr>
          <w:rFonts w:cs="Times New Roman"/>
          <w:b/>
        </w:rPr>
        <w:t>atbildīgo amatpersonu vietā tiek deleģēti zemākā ranga ierēdņi.</w:t>
      </w:r>
      <w:r w:rsidRPr="008C7B01">
        <w:rPr>
          <w:rFonts w:cs="Times New Roman"/>
        </w:rPr>
        <w:t xml:space="preserve"> Tas neveicina ministriju vadības izpratni par ārkārtēju notikumu seku </w:t>
      </w:r>
      <w:proofErr w:type="spellStart"/>
      <w:r w:rsidRPr="008C7B01">
        <w:rPr>
          <w:rFonts w:cs="Times New Roman"/>
        </w:rPr>
        <w:t>pāvaldību</w:t>
      </w:r>
      <w:proofErr w:type="spellEnd"/>
      <w:r w:rsidRPr="008C7B01">
        <w:rPr>
          <w:rFonts w:cs="Times New Roman"/>
        </w:rPr>
        <w:t xml:space="preserve"> un sagatavotību tai. </w:t>
      </w:r>
      <w:r w:rsidRPr="008C7B01">
        <w:rPr>
          <w:rFonts w:cs="Times New Roman"/>
          <w:b/>
        </w:rPr>
        <w:t>Ir nepieciešams organizēt mācības par ārkārtēju situāciju un katastrofu pārvaldību visām ministrijām un pašvaldībām, un visās šajās mācībās ir reāli jāpiedalās atbildīgajām amatpersonām, lēmumu pieņemšanā izmantojot Eiropas un citu valstu pieredzi un praksi.</w:t>
      </w:r>
    </w:p>
    <w:p w:rsidR="00645005" w:rsidRPr="008819B1" w:rsidRDefault="00DB04C8" w:rsidP="007A19F6">
      <w:pPr>
        <w:spacing w:line="360" w:lineRule="auto"/>
        <w:ind w:firstLine="450"/>
        <w:jc w:val="both"/>
        <w:rPr>
          <w:rFonts w:cs="Times New Roman"/>
        </w:rPr>
      </w:pPr>
      <w:r w:rsidRPr="008819B1">
        <w:rPr>
          <w:rFonts w:cs="Times New Roman"/>
          <w:b/>
          <w:szCs w:val="24"/>
        </w:rPr>
        <w:t xml:space="preserve">24.12. </w:t>
      </w:r>
      <w:r w:rsidRPr="008819B1">
        <w:rPr>
          <w:rFonts w:cs="Times New Roman"/>
          <w:szCs w:val="24"/>
        </w:rPr>
        <w:t>Lai sekmētu sabiedrības informētību par nepieciešamo rīcību civilās drošības krīžu un katastrofu situācijās, kā arī nodrošinātu profesionālu vadību šo krīžu situāciju pārvarēšanai, Izglītības un zinātnes ministrijai ir jāpalielina no valsts budžeta apmaksātu studiju vietu skaits augstākās izglītības studiju virzienam “Iekšējā drošība un civilā aizsardzība” un studiju jomai “Civilā drošība”, tādējādi īstenojot valsts stratēģiju tās civilās drošības paaugstināšanai. Par nepieciešamību palielināt budžeta vietu skaitu liecina arī fakts, ka šajā mācību gadā Rīgas Tehniskās universitātes profesionālo bakalauru studiju programmā “Drošības inženierija” 15 studentu vietā uzņemts 21 students (pat “demogrāfiskās bedres” situācijā, kad studentu skaits valstī samazinās), kas nozīmē, ka Latvijā pieaug izpratne un interese par minēto studiju virzienu un jomu.</w:t>
      </w:r>
      <w:r w:rsidRPr="008819B1">
        <w:rPr>
          <w:rFonts w:cs="Times New Roman"/>
          <w:b/>
          <w:szCs w:val="24"/>
        </w:rPr>
        <w:t xml:space="preserve"> </w:t>
      </w:r>
      <w:r w:rsidRPr="008819B1">
        <w:rPr>
          <w:rStyle w:val="aa"/>
          <w:rFonts w:cs="Times New Roman"/>
          <w:szCs w:val="24"/>
        </w:rPr>
        <w:footnoteReference w:id="389"/>
      </w:r>
      <w:r w:rsidRPr="008819B1">
        <w:rPr>
          <w:rFonts w:cs="Times New Roman"/>
          <w:szCs w:val="24"/>
        </w:rPr>
        <w:t xml:space="preserve"> Papildus iepriekš minētajam Izmeklēšanas komisija rosina Aizsardzības ministriju pievērst lielāku uzmanību sabiedrības un civilo dienestu informēšanai par NATO ikgadējām krīzes vadības mācībām.</w:t>
      </w:r>
    </w:p>
    <w:p w:rsidR="00645005" w:rsidRPr="008C7B01" w:rsidRDefault="00645005" w:rsidP="007A19F6">
      <w:pPr>
        <w:pStyle w:val="2"/>
        <w:spacing w:line="360" w:lineRule="auto"/>
        <w:rPr>
          <w:sz w:val="24"/>
          <w:szCs w:val="24"/>
        </w:rPr>
      </w:pPr>
      <w:bookmarkStart w:id="31" w:name="_Toc431776376"/>
      <w:r w:rsidRPr="008C7B01">
        <w:rPr>
          <w:sz w:val="24"/>
          <w:szCs w:val="24"/>
        </w:rPr>
        <w:t>25. Traģēdijas izgaismotais morāles jautājums</w:t>
      </w:r>
      <w:bookmarkEnd w:id="31"/>
    </w:p>
    <w:p w:rsidR="00455F8C" w:rsidRPr="008C7B01" w:rsidRDefault="00455F8C" w:rsidP="007A19F6">
      <w:pPr>
        <w:spacing w:line="360" w:lineRule="auto"/>
        <w:ind w:firstLine="450"/>
        <w:contextualSpacing/>
        <w:jc w:val="both"/>
        <w:rPr>
          <w:rFonts w:cs="Times New Roman"/>
        </w:rPr>
      </w:pPr>
      <w:r w:rsidRPr="008C7B01">
        <w:rPr>
          <w:rFonts w:cs="Times New Roman"/>
          <w:b/>
        </w:rPr>
        <w:t>25.1.</w:t>
      </w:r>
      <w:r w:rsidRPr="008C7B01">
        <w:rPr>
          <w:rFonts w:cs="Times New Roman"/>
        </w:rPr>
        <w:t xml:space="preserve"> Noslēgumā Komisija uzskata par nepieciešamu norādīt uz to, ka Zolitūdes traģēdijas cēloņi pamatā ir morālas dabas. Traģēdija notika apzinātas un oficiāli akceptētas cilvēku rīcības rezultātā bez jebkādas nepārvaramu dabas spēku, nekontrolējamu apstākļu vai riska faktoru ietekmes. </w:t>
      </w:r>
    </w:p>
    <w:p w:rsidR="00455F8C" w:rsidRPr="008C7B01" w:rsidRDefault="00455F8C" w:rsidP="007A19F6">
      <w:pPr>
        <w:spacing w:line="360" w:lineRule="auto"/>
        <w:ind w:firstLine="450"/>
        <w:contextualSpacing/>
        <w:jc w:val="both"/>
        <w:rPr>
          <w:rFonts w:cs="Times New Roman"/>
        </w:rPr>
      </w:pPr>
      <w:r w:rsidRPr="008C7B01">
        <w:rPr>
          <w:rFonts w:cs="Times New Roman"/>
          <w:b/>
        </w:rPr>
        <w:t>25.2.</w:t>
      </w:r>
      <w:r w:rsidRPr="008C7B01">
        <w:rPr>
          <w:rFonts w:cs="Times New Roman"/>
        </w:rPr>
        <w:t xml:space="preserve"> Izmeklēšanas komisijas noskaidrotie un ziņojumā minētie daudzie trūkumi normatīvajos aktos un to praktiskajā īstenošanā liecina, ka sabiedrībā ilgstoši akceptētie morāles defekti ietekmē ne tikai vienu konkrēto būvniecības nozari, bet arī likumdevēju, izpildu varu un ierēdniecību. Garīgu krīzi pamanīt ir daudz grūtāk nekā ekonomisku. Demoralizācijas process ir cauraudis visu </w:t>
      </w:r>
      <w:r w:rsidRPr="008C7B01">
        <w:rPr>
          <w:rFonts w:cs="Times New Roman"/>
        </w:rPr>
        <w:lastRenderedPageBreak/>
        <w:t xml:space="preserve">Latvijas sabiedrību un sasniedzis tādu līmeni, ka apdraud cilvēku dzīvību gan šodien, gan nākotnē. Diemžēl pašnāvniecisko valstiska mēroga zagšanas, korupcijas un melošanas praksi līdz šim sekmīgi apkarot nav spējušas nekādas demokrātiskas varas institūcijas. </w:t>
      </w:r>
    </w:p>
    <w:p w:rsidR="00455F8C" w:rsidRPr="008C7B01" w:rsidRDefault="00455F8C" w:rsidP="007A19F6">
      <w:pPr>
        <w:spacing w:line="360" w:lineRule="auto"/>
        <w:ind w:firstLine="450"/>
        <w:contextualSpacing/>
        <w:jc w:val="both"/>
        <w:rPr>
          <w:rFonts w:cs="Times New Roman"/>
        </w:rPr>
      </w:pPr>
      <w:r w:rsidRPr="008C7B01">
        <w:rPr>
          <w:rFonts w:cs="Times New Roman"/>
          <w:b/>
        </w:rPr>
        <w:t>25.3.</w:t>
      </w:r>
      <w:r w:rsidR="00024845" w:rsidRPr="008C7B01">
        <w:rPr>
          <w:rFonts w:cs="Times New Roman"/>
        </w:rPr>
        <w:t xml:space="preserve"> Tāpēc K</w:t>
      </w:r>
      <w:r w:rsidRPr="008C7B01">
        <w:rPr>
          <w:rFonts w:cs="Times New Roman"/>
        </w:rPr>
        <w:t xml:space="preserve">omisija atzīst, ka sakārtot likuma normas pēc notikušā ir nepieciešams, taču uzsver, ka ar to ir un būs par maz. Ja nemainīsies sabiedrības izpratne par morāli, vispārpieņemtajām cilvēciskajām vērtībām un to ietekmi uz materiālo realitāti, arī turpmāk pastāv risks piedzīvot bezjēdzīgas traģēdijas nekompetentu vai negodīgu būvniecības vai kādas citas nozares darbinieku vainas dēļ. Likuma varu pret naudas varu var īstenot tikai pati sabiedrība, taču latviešu tradicionālajā kultūrā morāles principi arvien ir uzticēti nevis likumdošanai, bet cilvēkam pašam. Diemžēl šodienas apstākļos liela Latvijas iedzīvotāju daļa ir pakļauta koruptīvās sistēmas nosacījumiem un eksistenciāli atkarīga no tās. </w:t>
      </w:r>
    </w:p>
    <w:p w:rsidR="00455F8C" w:rsidRPr="008C7B01" w:rsidRDefault="00455F8C" w:rsidP="007A19F6">
      <w:pPr>
        <w:spacing w:line="360" w:lineRule="auto"/>
        <w:ind w:firstLine="450"/>
        <w:contextualSpacing/>
        <w:jc w:val="both"/>
        <w:rPr>
          <w:rFonts w:cs="Times New Roman"/>
        </w:rPr>
      </w:pPr>
      <w:r w:rsidRPr="008C7B01">
        <w:rPr>
          <w:rFonts w:cs="Times New Roman"/>
          <w:b/>
        </w:rPr>
        <w:t>25.4.</w:t>
      </w:r>
      <w:r w:rsidRPr="008C7B01">
        <w:rPr>
          <w:rFonts w:cs="Times New Roman"/>
        </w:rPr>
        <w:t xml:space="preserve"> Līdzīgas traģēdijas atkārtošanos var novērst vienīgi būtiskas pārmaiņas sabiedrības domāšanā un attieksmē pret morāli – vienošanās par atbilstošu saprātīgu principu, normu un vērtību kopuma atzīšanu un ievērošanu. Tad dažādu procesu norisei un speciālistu darbam lielākoties tikai formāli būtu nepieciešama ārēja uzraudzība un kontrole. </w:t>
      </w:r>
    </w:p>
    <w:p w:rsidR="00645005" w:rsidRPr="008C7B01" w:rsidRDefault="00455F8C" w:rsidP="007A19F6">
      <w:pPr>
        <w:spacing w:line="360" w:lineRule="auto"/>
        <w:ind w:firstLine="450"/>
        <w:contextualSpacing/>
        <w:jc w:val="both"/>
        <w:rPr>
          <w:rFonts w:cs="Times New Roman"/>
          <w:b/>
        </w:rPr>
      </w:pPr>
      <w:r w:rsidRPr="008C7B01">
        <w:rPr>
          <w:rFonts w:cs="Times New Roman"/>
          <w:b/>
        </w:rPr>
        <w:t>25.5.</w:t>
      </w:r>
      <w:r w:rsidRPr="008C7B01">
        <w:rPr>
          <w:rFonts w:cs="Times New Roman"/>
        </w:rPr>
        <w:t xml:space="preserve"> Šādam pamatmērķim – izaudzināt morāli pilnvērtīgu indivīdu, kam, cita starpā, nav svešs jēdziens “ētika”, – jāvirza arī reformas izglītības un audzināšanas sistēmā. Cilvēka fiziskais ķermenis kopā ar </w:t>
      </w:r>
      <w:r w:rsidRPr="008C7B01">
        <w:rPr>
          <w:rFonts w:cs="Times New Roman"/>
          <w:i/>
        </w:rPr>
        <w:t>ego</w:t>
      </w:r>
      <w:r w:rsidRPr="008C7B01">
        <w:rPr>
          <w:rFonts w:cs="Times New Roman"/>
        </w:rPr>
        <w:t xml:space="preserve"> aug un attīstās pats, kamēr garīgajā ķermenī, lai tas neizaugtu kropls, ir ļoti daudz jāiegulda. No valsts un sabiedrības tas prasa lielākus ieguldījumus cilvēkā nekā likumdošanā. Sabiedrība, kura nevēlas celt augstāk morāles latiņu, ir spiesta celt jaunus cietumus. Izdarīt pēdējo parasti ir daudz vieglāk nekā pirmo. </w:t>
      </w:r>
      <w:r w:rsidR="00AE7CF0" w:rsidRPr="008C7B01">
        <w:rPr>
          <w:rFonts w:cs="Times New Roman"/>
          <w:b/>
        </w:rPr>
        <w:t>Vēsture liecina, ka ilgstoša sabiedrības demoralizācija noved pie valsts sabrukuma.</w:t>
      </w:r>
    </w:p>
    <w:p w:rsidR="00477BCE" w:rsidRPr="008C7B01" w:rsidRDefault="00645005" w:rsidP="007A19F6">
      <w:pPr>
        <w:pStyle w:val="2"/>
        <w:spacing w:line="360" w:lineRule="auto"/>
        <w:rPr>
          <w:sz w:val="24"/>
          <w:u w:val="single"/>
        </w:rPr>
      </w:pPr>
      <w:r w:rsidRPr="008C7B01">
        <w:br w:type="page"/>
      </w:r>
      <w:bookmarkStart w:id="32" w:name="_Toc431776377"/>
      <w:r w:rsidR="00477BCE" w:rsidRPr="008C7B01">
        <w:rPr>
          <w:sz w:val="24"/>
          <w:u w:val="single"/>
        </w:rPr>
        <w:lastRenderedPageBreak/>
        <w:t>Kopsavilkums</w:t>
      </w:r>
      <w:bookmarkEnd w:id="32"/>
    </w:p>
    <w:p w:rsidR="00E6306E" w:rsidRPr="008C7B01" w:rsidRDefault="004D3E49" w:rsidP="007A19F6">
      <w:pPr>
        <w:spacing w:line="360" w:lineRule="auto"/>
        <w:ind w:firstLine="360"/>
        <w:jc w:val="both"/>
        <w:rPr>
          <w:rFonts w:cs="Times New Roman"/>
          <w:szCs w:val="24"/>
        </w:rPr>
      </w:pPr>
      <w:r w:rsidRPr="008C7B01">
        <w:rPr>
          <w:rFonts w:cs="Times New Roman"/>
          <w:szCs w:val="24"/>
        </w:rPr>
        <w:t>Komisija, izvērtēju</w:t>
      </w:r>
      <w:r w:rsidR="0030730C">
        <w:rPr>
          <w:rFonts w:cs="Times New Roman"/>
          <w:szCs w:val="24"/>
        </w:rPr>
        <w:t>si Zolitūdes traģēdiju veicinoša</w:t>
      </w:r>
      <w:r w:rsidRPr="008C7B01">
        <w:rPr>
          <w:rFonts w:cs="Times New Roman"/>
          <w:szCs w:val="24"/>
        </w:rPr>
        <w:t xml:space="preserve">s nepilnības valsts un pašvaldību iestāžu darbā un normatīvajā regulējumā, secina, ka </w:t>
      </w:r>
      <w:r w:rsidR="00AD6A6B" w:rsidRPr="008C7B01">
        <w:rPr>
          <w:rFonts w:cs="Times New Roman"/>
          <w:szCs w:val="24"/>
        </w:rPr>
        <w:t xml:space="preserve">valsts un pašvaldību īstenotā politika būvniecības jomā, iespējams, ir novedusi pie </w:t>
      </w:r>
      <w:r w:rsidR="00AF556B" w:rsidRPr="008C7B01">
        <w:rPr>
          <w:rFonts w:cs="Times New Roman"/>
          <w:szCs w:val="24"/>
        </w:rPr>
        <w:t>T</w:t>
      </w:r>
      <w:r w:rsidR="00AD6A6B" w:rsidRPr="008C7B01">
        <w:rPr>
          <w:rFonts w:cs="Times New Roman"/>
          <w:szCs w:val="24"/>
        </w:rPr>
        <w:t>raģēdijas, jo</w:t>
      </w:r>
      <w:r w:rsidR="00E6306E" w:rsidRPr="008C7B01">
        <w:rPr>
          <w:rFonts w:cs="Times New Roman"/>
          <w:szCs w:val="24"/>
        </w:rPr>
        <w:t>:</w:t>
      </w:r>
    </w:p>
    <w:p w:rsidR="004D3E49" w:rsidRPr="008C7B01" w:rsidRDefault="00E6306E" w:rsidP="007A19F6">
      <w:pPr>
        <w:pStyle w:val="a3"/>
        <w:numPr>
          <w:ilvl w:val="0"/>
          <w:numId w:val="15"/>
        </w:numPr>
        <w:spacing w:after="160" w:line="360" w:lineRule="auto"/>
        <w:jc w:val="both"/>
        <w:rPr>
          <w:rFonts w:cs="Times New Roman"/>
          <w:szCs w:val="24"/>
        </w:rPr>
      </w:pPr>
      <w:r w:rsidRPr="008C7B01">
        <w:rPr>
          <w:rFonts w:cs="Times New Roman"/>
          <w:szCs w:val="24"/>
        </w:rPr>
        <w:t>likvidējot Valsts būvinspekciju,</w:t>
      </w:r>
      <w:r w:rsidR="00AD6A6B" w:rsidRPr="008C7B01">
        <w:rPr>
          <w:rFonts w:cs="Times New Roman"/>
          <w:szCs w:val="24"/>
        </w:rPr>
        <w:t xml:space="preserve"> valstī ievērojami samazinājās būvniecības kontrole un tika </w:t>
      </w:r>
      <w:r w:rsidRPr="008C7B01">
        <w:rPr>
          <w:rFonts w:cs="Times New Roman"/>
          <w:szCs w:val="24"/>
        </w:rPr>
        <w:t xml:space="preserve"> zaudēta iespēja realizēt vienotu valsts politiku būvniecīb</w:t>
      </w:r>
      <w:r w:rsidR="00AD6A6B" w:rsidRPr="008C7B01">
        <w:rPr>
          <w:rFonts w:cs="Times New Roman"/>
          <w:szCs w:val="24"/>
        </w:rPr>
        <w:t>ā</w:t>
      </w:r>
      <w:r w:rsidR="0037081A" w:rsidRPr="008C7B01">
        <w:rPr>
          <w:rFonts w:cs="Times New Roman"/>
          <w:szCs w:val="24"/>
        </w:rPr>
        <w:t>. Valsts īstenota būvniecības kontrole tika atjaunota tikai pēc Zolitūdes traģēdijas, kad tika izveidots Būvniecības</w:t>
      </w:r>
      <w:r w:rsidR="004D3E49" w:rsidRPr="008C7B01">
        <w:rPr>
          <w:rFonts w:cs="Times New Roman"/>
          <w:szCs w:val="24"/>
        </w:rPr>
        <w:t xml:space="preserve"> valsts kontroles</w:t>
      </w:r>
      <w:r w:rsidR="0037081A" w:rsidRPr="008C7B01">
        <w:rPr>
          <w:rFonts w:cs="Times New Roman"/>
          <w:szCs w:val="24"/>
        </w:rPr>
        <w:t xml:space="preserve"> birojs, mēģinājumi atjaunot valsts īstenotu būvniecības kontroli līdz Zolitūdes traģēdijai atdūrās pret naudas trūkumu</w:t>
      </w:r>
      <w:r w:rsidR="00AD6A6B" w:rsidRPr="008C7B01">
        <w:rPr>
          <w:rFonts w:cs="Times New Roman"/>
          <w:szCs w:val="24"/>
        </w:rPr>
        <w:t>;</w:t>
      </w:r>
    </w:p>
    <w:p w:rsidR="00AD6A6B" w:rsidRPr="008C7B01" w:rsidRDefault="00AD6A6B" w:rsidP="007A19F6">
      <w:pPr>
        <w:pStyle w:val="a3"/>
        <w:numPr>
          <w:ilvl w:val="0"/>
          <w:numId w:val="15"/>
        </w:numPr>
        <w:spacing w:line="360" w:lineRule="auto"/>
        <w:jc w:val="both"/>
        <w:rPr>
          <w:rFonts w:cs="Times New Roman"/>
          <w:szCs w:val="24"/>
        </w:rPr>
      </w:pPr>
      <w:r w:rsidRPr="008C7B01">
        <w:rPr>
          <w:rFonts w:cs="Times New Roman"/>
          <w:szCs w:val="24"/>
        </w:rPr>
        <w:t>Rīgas pilsētas pašvaldībā pastāvošā būvniecības uzraudzības sistēma bija neefektī</w:t>
      </w:r>
      <w:r w:rsidR="00AF556B" w:rsidRPr="008C7B01">
        <w:rPr>
          <w:rFonts w:cs="Times New Roman"/>
          <w:szCs w:val="24"/>
        </w:rPr>
        <w:t>va un nevajadzīgi sadrumstalota;</w:t>
      </w:r>
    </w:p>
    <w:p w:rsidR="00AB6B37" w:rsidRPr="008C7B01" w:rsidRDefault="00AF556B" w:rsidP="007A19F6">
      <w:pPr>
        <w:pStyle w:val="a3"/>
        <w:numPr>
          <w:ilvl w:val="0"/>
          <w:numId w:val="15"/>
        </w:numPr>
        <w:spacing w:line="360" w:lineRule="auto"/>
        <w:jc w:val="both"/>
        <w:rPr>
          <w:rFonts w:cs="Times New Roman"/>
          <w:szCs w:val="24"/>
        </w:rPr>
      </w:pPr>
      <w:r w:rsidRPr="008C7B01">
        <w:rPr>
          <w:rFonts w:cs="Times New Roman"/>
          <w:szCs w:val="24"/>
        </w:rPr>
        <w:t xml:space="preserve">spēkā esošā </w:t>
      </w:r>
      <w:proofErr w:type="spellStart"/>
      <w:r w:rsidRPr="008C7B01">
        <w:rPr>
          <w:rFonts w:cs="Times New Roman"/>
          <w:szCs w:val="24"/>
        </w:rPr>
        <w:t>būvspeciālistu</w:t>
      </w:r>
      <w:proofErr w:type="spellEnd"/>
      <w:r w:rsidR="00AB6B37" w:rsidRPr="008C7B01">
        <w:rPr>
          <w:rFonts w:cs="Times New Roman"/>
          <w:szCs w:val="24"/>
        </w:rPr>
        <w:t xml:space="preserve"> sertifikācijas kārtība</w:t>
      </w:r>
      <w:r w:rsidRPr="008C7B01">
        <w:rPr>
          <w:rFonts w:cs="Times New Roman"/>
          <w:szCs w:val="24"/>
        </w:rPr>
        <w:t xml:space="preserve"> un būvizstrādājumu tirgus uzraudzības sistēma</w:t>
      </w:r>
      <w:r w:rsidR="00AB6B37" w:rsidRPr="008C7B01">
        <w:rPr>
          <w:rFonts w:cs="Times New Roman"/>
          <w:szCs w:val="24"/>
        </w:rPr>
        <w:t xml:space="preserve"> neveicināja drošu</w:t>
      </w:r>
      <w:r w:rsidRPr="008C7B01">
        <w:rPr>
          <w:rFonts w:cs="Times New Roman"/>
          <w:szCs w:val="24"/>
        </w:rPr>
        <w:t xml:space="preserve"> būvniecību;</w:t>
      </w:r>
    </w:p>
    <w:p w:rsidR="00AB6B37" w:rsidRPr="008C7B01" w:rsidRDefault="00AF556B" w:rsidP="007A19F6">
      <w:pPr>
        <w:pStyle w:val="a3"/>
        <w:numPr>
          <w:ilvl w:val="0"/>
          <w:numId w:val="15"/>
        </w:numPr>
        <w:spacing w:line="360" w:lineRule="auto"/>
        <w:jc w:val="both"/>
        <w:rPr>
          <w:rFonts w:cs="Times New Roman"/>
          <w:szCs w:val="24"/>
        </w:rPr>
      </w:pPr>
      <w:r w:rsidRPr="008C7B01">
        <w:rPr>
          <w:rFonts w:cs="Times New Roman"/>
          <w:szCs w:val="24"/>
        </w:rPr>
        <w:t xml:space="preserve">spēkā esošajos normatīvajos aktos bija vairāki trūkumi, kas traucēja noteikt </w:t>
      </w:r>
      <w:r w:rsidR="004D3E49" w:rsidRPr="008C7B01">
        <w:rPr>
          <w:rFonts w:cs="Times New Roman"/>
          <w:szCs w:val="24"/>
        </w:rPr>
        <w:t>būvniecības procesa dalībnieku</w:t>
      </w:r>
      <w:r w:rsidRPr="008C7B01">
        <w:rPr>
          <w:rFonts w:cs="Times New Roman"/>
          <w:szCs w:val="24"/>
        </w:rPr>
        <w:t xml:space="preserve"> atbildību, vi</w:t>
      </w:r>
      <w:r w:rsidR="004D3E49" w:rsidRPr="008C7B01">
        <w:rPr>
          <w:rFonts w:cs="Times New Roman"/>
          <w:szCs w:val="24"/>
        </w:rPr>
        <w:t>enlaikus apgrūtinot kontrolējošo institūciju darbu.</w:t>
      </w:r>
    </w:p>
    <w:p w:rsidR="00DC40E1" w:rsidRPr="008C7B01" w:rsidRDefault="00DC40E1" w:rsidP="007A19F6">
      <w:pPr>
        <w:spacing w:line="360" w:lineRule="auto"/>
        <w:ind w:firstLine="360"/>
        <w:jc w:val="both"/>
        <w:rPr>
          <w:rFonts w:cs="Times New Roman"/>
          <w:szCs w:val="24"/>
        </w:rPr>
      </w:pPr>
      <w:r w:rsidRPr="008C7B01">
        <w:rPr>
          <w:rFonts w:cs="Times New Roman"/>
          <w:szCs w:val="24"/>
        </w:rPr>
        <w:t>Komisija ir formulējusi virkni priekšlikumu normatīvā regulējuma un valsts un pašvaldību iestāžu darba uzlabošanai:</w:t>
      </w:r>
    </w:p>
    <w:p w:rsidR="006F7202" w:rsidRPr="008C7B01" w:rsidRDefault="006F7202" w:rsidP="007A19F6">
      <w:pPr>
        <w:pStyle w:val="a3"/>
        <w:numPr>
          <w:ilvl w:val="0"/>
          <w:numId w:val="15"/>
        </w:numPr>
        <w:spacing w:after="160" w:line="360" w:lineRule="auto"/>
        <w:jc w:val="both"/>
        <w:rPr>
          <w:rFonts w:cs="Times New Roman"/>
          <w:szCs w:val="24"/>
        </w:rPr>
      </w:pPr>
      <w:r w:rsidRPr="008C7B01">
        <w:rPr>
          <w:rFonts w:cs="Times New Roman"/>
          <w:szCs w:val="24"/>
        </w:rPr>
        <w:t>būvniecības nozares mērķtiec</w:t>
      </w:r>
      <w:r w:rsidR="002804A1">
        <w:rPr>
          <w:rFonts w:cs="Times New Roman"/>
          <w:szCs w:val="24"/>
        </w:rPr>
        <w:t>īgai vadīšanai Ekonomikas ministrijai</w:t>
      </w:r>
      <w:r w:rsidRPr="008C7B01">
        <w:rPr>
          <w:rFonts w:cs="Times New Roman"/>
          <w:szCs w:val="24"/>
        </w:rPr>
        <w:t xml:space="preserve"> sadarbībā ar nevalstiskajām organizācijām ir jāizstrādā būvniecības politikas plānošanas dokuments tuvākajiem gadiem;</w:t>
      </w:r>
    </w:p>
    <w:p w:rsidR="006F7202" w:rsidRPr="008C7B01" w:rsidRDefault="006F7202" w:rsidP="007A19F6">
      <w:pPr>
        <w:pStyle w:val="a3"/>
        <w:numPr>
          <w:ilvl w:val="0"/>
          <w:numId w:val="15"/>
        </w:numPr>
        <w:spacing w:after="160" w:line="360" w:lineRule="auto"/>
        <w:jc w:val="both"/>
        <w:rPr>
          <w:rFonts w:cs="Times New Roman"/>
        </w:rPr>
      </w:pPr>
      <w:r w:rsidRPr="008C7B01">
        <w:rPr>
          <w:rFonts w:cs="Times New Roman"/>
          <w:szCs w:val="24"/>
        </w:rPr>
        <w:t>jāizstrādā un jāpieņem grozījumi Būvniecības likumā, pastiprinot prasības būvprojektu ekspertīzei un būvju ekspluatācijas drošībai, kā arī palielinot būvniecības procesa dalībnieku atbildību visā būvniecības procesā. Būvniecības likumā un tam pakārtotajos Ministru kabineta noteikumos ir jāprecizē publiskas ēkas jēdziens, jānosaka  pienākums informēt sabiedrību par būvatļaujas nosacījumu izpildi, jānovērš terminoloģiskas neprecizitātes,  kā arī jāveic vairāki citi uzlabojumi;</w:t>
      </w:r>
    </w:p>
    <w:p w:rsidR="006F7202" w:rsidRPr="008C7B01" w:rsidRDefault="006F7202" w:rsidP="007A19F6">
      <w:pPr>
        <w:pStyle w:val="a3"/>
        <w:numPr>
          <w:ilvl w:val="0"/>
          <w:numId w:val="15"/>
        </w:numPr>
        <w:spacing w:after="160" w:line="360" w:lineRule="auto"/>
        <w:jc w:val="both"/>
        <w:rPr>
          <w:rFonts w:cs="Times New Roman"/>
          <w:szCs w:val="24"/>
        </w:rPr>
      </w:pPr>
      <w:r w:rsidRPr="008C7B01">
        <w:rPr>
          <w:rFonts w:cs="Times New Roman"/>
          <w:szCs w:val="24"/>
        </w:rPr>
        <w:t xml:space="preserve">ir nepieciešams noteikt, ka galvenā atbildība par neatbilstoša būvizstrādājuma iestrādāšanu būvē jāuzņemas būvdarbu veicējam (ģenerāluzņēmējam). Ir jānosaka administratīvā atbildība par atsevišķu prasību neizpildīšanu, kā arī jāprecizē kārtība, kādā būvvalde atļauj turpināt būvdarbus, kad tie ir apturēti. Internetā jāizveido datubāze, kurā būtu pieejama informācija par būvizstrādājumu atbilstību apliecinošu dokumentāciju, par kritērijiem, pēc </w:t>
      </w:r>
      <w:r w:rsidRPr="008C7B01">
        <w:rPr>
          <w:rFonts w:cs="Times New Roman"/>
          <w:szCs w:val="24"/>
        </w:rPr>
        <w:lastRenderedPageBreak/>
        <w:t>kuriem tā jāvērtē, kā arī cita nepieciešamā informācija. Jāpalielina arī Patērētāju tiesību aizsardzības centra kapacitāte;</w:t>
      </w:r>
    </w:p>
    <w:p w:rsidR="006F7202" w:rsidRPr="008C7B01" w:rsidRDefault="006F7202" w:rsidP="007A19F6">
      <w:pPr>
        <w:pStyle w:val="a3"/>
        <w:numPr>
          <w:ilvl w:val="0"/>
          <w:numId w:val="15"/>
        </w:numPr>
        <w:spacing w:after="160" w:line="360" w:lineRule="auto"/>
        <w:jc w:val="both"/>
        <w:rPr>
          <w:rFonts w:cs="Times New Roman"/>
          <w:szCs w:val="24"/>
        </w:rPr>
      </w:pPr>
      <w:r w:rsidRPr="008C7B01">
        <w:rPr>
          <w:rFonts w:cs="Times New Roman"/>
          <w:szCs w:val="24"/>
        </w:rPr>
        <w:t>publiskā iepirkuma procedūrā dominējošais zemākās cenas kritērijs, nekvalificētu apakšuzņēmēju algošana iepirkuma prasību izpildei, iepirkuma līgumu nesankcionēta grozīšana pēc uzvaras konkursā būtiski samazina būvju kvalitāti un drošumu. Nepieciešams izstrādāt vadlīnijas saimnieciski izdevīgākā piedāvājuma izvērtēšanai, paaugstināt iepirkuma speciālistu kvalifikāciju, kā arī ieviest drošības naudas iemaksu par sūdzību izskatīšanu Iepirkumu uzraudzības birojā. Lielāko iepirkumu veikšanai ieteicams izveidot centralizētas iepirkuma institūcijas;</w:t>
      </w:r>
    </w:p>
    <w:p w:rsidR="006F7202" w:rsidRPr="008C7B01" w:rsidRDefault="006F7202" w:rsidP="007A19F6">
      <w:pPr>
        <w:pStyle w:val="a3"/>
        <w:numPr>
          <w:ilvl w:val="0"/>
          <w:numId w:val="15"/>
        </w:numPr>
        <w:spacing w:after="160" w:line="360" w:lineRule="auto"/>
        <w:jc w:val="both"/>
        <w:rPr>
          <w:rFonts w:cs="Times New Roman"/>
          <w:szCs w:val="24"/>
        </w:rPr>
      </w:pPr>
      <w:r w:rsidRPr="008C7B01">
        <w:rPr>
          <w:rFonts w:cs="Times New Roman"/>
          <w:szCs w:val="24"/>
        </w:rPr>
        <w:t>Būvniecības informācijas sistēma pašreizējā attīstības stadijā nenodrošina informāciju par būvniecības procesā esošajiem objektiem,</w:t>
      </w:r>
      <w:r w:rsidRPr="008C7B01">
        <w:rPr>
          <w:rStyle w:val="aa"/>
          <w:rFonts w:cs="Times New Roman"/>
          <w:szCs w:val="24"/>
        </w:rPr>
        <w:t xml:space="preserve"> </w:t>
      </w:r>
      <w:r w:rsidRPr="008C7B01">
        <w:rPr>
          <w:rFonts w:cs="Times New Roman"/>
          <w:szCs w:val="24"/>
        </w:rPr>
        <w:t xml:space="preserve">tādēļ ir nepieciešams nekavējoties rast resursus informācijas sistēmas tālākai attīstīšanai, tādējādi samazinot birokrātiju un </w:t>
      </w:r>
      <w:proofErr w:type="spellStart"/>
      <w:r w:rsidRPr="008C7B01">
        <w:rPr>
          <w:rFonts w:cs="Times New Roman"/>
          <w:szCs w:val="24"/>
        </w:rPr>
        <w:t>efektivizējot</w:t>
      </w:r>
      <w:proofErr w:type="spellEnd"/>
      <w:r w:rsidRPr="008C7B01">
        <w:rPr>
          <w:rFonts w:cs="Times New Roman"/>
          <w:szCs w:val="24"/>
        </w:rPr>
        <w:t xml:space="preserve"> uzraugošo institūciju darbu;</w:t>
      </w:r>
    </w:p>
    <w:p w:rsidR="00EE429A" w:rsidRPr="008C7B01" w:rsidRDefault="00EE429A" w:rsidP="007A19F6">
      <w:pPr>
        <w:pStyle w:val="a3"/>
        <w:numPr>
          <w:ilvl w:val="0"/>
          <w:numId w:val="15"/>
        </w:numPr>
        <w:spacing w:after="160" w:line="360" w:lineRule="auto"/>
        <w:jc w:val="both"/>
        <w:rPr>
          <w:rFonts w:cs="Times New Roman"/>
        </w:rPr>
      </w:pPr>
      <w:proofErr w:type="spellStart"/>
      <w:r w:rsidRPr="008C7B01">
        <w:rPr>
          <w:rFonts w:cs="Times New Roman"/>
          <w:szCs w:val="24"/>
        </w:rPr>
        <w:t>būvspeciālistu</w:t>
      </w:r>
      <w:proofErr w:type="spellEnd"/>
      <w:r w:rsidRPr="008C7B01">
        <w:rPr>
          <w:rFonts w:cs="Times New Roman"/>
          <w:szCs w:val="24"/>
        </w:rPr>
        <w:t xml:space="preserve"> profesionālās augstākās izglītības programmās jāsamazina </w:t>
      </w:r>
      <w:proofErr w:type="spellStart"/>
      <w:r w:rsidRPr="008C7B01">
        <w:rPr>
          <w:rFonts w:cs="Times New Roman"/>
          <w:szCs w:val="24"/>
        </w:rPr>
        <w:t>nespecializācijas</w:t>
      </w:r>
      <w:proofErr w:type="spellEnd"/>
      <w:r w:rsidRPr="008C7B01">
        <w:rPr>
          <w:rFonts w:cs="Times New Roman"/>
          <w:szCs w:val="24"/>
        </w:rPr>
        <w:t xml:space="preserve"> priekšmetu īpatsvars, jāizstrādā mehānisms, kā ierobežot augstskolu administratīvos tēriņus, jānosaka, ka studentiem izvēloties izv</w:t>
      </w:r>
      <w:r w:rsidR="0049786F" w:rsidRPr="008C7B01">
        <w:rPr>
          <w:rFonts w:cs="Times New Roman"/>
          <w:szCs w:val="24"/>
        </w:rPr>
        <w:t>ēles priekšmetus, tie jāizvēlas kādā konkrētā</w:t>
      </w:r>
      <w:r w:rsidRPr="008C7B01">
        <w:rPr>
          <w:rFonts w:cs="Times New Roman"/>
          <w:szCs w:val="24"/>
        </w:rPr>
        <w:t xml:space="preserve"> </w:t>
      </w:r>
      <w:proofErr w:type="spellStart"/>
      <w:r w:rsidRPr="008C7B01">
        <w:rPr>
          <w:rFonts w:cs="Times New Roman"/>
          <w:szCs w:val="24"/>
        </w:rPr>
        <w:t>būvspeciālista</w:t>
      </w:r>
      <w:proofErr w:type="spellEnd"/>
      <w:r w:rsidRPr="008C7B01">
        <w:rPr>
          <w:rFonts w:cs="Times New Roman"/>
          <w:szCs w:val="24"/>
        </w:rPr>
        <w:t xml:space="preserve"> specializācijas jomā;</w:t>
      </w:r>
    </w:p>
    <w:p w:rsidR="00DC40E1" w:rsidRPr="008C7B01" w:rsidRDefault="00DC40E1" w:rsidP="007A19F6">
      <w:pPr>
        <w:pStyle w:val="a3"/>
        <w:numPr>
          <w:ilvl w:val="0"/>
          <w:numId w:val="15"/>
        </w:numPr>
        <w:tabs>
          <w:tab w:val="left" w:pos="-360"/>
          <w:tab w:val="left" w:pos="0"/>
        </w:tabs>
        <w:spacing w:after="160" w:line="360" w:lineRule="auto"/>
        <w:jc w:val="both"/>
        <w:rPr>
          <w:rFonts w:cs="Times New Roman"/>
          <w:szCs w:val="24"/>
        </w:rPr>
      </w:pPr>
      <w:proofErr w:type="spellStart"/>
      <w:r w:rsidRPr="008C7B01">
        <w:rPr>
          <w:rFonts w:cs="Times New Roman"/>
          <w:szCs w:val="24"/>
        </w:rPr>
        <w:t>būvspeciālistu</w:t>
      </w:r>
      <w:proofErr w:type="spellEnd"/>
      <w:r w:rsidRPr="008C7B01">
        <w:rPr>
          <w:rFonts w:cs="Times New Roman"/>
          <w:szCs w:val="24"/>
        </w:rPr>
        <w:t xml:space="preserve"> sertifikācijas funkcija ir jādeleģē ar Būvniecības likumu, nevis ar deleģēšanas līgumiem. Sertifikācijas institūcijām jāparedz tiesības anulēt sertifikātus gadījumos, kad tās konstatē rupjus profesionālās darbības pārkāpumus. Normatīvajos aktos ir jānoteic, ka</w:t>
      </w:r>
      <w:r w:rsidRPr="008C7B01">
        <w:rPr>
          <w:rFonts w:eastAsia="Times New Roman" w:cs="Times New Roman"/>
          <w:szCs w:val="24"/>
        </w:rPr>
        <w:t xml:space="preserve"> </w:t>
      </w:r>
      <w:r w:rsidRPr="008C7B01">
        <w:rPr>
          <w:rFonts w:cs="Times New Roman"/>
          <w:szCs w:val="24"/>
        </w:rPr>
        <w:t>būvprojekta ekspertīzes veicējiem ir jābūt pieredzei to būvju projektēšanā, kurām ekspertīze noteikta kā obligāta, un attiecībā uz šiem speciālistiem jāietver prasība par profesionālās darbības un ētikas pārkāpumu neesamību;</w:t>
      </w:r>
    </w:p>
    <w:p w:rsidR="00DC40E1" w:rsidRPr="008C7B01" w:rsidRDefault="00DC40E1" w:rsidP="007A19F6">
      <w:pPr>
        <w:pStyle w:val="a3"/>
        <w:numPr>
          <w:ilvl w:val="0"/>
          <w:numId w:val="15"/>
        </w:numPr>
        <w:tabs>
          <w:tab w:val="left" w:pos="-360"/>
        </w:tabs>
        <w:spacing w:line="360" w:lineRule="auto"/>
        <w:jc w:val="both"/>
        <w:rPr>
          <w:rFonts w:cs="Times New Roman"/>
          <w:szCs w:val="24"/>
        </w:rPr>
      </w:pPr>
      <w:r w:rsidRPr="008C7B01">
        <w:rPr>
          <w:rFonts w:cs="Times New Roman"/>
          <w:szCs w:val="24"/>
        </w:rPr>
        <w:t>Traģēdijas ietekmē izveidotā Būvniecības valsts kontroles biroja funkcijas būtu paplašināmas, jo šā biroja izveide veicina drošu būvniecību, bet tā finansējums būtu jāpalielina;</w:t>
      </w:r>
    </w:p>
    <w:p w:rsidR="00DC40E1" w:rsidRPr="008C7B01" w:rsidRDefault="00DC40E1" w:rsidP="007A19F6">
      <w:pPr>
        <w:pStyle w:val="a3"/>
        <w:numPr>
          <w:ilvl w:val="0"/>
          <w:numId w:val="15"/>
        </w:numPr>
        <w:spacing w:after="160" w:line="360" w:lineRule="auto"/>
        <w:jc w:val="both"/>
        <w:rPr>
          <w:rFonts w:cs="Times New Roman"/>
          <w:szCs w:val="24"/>
        </w:rPr>
      </w:pPr>
      <w:r w:rsidRPr="008C7B01">
        <w:rPr>
          <w:rFonts w:cs="Times New Roman"/>
          <w:szCs w:val="24"/>
        </w:rPr>
        <w:t>ir jāstiprina pašvaldību būvvalžu kapacitāte un jāpaplašina to pilnvaras, tajā pašā laikā jācenšas būtiski nepalielināt tām uzdoto funkciju apjomu. Ir jāveicina apvienoto būvvalžu veidošana un jāpalielina metodiskā</w:t>
      </w:r>
      <w:r w:rsidR="0049786F" w:rsidRPr="008C7B01">
        <w:rPr>
          <w:rFonts w:cs="Times New Roman"/>
          <w:szCs w:val="24"/>
        </w:rPr>
        <w:t>s</w:t>
      </w:r>
      <w:r w:rsidRPr="008C7B01">
        <w:rPr>
          <w:rFonts w:cs="Times New Roman"/>
          <w:szCs w:val="24"/>
        </w:rPr>
        <w:t xml:space="preserve"> palīdzība</w:t>
      </w:r>
      <w:r w:rsidR="0049786F" w:rsidRPr="008C7B01">
        <w:rPr>
          <w:rFonts w:cs="Times New Roman"/>
          <w:szCs w:val="24"/>
        </w:rPr>
        <w:t>s apjoms</w:t>
      </w:r>
      <w:r w:rsidRPr="008C7B01">
        <w:rPr>
          <w:rFonts w:cs="Times New Roman"/>
          <w:szCs w:val="24"/>
        </w:rPr>
        <w:t xml:space="preserve"> pašvaldību būvvaldēm;</w:t>
      </w:r>
    </w:p>
    <w:p w:rsidR="00DC40E1" w:rsidRPr="008C7B01" w:rsidRDefault="00DC40E1" w:rsidP="007A19F6">
      <w:pPr>
        <w:pStyle w:val="a3"/>
        <w:numPr>
          <w:ilvl w:val="0"/>
          <w:numId w:val="15"/>
        </w:numPr>
        <w:spacing w:after="160" w:line="360" w:lineRule="auto"/>
        <w:jc w:val="both"/>
        <w:rPr>
          <w:rFonts w:cs="Times New Roman"/>
          <w:szCs w:val="24"/>
        </w:rPr>
      </w:pPr>
      <w:r w:rsidRPr="008C7B01">
        <w:rPr>
          <w:rFonts w:cs="Times New Roman"/>
          <w:szCs w:val="24"/>
        </w:rPr>
        <w:t>nepieciešams normatīvi noteikt atbildību un sankcijas par vides pieejamības prasību neievērošanu visās būvniecības procesa stadijās;</w:t>
      </w:r>
    </w:p>
    <w:p w:rsidR="00DC40E1" w:rsidRPr="008C7B01" w:rsidRDefault="00DC40E1" w:rsidP="007A19F6">
      <w:pPr>
        <w:pStyle w:val="a3"/>
        <w:numPr>
          <w:ilvl w:val="0"/>
          <w:numId w:val="15"/>
        </w:numPr>
        <w:spacing w:after="160" w:line="360" w:lineRule="auto"/>
        <w:jc w:val="both"/>
        <w:rPr>
          <w:rFonts w:cs="Times New Roman"/>
          <w:szCs w:val="24"/>
        </w:rPr>
      </w:pPr>
      <w:r w:rsidRPr="008C7B01">
        <w:rPr>
          <w:rFonts w:cs="Times New Roman"/>
          <w:szCs w:val="24"/>
        </w:rPr>
        <w:t xml:space="preserve">jāizstrādā un jāpieņem lobēšanas atklātības likums, lai nodrošinātu lobēšanas procesa atklātību un lobētāju vienlīdzību, jāievieš publisks lobētāju reģistrs, tādējādi veicinot </w:t>
      </w:r>
      <w:r w:rsidRPr="008C7B01">
        <w:rPr>
          <w:rFonts w:cs="Times New Roman"/>
          <w:szCs w:val="24"/>
        </w:rPr>
        <w:lastRenderedPageBreak/>
        <w:t>normatīvo aktu kvalitatīvu izstrādi. K</w:t>
      </w:r>
      <w:r w:rsidR="0049786F" w:rsidRPr="008C7B01">
        <w:rPr>
          <w:rFonts w:cs="Times New Roman"/>
          <w:szCs w:val="24"/>
        </w:rPr>
        <w:t>orupcijas novēršanas un apkarošanas birojam</w:t>
      </w:r>
      <w:r w:rsidRPr="008C7B01">
        <w:rPr>
          <w:rFonts w:cs="Times New Roman"/>
          <w:szCs w:val="24"/>
        </w:rPr>
        <w:t xml:space="preserve"> jāuzņemas korupcijas apkarošana arī privātajā sfērā. Tāpat ir nepieciešams ieviest identifikācijas kartes visiem būvniecībā nodarbinātajiem, lai panāktu būvdarbu drošu izpildījumu un samazinātu ēnu ekonomikas īpatsvaru būvniecībā;</w:t>
      </w:r>
    </w:p>
    <w:p w:rsidR="00DC40E1" w:rsidRPr="008C7B01" w:rsidRDefault="00DC40E1" w:rsidP="007A19F6">
      <w:pPr>
        <w:pStyle w:val="a3"/>
        <w:numPr>
          <w:ilvl w:val="0"/>
          <w:numId w:val="15"/>
        </w:numPr>
        <w:spacing w:after="160" w:line="360" w:lineRule="auto"/>
        <w:jc w:val="both"/>
        <w:rPr>
          <w:rFonts w:cs="Times New Roman"/>
          <w:szCs w:val="24"/>
        </w:rPr>
      </w:pPr>
      <w:r w:rsidRPr="008C7B01">
        <w:rPr>
          <w:rFonts w:cs="Times New Roman"/>
          <w:szCs w:val="24"/>
        </w:rPr>
        <w:t xml:space="preserve">Saeimā jāizveido likumdošanas analītiskais dienests, ietverot tajā </w:t>
      </w:r>
      <w:proofErr w:type="spellStart"/>
      <w:r w:rsidRPr="008C7B01">
        <w:rPr>
          <w:rFonts w:cs="Times New Roman"/>
          <w:szCs w:val="24"/>
        </w:rPr>
        <w:t>pirmslikumdošanas</w:t>
      </w:r>
      <w:proofErr w:type="spellEnd"/>
      <w:r w:rsidRPr="008C7B01">
        <w:rPr>
          <w:rFonts w:cs="Times New Roman"/>
          <w:szCs w:val="24"/>
        </w:rPr>
        <w:t xml:space="preserve"> </w:t>
      </w:r>
      <w:r w:rsidRPr="008C7B01">
        <w:rPr>
          <w:rFonts w:cs="Times New Roman"/>
          <w:i/>
          <w:szCs w:val="24"/>
        </w:rPr>
        <w:t>(</w:t>
      </w:r>
      <w:proofErr w:type="spellStart"/>
      <w:r w:rsidRPr="008C7B01">
        <w:rPr>
          <w:rFonts w:cs="Times New Roman"/>
          <w:i/>
          <w:szCs w:val="24"/>
        </w:rPr>
        <w:t>ex</w:t>
      </w:r>
      <w:proofErr w:type="spellEnd"/>
      <w:r w:rsidRPr="008C7B01">
        <w:rPr>
          <w:rFonts w:cs="Times New Roman"/>
          <w:i/>
          <w:szCs w:val="24"/>
        </w:rPr>
        <w:t xml:space="preserve"> </w:t>
      </w:r>
      <w:proofErr w:type="spellStart"/>
      <w:r w:rsidRPr="008C7B01">
        <w:rPr>
          <w:rFonts w:cs="Times New Roman"/>
          <w:i/>
          <w:szCs w:val="24"/>
        </w:rPr>
        <w:t>ante</w:t>
      </w:r>
      <w:proofErr w:type="spellEnd"/>
      <w:r w:rsidRPr="008C7B01">
        <w:rPr>
          <w:rFonts w:cs="Times New Roman"/>
          <w:i/>
          <w:szCs w:val="24"/>
        </w:rPr>
        <w:t xml:space="preserve">) </w:t>
      </w:r>
      <w:r w:rsidRPr="008C7B01">
        <w:rPr>
          <w:rFonts w:cs="Times New Roman"/>
          <w:szCs w:val="24"/>
        </w:rPr>
        <w:t xml:space="preserve">un </w:t>
      </w:r>
      <w:proofErr w:type="spellStart"/>
      <w:r w:rsidRPr="008C7B01">
        <w:rPr>
          <w:rFonts w:cs="Times New Roman"/>
          <w:szCs w:val="24"/>
        </w:rPr>
        <w:t>pēclikumdošanas</w:t>
      </w:r>
      <w:proofErr w:type="spellEnd"/>
      <w:r w:rsidRPr="008C7B01">
        <w:rPr>
          <w:rFonts w:cs="Times New Roman"/>
          <w:szCs w:val="24"/>
        </w:rPr>
        <w:t xml:space="preserve"> </w:t>
      </w:r>
      <w:r w:rsidRPr="008C7B01">
        <w:rPr>
          <w:rFonts w:cs="Times New Roman"/>
          <w:i/>
          <w:szCs w:val="24"/>
        </w:rPr>
        <w:t>(</w:t>
      </w:r>
      <w:proofErr w:type="spellStart"/>
      <w:r w:rsidRPr="008C7B01">
        <w:rPr>
          <w:rFonts w:cs="Times New Roman"/>
          <w:i/>
          <w:szCs w:val="24"/>
        </w:rPr>
        <w:t>ex</w:t>
      </w:r>
      <w:proofErr w:type="spellEnd"/>
      <w:r w:rsidRPr="008C7B01">
        <w:rPr>
          <w:rFonts w:cs="Times New Roman"/>
          <w:i/>
          <w:szCs w:val="24"/>
        </w:rPr>
        <w:t xml:space="preserve"> post)</w:t>
      </w:r>
      <w:r w:rsidRPr="008C7B01">
        <w:rPr>
          <w:rFonts w:cs="Times New Roman"/>
          <w:szCs w:val="24"/>
        </w:rPr>
        <w:t xml:space="preserve"> novērtēšanas sistēmu;</w:t>
      </w:r>
    </w:p>
    <w:p w:rsidR="00DC40E1" w:rsidRPr="008C7B01" w:rsidRDefault="00DC40E1" w:rsidP="007A19F6">
      <w:pPr>
        <w:pStyle w:val="a3"/>
        <w:numPr>
          <w:ilvl w:val="0"/>
          <w:numId w:val="15"/>
        </w:numPr>
        <w:tabs>
          <w:tab w:val="left" w:pos="-360"/>
          <w:tab w:val="left" w:pos="0"/>
        </w:tabs>
        <w:spacing w:after="160" w:line="360" w:lineRule="auto"/>
        <w:jc w:val="both"/>
        <w:rPr>
          <w:rFonts w:cs="Times New Roman"/>
          <w:szCs w:val="24"/>
        </w:rPr>
      </w:pPr>
      <w:r w:rsidRPr="008C7B01">
        <w:rPr>
          <w:rFonts w:cs="Times New Roman"/>
          <w:szCs w:val="24"/>
        </w:rPr>
        <w:t>katastrofu pārvaldīšanas koordinācijā starp valsts un pašvaldību iestādēm pastāv neskaidrības, tādēļ nepieciešams noteikt skaidru un vienveidīgu kompetento iestāžu rīcību ārkārtējās situācijās, precizējot hierarhiju starp iesaistītajām pusēm un vienlaikus palielinot pašvaldību uzdevumus katastrofu seku novēršanas procesā. Nepieciešams arī optimizēt pašvaldību civilās aizsardzības komisiju skaitu, lai palielinātu pašvaldību finansiālās iespējas reaģēt uz iespējamām katastrofām;</w:t>
      </w:r>
    </w:p>
    <w:p w:rsidR="00DC40E1" w:rsidRPr="008C7B01" w:rsidRDefault="00DC40E1" w:rsidP="007A19F6">
      <w:pPr>
        <w:pStyle w:val="a3"/>
        <w:numPr>
          <w:ilvl w:val="0"/>
          <w:numId w:val="15"/>
        </w:numPr>
        <w:tabs>
          <w:tab w:val="left" w:pos="-360"/>
          <w:tab w:val="left" w:pos="0"/>
        </w:tabs>
        <w:spacing w:after="160" w:line="360" w:lineRule="auto"/>
        <w:jc w:val="both"/>
        <w:rPr>
          <w:rFonts w:cs="Times New Roman"/>
          <w:szCs w:val="24"/>
        </w:rPr>
      </w:pPr>
      <w:r w:rsidRPr="008C7B01">
        <w:rPr>
          <w:rFonts w:cs="Times New Roman"/>
          <w:szCs w:val="24"/>
        </w:rPr>
        <w:t>Valsts ugunsdzēsības un glābšanas dienesta materiāltehniskais nodrošinājums ir zems. Nepieciešams ne tikai steidzami atjaunot un modernizēt vairākus ugunsdzēsības depo un speciālo tehnisko aprīkojumu glābējiem, bet arī veicināt iedzīvotāju ar īpašām prasmēm apzināšanu un iesaistīšanu glābšanas darbos. Jāmodernizē civilās trauksmes apziņošanas sistēma, ieviešot šūnu apraides sistēmu iedzīvotāju in</w:t>
      </w:r>
      <w:r w:rsidR="00273AAE">
        <w:rPr>
          <w:rFonts w:cs="Times New Roman"/>
          <w:szCs w:val="24"/>
        </w:rPr>
        <w:t>formēšanai ārkārtējos gadījumos;</w:t>
      </w:r>
    </w:p>
    <w:p w:rsidR="00DC40E1" w:rsidRPr="008C7B01" w:rsidRDefault="00DC40E1" w:rsidP="007A19F6">
      <w:pPr>
        <w:pStyle w:val="a3"/>
        <w:numPr>
          <w:ilvl w:val="0"/>
          <w:numId w:val="15"/>
        </w:numPr>
        <w:tabs>
          <w:tab w:val="left" w:pos="-360"/>
          <w:tab w:val="left" w:pos="0"/>
        </w:tabs>
        <w:spacing w:after="160" w:line="360" w:lineRule="auto"/>
        <w:jc w:val="both"/>
        <w:rPr>
          <w:rFonts w:cs="Times New Roman"/>
          <w:szCs w:val="24"/>
        </w:rPr>
      </w:pPr>
      <w:r w:rsidRPr="008C7B01">
        <w:rPr>
          <w:rFonts w:cs="Times New Roman"/>
          <w:szCs w:val="24"/>
        </w:rPr>
        <w:t>jānodrošina sabiedrībai iespēja ziņot par konstatētajiem tiesību un ētikas normu pārkāpumiem, ieviešot efektīvu trauksmes cēlēju tiesiskās aizsardzības mehānismu. Šim nolūkam valsts iestādēm jānodrošina “vienas pieturas princips”, personai ziņojot par pārkāpumiem, jāparedz konfidenciāli ziņošanas kanāli, skaidri jānosaka iesniegumu izskatīšanas kārtība, jāveicina sabiedrības informētība par trauksmes celšanas iespējām un uzticēšanās valsts reaģēšanai uz iesniegumiem, nodrošinot nepieciešamo tiesisko aizsardzību un juridisko palīdzību trauksmes cēlējiem</w:t>
      </w:r>
      <w:r w:rsidR="00CF2221">
        <w:rPr>
          <w:rFonts w:cs="Times New Roman"/>
          <w:szCs w:val="24"/>
        </w:rPr>
        <w:t>. Atsevišķs likums trauksmes cēlēju aizsardzībai nav nepieciešams</w:t>
      </w:r>
      <w:r w:rsidRPr="008C7B01">
        <w:rPr>
          <w:rFonts w:cs="Times New Roman"/>
          <w:szCs w:val="24"/>
        </w:rPr>
        <w:t>;</w:t>
      </w:r>
    </w:p>
    <w:p w:rsidR="00DC40E1" w:rsidRPr="008C7B01" w:rsidRDefault="00DC40E1" w:rsidP="007A19F6">
      <w:pPr>
        <w:pStyle w:val="a3"/>
        <w:numPr>
          <w:ilvl w:val="0"/>
          <w:numId w:val="15"/>
        </w:numPr>
        <w:spacing w:after="160" w:line="360" w:lineRule="auto"/>
        <w:jc w:val="both"/>
        <w:rPr>
          <w:rFonts w:cs="Times New Roman"/>
          <w:szCs w:val="24"/>
        </w:rPr>
      </w:pPr>
      <w:r w:rsidRPr="008C7B01">
        <w:rPr>
          <w:rFonts w:cs="Times New Roman"/>
          <w:szCs w:val="24"/>
        </w:rPr>
        <w:t xml:space="preserve">nepieciešams noteikt skaidras vadlīnijas sociālās palīdzības sniegšanai ārkārtējās situācijās; valstij jāuzņemas koordinējošā loma palīdzības sniegšanā, sniedzot palīdzību visiem tiem, kuriem tā ir vajadzīga, kā arī novēršot palīdzības pārklāšanos. Veselības ministrijai jāizstrādā valsts mēroga plāns medicīniskās palīdzības sniegšanai </w:t>
      </w:r>
      <w:proofErr w:type="spellStart"/>
      <w:r w:rsidRPr="008C7B01">
        <w:rPr>
          <w:rFonts w:cs="Times New Roman"/>
          <w:szCs w:val="24"/>
        </w:rPr>
        <w:t>traumatizējošu</w:t>
      </w:r>
      <w:proofErr w:type="spellEnd"/>
      <w:r w:rsidRPr="008C7B01">
        <w:rPr>
          <w:rFonts w:cs="Times New Roman"/>
          <w:szCs w:val="24"/>
        </w:rPr>
        <w:t xml:space="preserve"> notikumu un katastrofu gadījumos dažāda apjoma cietušo grupām, izveidojot kompetentu krīžu speciālistu sarakstu. </w:t>
      </w:r>
      <w:r w:rsidR="0049786F" w:rsidRPr="008C7B01">
        <w:rPr>
          <w:rFonts w:cs="Times New Roman"/>
          <w:szCs w:val="24"/>
        </w:rPr>
        <w:t>Tieslietu</w:t>
      </w:r>
      <w:r w:rsidR="00CF2221">
        <w:rPr>
          <w:rFonts w:cs="Times New Roman"/>
          <w:szCs w:val="24"/>
        </w:rPr>
        <w:t xml:space="preserve"> ministrijai jāizstrādā</w:t>
      </w:r>
      <w:r w:rsidRPr="008C7B01">
        <w:rPr>
          <w:rFonts w:cs="Times New Roman"/>
          <w:szCs w:val="24"/>
        </w:rPr>
        <w:t xml:space="preserve"> grozījumi normatīvajos aktos, pielāgojot personas datu aizsardzības prasības ār</w:t>
      </w:r>
      <w:r w:rsidR="00FB2A5C">
        <w:rPr>
          <w:rFonts w:cs="Times New Roman"/>
          <w:szCs w:val="24"/>
        </w:rPr>
        <w:t xml:space="preserve">kārtēju situāciju vajadzībām, bet Labklājības </w:t>
      </w:r>
      <w:r w:rsidR="00FB2A5C">
        <w:rPr>
          <w:rFonts w:cs="Times New Roman"/>
          <w:szCs w:val="24"/>
        </w:rPr>
        <w:lastRenderedPageBreak/>
        <w:t>ministrijai</w:t>
      </w:r>
      <w:r w:rsidRPr="008C7B01">
        <w:rPr>
          <w:rFonts w:cs="Times New Roman"/>
          <w:szCs w:val="24"/>
        </w:rPr>
        <w:t xml:space="preserve"> jānosaka principi, pēc kuriem arī citas sabiedrības grupas, piemēram, Talsu traģēdijā cietušie un bojāgājušo tuvinieki, varētu pret</w:t>
      </w:r>
      <w:r w:rsidR="0092265D" w:rsidRPr="008C7B01">
        <w:rPr>
          <w:rFonts w:cs="Times New Roman"/>
          <w:szCs w:val="24"/>
        </w:rPr>
        <w:t>endēt uz nodokļu atvieglojumiem;</w:t>
      </w:r>
    </w:p>
    <w:p w:rsidR="0092265D" w:rsidRPr="008C7B01" w:rsidRDefault="0092265D" w:rsidP="007A19F6">
      <w:pPr>
        <w:pStyle w:val="a3"/>
        <w:numPr>
          <w:ilvl w:val="0"/>
          <w:numId w:val="15"/>
        </w:numPr>
        <w:spacing w:after="160" w:line="360" w:lineRule="auto"/>
        <w:jc w:val="both"/>
        <w:rPr>
          <w:rFonts w:cs="Times New Roman"/>
          <w:szCs w:val="24"/>
        </w:rPr>
      </w:pPr>
      <w:r w:rsidRPr="008C7B01">
        <w:rPr>
          <w:rFonts w:cs="Times New Roman"/>
        </w:rPr>
        <w:t>ja nemainīsies sabiedrības izpratne par morāli, vispārpieņemtajām cilvēciskajām vērtībām un to ietekmi uz materiālo realitāti, arī turpmāk pastāv risks piedzīvot bezjēdzīgas traģēdijas nekompetentu vai negodīgu būvniecības vai kādas citas nozares darbinieku vainas dēļ.</w:t>
      </w:r>
    </w:p>
    <w:p w:rsidR="0049786F" w:rsidRPr="008C7B01" w:rsidRDefault="0049786F" w:rsidP="007A19F6">
      <w:pPr>
        <w:spacing w:line="360" w:lineRule="auto"/>
        <w:jc w:val="both"/>
        <w:rPr>
          <w:rFonts w:cs="Times New Roman"/>
          <w:szCs w:val="24"/>
        </w:rPr>
      </w:pPr>
      <w:r w:rsidRPr="008C7B01">
        <w:rPr>
          <w:rFonts w:cs="Times New Roman"/>
          <w:szCs w:val="24"/>
        </w:rPr>
        <w:t>Izmeklēšanas komisija, izvērtējusi tai pieejamo informāciju par Valsts policijas veikto izmeklēšanu, secina, ka</w:t>
      </w:r>
    </w:p>
    <w:p w:rsidR="0049786F" w:rsidRPr="008C7B01" w:rsidRDefault="0049786F" w:rsidP="007A19F6">
      <w:pPr>
        <w:tabs>
          <w:tab w:val="left" w:pos="-360"/>
        </w:tabs>
        <w:spacing w:line="360" w:lineRule="auto"/>
        <w:ind w:left="709" w:hanging="349"/>
        <w:jc w:val="both"/>
        <w:rPr>
          <w:rFonts w:cs="Times New Roman"/>
          <w:szCs w:val="24"/>
        </w:rPr>
      </w:pPr>
      <w:r w:rsidRPr="008C7B01">
        <w:rPr>
          <w:rFonts w:cs="Times New Roman"/>
          <w:szCs w:val="24"/>
        </w:rPr>
        <w:t>–</w:t>
      </w:r>
      <w:r w:rsidRPr="008C7B01">
        <w:rPr>
          <w:rFonts w:cs="Times New Roman"/>
          <w:szCs w:val="24"/>
        </w:rPr>
        <w:tab/>
        <w:t>pašreizējā kriminālprocesa stadijā nav pamata pārmest Valsts policijai lēnu izmeklēšanu. Par izmeklēšanas kvalitāti varēs spriest tikai pēc tiesas procesa noslēguma.</w:t>
      </w:r>
    </w:p>
    <w:p w:rsidR="003C136E" w:rsidRPr="008C7B01" w:rsidRDefault="003C136E" w:rsidP="007A19F6">
      <w:pPr>
        <w:spacing w:line="360" w:lineRule="auto"/>
        <w:rPr>
          <w:rFonts w:cs="Times New Roman"/>
        </w:rPr>
      </w:pPr>
    </w:p>
    <w:p w:rsidR="00063993" w:rsidRPr="00BF0983" w:rsidRDefault="00063993" w:rsidP="007A19F6">
      <w:pPr>
        <w:spacing w:line="360" w:lineRule="auto"/>
        <w:rPr>
          <w:rFonts w:cs="Times New Roman"/>
        </w:rPr>
      </w:pPr>
    </w:p>
    <w:p w:rsidR="00063993" w:rsidRPr="00BF0983" w:rsidRDefault="00063993">
      <w:pPr>
        <w:rPr>
          <w:rFonts w:cs="Times New Roman"/>
        </w:rPr>
      </w:pPr>
    </w:p>
    <w:p w:rsidR="00AD6A6B" w:rsidRPr="00BF0983" w:rsidRDefault="00AD6A6B">
      <w:pPr>
        <w:rPr>
          <w:rFonts w:cs="Times New Roman"/>
        </w:rPr>
      </w:pPr>
    </w:p>
    <w:p w:rsidR="00AD6A6B" w:rsidRPr="00BF0983" w:rsidRDefault="00AD6A6B">
      <w:pPr>
        <w:rPr>
          <w:rFonts w:cs="Times New Roman"/>
        </w:rPr>
      </w:pPr>
    </w:p>
    <w:p w:rsidR="00AD6A6B" w:rsidRPr="00BF0983" w:rsidRDefault="00AD6A6B">
      <w:pPr>
        <w:rPr>
          <w:rFonts w:cs="Times New Roman"/>
          <w:color w:val="00B0F0"/>
        </w:rPr>
      </w:pPr>
    </w:p>
    <w:p w:rsidR="00AD6A6B" w:rsidRDefault="00AD6A6B">
      <w:pPr>
        <w:rPr>
          <w:rFonts w:cs="Times New Roman"/>
          <w:color w:val="00B0F0"/>
        </w:rPr>
      </w:pPr>
    </w:p>
    <w:p w:rsidR="00781B5E" w:rsidRDefault="00781B5E">
      <w:pPr>
        <w:rPr>
          <w:rFonts w:cs="Times New Roman"/>
          <w:color w:val="00B0F0"/>
        </w:rPr>
      </w:pPr>
    </w:p>
    <w:p w:rsidR="00781B5E" w:rsidRDefault="00781B5E">
      <w:pPr>
        <w:rPr>
          <w:rFonts w:cs="Times New Roman"/>
          <w:color w:val="00B0F0"/>
        </w:rPr>
      </w:pPr>
    </w:p>
    <w:p w:rsidR="00781B5E" w:rsidRDefault="00781B5E">
      <w:pPr>
        <w:rPr>
          <w:rFonts w:cs="Times New Roman"/>
          <w:color w:val="00B0F0"/>
        </w:rPr>
      </w:pPr>
    </w:p>
    <w:p w:rsidR="00781B5E" w:rsidRDefault="00781B5E">
      <w:pPr>
        <w:rPr>
          <w:rFonts w:cs="Times New Roman"/>
          <w:color w:val="00B0F0"/>
        </w:rPr>
      </w:pPr>
    </w:p>
    <w:p w:rsidR="00781B5E" w:rsidRDefault="00781B5E">
      <w:pPr>
        <w:rPr>
          <w:rFonts w:cs="Times New Roman"/>
          <w:color w:val="00B0F0"/>
        </w:rPr>
      </w:pPr>
    </w:p>
    <w:p w:rsidR="00781B5E" w:rsidRDefault="00781B5E">
      <w:pPr>
        <w:rPr>
          <w:rFonts w:cs="Times New Roman"/>
          <w:color w:val="00B0F0"/>
        </w:rPr>
      </w:pPr>
    </w:p>
    <w:p w:rsidR="00781B5E" w:rsidRDefault="00781B5E">
      <w:pPr>
        <w:rPr>
          <w:rFonts w:cs="Times New Roman"/>
          <w:color w:val="00B0F0"/>
        </w:rPr>
      </w:pPr>
    </w:p>
    <w:p w:rsidR="00781B5E" w:rsidRDefault="00781B5E">
      <w:pPr>
        <w:rPr>
          <w:rFonts w:cs="Times New Roman"/>
          <w:color w:val="00B0F0"/>
        </w:rPr>
      </w:pPr>
    </w:p>
    <w:p w:rsidR="00781B5E" w:rsidRDefault="00781B5E">
      <w:pPr>
        <w:rPr>
          <w:rFonts w:cs="Times New Roman"/>
          <w:color w:val="00B0F0"/>
        </w:rPr>
      </w:pPr>
    </w:p>
    <w:p w:rsidR="00781B5E" w:rsidRDefault="00781B5E">
      <w:pPr>
        <w:rPr>
          <w:rFonts w:cs="Times New Roman"/>
          <w:color w:val="00B0F0"/>
        </w:rPr>
      </w:pPr>
    </w:p>
    <w:p w:rsidR="00781B5E" w:rsidRDefault="00781B5E">
      <w:pPr>
        <w:rPr>
          <w:rFonts w:cs="Times New Roman"/>
          <w:color w:val="00B0F0"/>
        </w:rPr>
      </w:pPr>
    </w:p>
    <w:p w:rsidR="00781B5E" w:rsidRDefault="00781B5E">
      <w:pPr>
        <w:rPr>
          <w:rFonts w:cs="Times New Roman"/>
          <w:color w:val="00B0F0"/>
        </w:rPr>
      </w:pPr>
    </w:p>
    <w:p w:rsidR="00781B5E" w:rsidRDefault="00781B5E">
      <w:pPr>
        <w:rPr>
          <w:rFonts w:cs="Times New Roman"/>
          <w:color w:val="00B0F0"/>
        </w:rPr>
      </w:pPr>
    </w:p>
    <w:p w:rsidR="00781B5E" w:rsidRDefault="00781B5E">
      <w:pPr>
        <w:rPr>
          <w:rFonts w:cs="Times New Roman"/>
          <w:color w:val="00B0F0"/>
        </w:rPr>
      </w:pPr>
    </w:p>
    <w:p w:rsidR="00781B5E" w:rsidRDefault="00781B5E">
      <w:pPr>
        <w:rPr>
          <w:rFonts w:cs="Times New Roman"/>
          <w:color w:val="00B0F0"/>
        </w:rPr>
      </w:pPr>
    </w:p>
    <w:p w:rsidR="00781B5E" w:rsidRDefault="00781B5E">
      <w:pPr>
        <w:rPr>
          <w:rFonts w:cs="Times New Roman"/>
          <w:color w:val="00B0F0"/>
        </w:rPr>
      </w:pPr>
    </w:p>
    <w:p w:rsidR="00781B5E" w:rsidRDefault="00781B5E">
      <w:pPr>
        <w:rPr>
          <w:rFonts w:cs="Times New Roman"/>
          <w:color w:val="00B0F0"/>
        </w:rPr>
      </w:pPr>
    </w:p>
    <w:p w:rsidR="00781B5E" w:rsidRDefault="00781B5E">
      <w:pPr>
        <w:rPr>
          <w:rFonts w:cs="Times New Roman"/>
          <w:color w:val="00B0F0"/>
        </w:rPr>
      </w:pPr>
    </w:p>
    <w:p w:rsidR="00781B5E" w:rsidRDefault="00781B5E">
      <w:pPr>
        <w:rPr>
          <w:rFonts w:cs="Times New Roman"/>
          <w:color w:val="00B0F0"/>
        </w:rPr>
      </w:pPr>
    </w:p>
    <w:p w:rsidR="00781B5E" w:rsidRDefault="00781B5E">
      <w:pPr>
        <w:rPr>
          <w:rFonts w:cs="Times New Roman"/>
          <w:color w:val="00B0F0"/>
        </w:rPr>
      </w:pPr>
    </w:p>
    <w:p w:rsidR="00781B5E" w:rsidRDefault="00781B5E">
      <w:pPr>
        <w:rPr>
          <w:rFonts w:cs="Times New Roman"/>
          <w:color w:val="00B0F0"/>
        </w:rPr>
      </w:pPr>
    </w:p>
    <w:p w:rsidR="00781B5E" w:rsidRDefault="00781B5E">
      <w:pPr>
        <w:rPr>
          <w:rFonts w:cs="Times New Roman"/>
          <w:color w:val="00B0F0"/>
        </w:rPr>
      </w:pPr>
    </w:p>
    <w:p w:rsidR="00781B5E" w:rsidRDefault="00781B5E">
      <w:pPr>
        <w:rPr>
          <w:rFonts w:cs="Times New Roman"/>
          <w:color w:val="00B0F0"/>
        </w:rPr>
      </w:pPr>
    </w:p>
    <w:p w:rsidR="00781B5E" w:rsidRDefault="00781B5E">
      <w:pPr>
        <w:rPr>
          <w:rFonts w:cs="Times New Roman"/>
          <w:color w:val="00B0F0"/>
        </w:rPr>
      </w:pPr>
    </w:p>
    <w:p w:rsidR="00781B5E" w:rsidRPr="00BF0983" w:rsidRDefault="00781B5E">
      <w:pPr>
        <w:rPr>
          <w:rFonts w:cs="Times New Roman"/>
          <w:color w:val="00B0F0"/>
        </w:rPr>
      </w:pPr>
    </w:p>
    <w:p w:rsidR="00A1446E" w:rsidRPr="00BF0983" w:rsidRDefault="00A1446E">
      <w:pPr>
        <w:rPr>
          <w:rFonts w:cs="Times New Roman"/>
          <w:color w:val="00B0F0"/>
        </w:rPr>
      </w:pPr>
    </w:p>
    <w:p w:rsidR="00A1446E" w:rsidRPr="00BF0983" w:rsidRDefault="00A1446E">
      <w:pPr>
        <w:rPr>
          <w:rFonts w:cs="Times New Roman"/>
          <w:color w:val="00B0F0"/>
        </w:rPr>
      </w:pPr>
    </w:p>
    <w:p w:rsidR="003C136E" w:rsidRPr="00BF0983" w:rsidRDefault="003C136E" w:rsidP="00A1446E">
      <w:pPr>
        <w:pStyle w:val="2"/>
        <w:rPr>
          <w:sz w:val="24"/>
          <w:szCs w:val="24"/>
          <w:u w:val="single"/>
        </w:rPr>
      </w:pPr>
      <w:bookmarkStart w:id="33" w:name="_Toc431776378"/>
      <w:r w:rsidRPr="00BF0983">
        <w:rPr>
          <w:sz w:val="24"/>
          <w:szCs w:val="24"/>
          <w:u w:val="single"/>
        </w:rPr>
        <w:lastRenderedPageBreak/>
        <w:t>Izmantoto avotu saraksts</w:t>
      </w:r>
      <w:bookmarkEnd w:id="33"/>
    </w:p>
    <w:p w:rsidR="00C97CDA" w:rsidRPr="0054426F" w:rsidRDefault="0054426F" w:rsidP="0054426F">
      <w:pPr>
        <w:spacing w:after="240"/>
        <w:rPr>
          <w:rFonts w:cs="Times New Roman"/>
          <w:b/>
          <w:szCs w:val="24"/>
        </w:rPr>
      </w:pPr>
      <w:r>
        <w:rPr>
          <w:rFonts w:cs="Times New Roman"/>
          <w:b/>
          <w:szCs w:val="24"/>
        </w:rPr>
        <w:t xml:space="preserve">A. </w:t>
      </w:r>
      <w:r w:rsidR="00C97CDA" w:rsidRPr="0054426F">
        <w:rPr>
          <w:rFonts w:cs="Times New Roman"/>
          <w:b/>
          <w:szCs w:val="24"/>
        </w:rPr>
        <w:t>Literatūras avoti</w:t>
      </w:r>
    </w:p>
    <w:p w:rsidR="00C97CDA" w:rsidRPr="00BF0983" w:rsidRDefault="0054426F" w:rsidP="0054426F">
      <w:pPr>
        <w:rPr>
          <w:rFonts w:cs="Times New Roman"/>
          <w:color w:val="000000" w:themeColor="text1"/>
          <w:szCs w:val="24"/>
        </w:rPr>
      </w:pPr>
      <w:r>
        <w:rPr>
          <w:rFonts w:cs="Times New Roman"/>
          <w:b/>
          <w:szCs w:val="24"/>
        </w:rPr>
        <w:t>1.</w:t>
      </w:r>
      <w:r w:rsidR="00C97CDA" w:rsidRPr="0054426F">
        <w:rPr>
          <w:rFonts w:cs="Times New Roman"/>
          <w:b/>
          <w:szCs w:val="24"/>
        </w:rPr>
        <w:t>Monogrāfijas</w:t>
      </w:r>
    </w:p>
    <w:p w:rsidR="00914668" w:rsidRPr="00BF0983" w:rsidRDefault="00914668" w:rsidP="0054426F">
      <w:pPr>
        <w:pStyle w:val="a8"/>
        <w:numPr>
          <w:ilvl w:val="0"/>
          <w:numId w:val="26"/>
        </w:numPr>
        <w:spacing w:before="240"/>
        <w:ind w:left="810" w:hanging="450"/>
        <w:contextualSpacing/>
        <w:jc w:val="both"/>
        <w:rPr>
          <w:rFonts w:cs="Times New Roman"/>
          <w:i/>
          <w:iCs/>
          <w:color w:val="000000" w:themeColor="text1"/>
          <w:sz w:val="24"/>
          <w:szCs w:val="24"/>
        </w:rPr>
      </w:pPr>
      <w:proofErr w:type="spellStart"/>
      <w:r w:rsidRPr="00BF0983">
        <w:rPr>
          <w:rFonts w:cs="Times New Roman"/>
          <w:iCs/>
          <w:color w:val="000000" w:themeColor="text1"/>
          <w:sz w:val="24"/>
          <w:szCs w:val="24"/>
        </w:rPr>
        <w:t>Auers</w:t>
      </w:r>
      <w:proofErr w:type="spellEnd"/>
      <w:r w:rsidRPr="00BF0983">
        <w:rPr>
          <w:rFonts w:cs="Times New Roman"/>
          <w:iCs/>
          <w:color w:val="000000" w:themeColor="text1"/>
          <w:sz w:val="24"/>
          <w:szCs w:val="24"/>
        </w:rPr>
        <w:t xml:space="preserve"> D. Parlamentārās izpētes kapacitātes salīdzinājums Baltijas jūras reģionā. </w:t>
      </w:r>
      <w:proofErr w:type="spellStart"/>
      <w:r w:rsidRPr="00BF0983">
        <w:rPr>
          <w:rFonts w:cs="Times New Roman"/>
          <w:iCs/>
          <w:color w:val="000000" w:themeColor="text1"/>
          <w:sz w:val="24"/>
          <w:szCs w:val="24"/>
        </w:rPr>
        <w:t>Grām</w:t>
      </w:r>
      <w:proofErr w:type="spellEnd"/>
      <w:r w:rsidRPr="00BF0983">
        <w:rPr>
          <w:rFonts w:cs="Times New Roman"/>
          <w:iCs/>
          <w:color w:val="000000" w:themeColor="text1"/>
          <w:sz w:val="24"/>
          <w:szCs w:val="24"/>
        </w:rPr>
        <w:t>.: Priekšlikumi Latvijas publiskās varas pilnveidošanai. Ekspertu grupas pārvaldības pilnveidei materiāli. Rīga: Latvijas Vēstnesis, 2015.</w:t>
      </w:r>
    </w:p>
    <w:p w:rsidR="00914668" w:rsidRPr="00BF0983" w:rsidRDefault="00914668" w:rsidP="0054426F">
      <w:pPr>
        <w:pStyle w:val="a8"/>
        <w:numPr>
          <w:ilvl w:val="0"/>
          <w:numId w:val="26"/>
        </w:numPr>
        <w:spacing w:before="240"/>
        <w:ind w:left="810" w:hanging="450"/>
        <w:rPr>
          <w:rFonts w:cs="Times New Roman"/>
          <w:sz w:val="24"/>
          <w:szCs w:val="24"/>
        </w:rPr>
      </w:pPr>
      <w:r w:rsidRPr="00BF0983">
        <w:rPr>
          <w:rFonts w:cs="Times New Roman"/>
          <w:sz w:val="24"/>
          <w:szCs w:val="24"/>
        </w:rPr>
        <w:t xml:space="preserve">Bramanis J. Būvniecības tiesību attīstības problemātika Latvijā. </w:t>
      </w:r>
      <w:hyperlink r:id="rId15" w:history="1">
        <w:r w:rsidRPr="00BF0983">
          <w:rPr>
            <w:rStyle w:val="ab"/>
            <w:rFonts w:cs="Times New Roman"/>
            <w:sz w:val="24"/>
            <w:szCs w:val="24"/>
          </w:rPr>
          <w:t>Promocijas darbs</w:t>
        </w:r>
      </w:hyperlink>
      <w:r w:rsidRPr="00BF0983">
        <w:rPr>
          <w:rFonts w:cs="Times New Roman"/>
          <w:sz w:val="24"/>
          <w:szCs w:val="24"/>
        </w:rPr>
        <w:t xml:space="preserve">. 2013. </w:t>
      </w:r>
    </w:p>
    <w:p w:rsidR="00914668" w:rsidRPr="0012595A" w:rsidRDefault="00914668" w:rsidP="0054426F">
      <w:pPr>
        <w:pStyle w:val="a3"/>
        <w:numPr>
          <w:ilvl w:val="0"/>
          <w:numId w:val="26"/>
        </w:numPr>
        <w:spacing w:before="240"/>
        <w:ind w:left="810" w:hanging="450"/>
        <w:rPr>
          <w:rFonts w:cs="Times New Roman"/>
          <w:color w:val="000000" w:themeColor="text1"/>
          <w:szCs w:val="24"/>
        </w:rPr>
      </w:pPr>
      <w:r w:rsidRPr="0012595A">
        <w:rPr>
          <w:rFonts w:cs="Times New Roman"/>
          <w:color w:val="000000" w:themeColor="text1"/>
          <w:szCs w:val="24"/>
        </w:rPr>
        <w:t>Ilustrētā svešvārdu vārdnīca. Rīga: izdevniecība “AVOTS”, 2005.</w:t>
      </w:r>
    </w:p>
    <w:p w:rsidR="00914668" w:rsidRPr="00BF0983" w:rsidRDefault="00914668" w:rsidP="0054426F">
      <w:pPr>
        <w:pStyle w:val="a8"/>
        <w:numPr>
          <w:ilvl w:val="0"/>
          <w:numId w:val="26"/>
        </w:numPr>
        <w:spacing w:before="240"/>
        <w:ind w:left="810" w:hanging="450"/>
        <w:rPr>
          <w:rFonts w:cs="Times New Roman"/>
          <w:color w:val="000000" w:themeColor="text1"/>
          <w:sz w:val="24"/>
          <w:szCs w:val="24"/>
        </w:rPr>
      </w:pPr>
      <w:r w:rsidRPr="00BF0983">
        <w:rPr>
          <w:rFonts w:cs="Times New Roman"/>
          <w:color w:val="000000" w:themeColor="text1"/>
          <w:sz w:val="24"/>
          <w:szCs w:val="24"/>
        </w:rPr>
        <w:t xml:space="preserve">Kalniņš V. Parlamentārā lobēšana starp pilsoņa tiesībām un korupciju. – Rīga, 2005. </w:t>
      </w:r>
    </w:p>
    <w:p w:rsidR="00914668" w:rsidRPr="00BF0983" w:rsidRDefault="00914668" w:rsidP="0054426F">
      <w:pPr>
        <w:pStyle w:val="a8"/>
        <w:numPr>
          <w:ilvl w:val="0"/>
          <w:numId w:val="26"/>
        </w:numPr>
        <w:spacing w:before="240"/>
        <w:ind w:left="810" w:hanging="450"/>
        <w:rPr>
          <w:rFonts w:cs="Times New Roman"/>
          <w:color w:val="000000" w:themeColor="text1"/>
          <w:sz w:val="24"/>
          <w:szCs w:val="24"/>
        </w:rPr>
      </w:pPr>
      <w:proofErr w:type="spellStart"/>
      <w:r w:rsidRPr="00BF0983">
        <w:rPr>
          <w:rFonts w:cs="Times New Roman"/>
          <w:iCs/>
          <w:color w:val="000000" w:themeColor="text1"/>
          <w:sz w:val="24"/>
          <w:szCs w:val="24"/>
        </w:rPr>
        <w:t>Kriviņš</w:t>
      </w:r>
      <w:proofErr w:type="spellEnd"/>
      <w:r w:rsidRPr="00BF0983">
        <w:rPr>
          <w:rFonts w:cs="Times New Roman"/>
          <w:iCs/>
          <w:color w:val="000000" w:themeColor="text1"/>
          <w:sz w:val="24"/>
          <w:szCs w:val="24"/>
        </w:rPr>
        <w:t xml:space="preserve"> A. Korupcijas novēršana un apkarošana publisko iepirkumu jomā. Rīga: “Izdevniecība Drukātava”, 2015.</w:t>
      </w:r>
    </w:p>
    <w:p w:rsidR="00914668" w:rsidRPr="00BF0983" w:rsidRDefault="00914668" w:rsidP="0054426F">
      <w:pPr>
        <w:pStyle w:val="a8"/>
        <w:numPr>
          <w:ilvl w:val="0"/>
          <w:numId w:val="26"/>
        </w:numPr>
        <w:spacing w:before="240"/>
        <w:ind w:left="810" w:hanging="450"/>
        <w:rPr>
          <w:rFonts w:cs="Times New Roman"/>
          <w:sz w:val="24"/>
          <w:szCs w:val="24"/>
        </w:rPr>
      </w:pPr>
      <w:r w:rsidRPr="00BF0983">
        <w:rPr>
          <w:rFonts w:cs="Times New Roman"/>
          <w:sz w:val="24"/>
          <w:szCs w:val="24"/>
        </w:rPr>
        <w:t>Latvijas Republikas Satversmes komentāri, VIII nodaļa. Cilvēka pamattiesības. Autoru kolektīvs prof. R.Baloža zinātniskā vadībā. Latvijas Vēstnesis, 2011, 144.–148.lpp.</w:t>
      </w:r>
    </w:p>
    <w:p w:rsidR="00C97CDA" w:rsidRPr="0054426F" w:rsidRDefault="00C97CDA" w:rsidP="0054426F">
      <w:pPr>
        <w:pStyle w:val="a8"/>
        <w:numPr>
          <w:ilvl w:val="0"/>
          <w:numId w:val="26"/>
        </w:numPr>
        <w:spacing w:before="240" w:line="360" w:lineRule="auto"/>
        <w:ind w:left="810" w:hanging="450"/>
        <w:rPr>
          <w:rFonts w:cs="Times New Roman"/>
          <w:sz w:val="24"/>
          <w:szCs w:val="24"/>
        </w:rPr>
      </w:pPr>
      <w:r w:rsidRPr="0054426F">
        <w:rPr>
          <w:rFonts w:cs="Times New Roman"/>
          <w:sz w:val="24"/>
          <w:szCs w:val="24"/>
        </w:rPr>
        <w:t xml:space="preserve">Balodis R., </w:t>
      </w:r>
      <w:proofErr w:type="spellStart"/>
      <w:r w:rsidRPr="0054426F">
        <w:rPr>
          <w:rFonts w:cs="Times New Roman"/>
          <w:sz w:val="24"/>
          <w:szCs w:val="24"/>
        </w:rPr>
        <w:t>Pleps</w:t>
      </w:r>
      <w:proofErr w:type="spellEnd"/>
      <w:r w:rsidRPr="0054426F">
        <w:rPr>
          <w:rFonts w:cs="Times New Roman"/>
          <w:sz w:val="24"/>
          <w:szCs w:val="24"/>
        </w:rPr>
        <w:t xml:space="preserve"> J. </w:t>
      </w:r>
      <w:proofErr w:type="spellStart"/>
      <w:r w:rsidRPr="0054426F">
        <w:rPr>
          <w:rFonts w:cs="Times New Roman"/>
          <w:i/>
          <w:sz w:val="24"/>
          <w:szCs w:val="24"/>
        </w:rPr>
        <w:t>Financial</w:t>
      </w:r>
      <w:proofErr w:type="spellEnd"/>
      <w:r w:rsidRPr="0054426F">
        <w:rPr>
          <w:rFonts w:cs="Times New Roman"/>
          <w:i/>
          <w:sz w:val="24"/>
          <w:szCs w:val="24"/>
        </w:rPr>
        <w:t xml:space="preserve"> </w:t>
      </w:r>
      <w:proofErr w:type="spellStart"/>
      <w:r w:rsidRPr="0054426F">
        <w:rPr>
          <w:rFonts w:cs="Times New Roman"/>
          <w:i/>
          <w:sz w:val="24"/>
          <w:szCs w:val="24"/>
        </w:rPr>
        <w:t>Crisis</w:t>
      </w:r>
      <w:proofErr w:type="spellEnd"/>
      <w:r w:rsidRPr="0054426F">
        <w:rPr>
          <w:rFonts w:cs="Times New Roman"/>
          <w:i/>
          <w:sz w:val="24"/>
          <w:szCs w:val="24"/>
        </w:rPr>
        <w:t xml:space="preserve"> </w:t>
      </w:r>
      <w:proofErr w:type="spellStart"/>
      <w:r w:rsidRPr="0054426F">
        <w:rPr>
          <w:rFonts w:cs="Times New Roman"/>
          <w:i/>
          <w:sz w:val="24"/>
          <w:szCs w:val="24"/>
        </w:rPr>
        <w:t>and</w:t>
      </w:r>
      <w:proofErr w:type="spellEnd"/>
      <w:r w:rsidRPr="0054426F">
        <w:rPr>
          <w:rFonts w:cs="Times New Roman"/>
          <w:i/>
          <w:sz w:val="24"/>
          <w:szCs w:val="24"/>
        </w:rPr>
        <w:t xml:space="preserve"> </w:t>
      </w:r>
      <w:proofErr w:type="spellStart"/>
      <w:r w:rsidRPr="0054426F">
        <w:rPr>
          <w:rFonts w:cs="Times New Roman"/>
          <w:i/>
          <w:sz w:val="24"/>
          <w:szCs w:val="24"/>
        </w:rPr>
        <w:t>the</w:t>
      </w:r>
      <w:proofErr w:type="spellEnd"/>
      <w:r w:rsidRPr="0054426F">
        <w:rPr>
          <w:rFonts w:cs="Times New Roman"/>
          <w:i/>
          <w:sz w:val="24"/>
          <w:szCs w:val="24"/>
        </w:rPr>
        <w:t xml:space="preserve"> </w:t>
      </w:r>
      <w:proofErr w:type="spellStart"/>
      <w:r w:rsidRPr="0054426F">
        <w:rPr>
          <w:rFonts w:cs="Times New Roman"/>
          <w:i/>
          <w:sz w:val="24"/>
          <w:szCs w:val="24"/>
        </w:rPr>
        <w:t>Constitution</w:t>
      </w:r>
      <w:proofErr w:type="spellEnd"/>
      <w:r w:rsidRPr="0054426F">
        <w:rPr>
          <w:rFonts w:cs="Times New Roman"/>
          <w:i/>
          <w:sz w:val="24"/>
          <w:szCs w:val="24"/>
        </w:rPr>
        <w:t xml:space="preserve"> </w:t>
      </w:r>
      <w:proofErr w:type="spellStart"/>
      <w:r w:rsidRPr="0054426F">
        <w:rPr>
          <w:rFonts w:cs="Times New Roman"/>
          <w:i/>
          <w:sz w:val="24"/>
          <w:szCs w:val="24"/>
        </w:rPr>
        <w:t>in</w:t>
      </w:r>
      <w:proofErr w:type="spellEnd"/>
      <w:r w:rsidRPr="0054426F">
        <w:rPr>
          <w:rFonts w:cs="Times New Roman"/>
          <w:i/>
          <w:sz w:val="24"/>
          <w:szCs w:val="24"/>
        </w:rPr>
        <w:t xml:space="preserve"> </w:t>
      </w:r>
      <w:proofErr w:type="spellStart"/>
      <w:r w:rsidRPr="0054426F">
        <w:rPr>
          <w:rFonts w:cs="Times New Roman"/>
          <w:i/>
          <w:sz w:val="24"/>
          <w:szCs w:val="24"/>
        </w:rPr>
        <w:t>Latvia</w:t>
      </w:r>
      <w:proofErr w:type="spellEnd"/>
      <w:r w:rsidRPr="0054426F">
        <w:rPr>
          <w:rFonts w:cs="Times New Roman"/>
          <w:i/>
          <w:sz w:val="24"/>
          <w:szCs w:val="24"/>
        </w:rPr>
        <w:t xml:space="preserve">. </w:t>
      </w:r>
      <w:proofErr w:type="spellStart"/>
      <w:r w:rsidRPr="0054426F">
        <w:rPr>
          <w:rFonts w:cs="Times New Roman"/>
          <w:sz w:val="24"/>
          <w:szCs w:val="24"/>
        </w:rPr>
        <w:t>Grām</w:t>
      </w:r>
      <w:proofErr w:type="spellEnd"/>
      <w:r w:rsidRPr="0054426F">
        <w:rPr>
          <w:rFonts w:cs="Times New Roman"/>
          <w:sz w:val="24"/>
          <w:szCs w:val="24"/>
        </w:rPr>
        <w:t>.</w:t>
      </w:r>
      <w:r w:rsidRPr="0054426F">
        <w:rPr>
          <w:rFonts w:cs="Times New Roman"/>
          <w:i/>
          <w:sz w:val="24"/>
          <w:szCs w:val="24"/>
        </w:rPr>
        <w:t xml:space="preserve"> </w:t>
      </w:r>
      <w:proofErr w:type="spellStart"/>
      <w:r w:rsidRPr="0054426F">
        <w:rPr>
          <w:rFonts w:cs="Times New Roman"/>
          <w:i/>
          <w:sz w:val="24"/>
          <w:szCs w:val="24"/>
        </w:rPr>
        <w:t>Constitution</w:t>
      </w:r>
      <w:proofErr w:type="spellEnd"/>
      <w:r w:rsidRPr="0054426F">
        <w:rPr>
          <w:rFonts w:cs="Times New Roman"/>
          <w:i/>
          <w:sz w:val="24"/>
          <w:szCs w:val="24"/>
        </w:rPr>
        <w:t xml:space="preserve"> </w:t>
      </w:r>
      <w:proofErr w:type="spellStart"/>
      <w:r w:rsidRPr="0054426F">
        <w:rPr>
          <w:rFonts w:cs="Times New Roman"/>
          <w:i/>
          <w:sz w:val="24"/>
          <w:szCs w:val="24"/>
        </w:rPr>
        <w:t>in</w:t>
      </w:r>
      <w:proofErr w:type="spellEnd"/>
      <w:r w:rsidRPr="0054426F">
        <w:rPr>
          <w:rFonts w:cs="Times New Roman"/>
          <w:i/>
          <w:sz w:val="24"/>
          <w:szCs w:val="24"/>
        </w:rPr>
        <w:t xml:space="preserve"> </w:t>
      </w:r>
      <w:proofErr w:type="spellStart"/>
      <w:r w:rsidRPr="0054426F">
        <w:rPr>
          <w:rFonts w:cs="Times New Roman"/>
          <w:i/>
          <w:sz w:val="24"/>
          <w:szCs w:val="24"/>
        </w:rPr>
        <w:t>the</w:t>
      </w:r>
      <w:proofErr w:type="spellEnd"/>
      <w:r w:rsidRPr="0054426F">
        <w:rPr>
          <w:rFonts w:cs="Times New Roman"/>
          <w:i/>
          <w:sz w:val="24"/>
          <w:szCs w:val="24"/>
        </w:rPr>
        <w:t xml:space="preserve"> </w:t>
      </w:r>
      <w:proofErr w:type="spellStart"/>
      <w:r w:rsidRPr="0054426F">
        <w:rPr>
          <w:rFonts w:cs="Times New Roman"/>
          <w:i/>
          <w:sz w:val="24"/>
          <w:szCs w:val="24"/>
        </w:rPr>
        <w:t>Global</w:t>
      </w:r>
      <w:proofErr w:type="spellEnd"/>
      <w:r w:rsidRPr="0054426F">
        <w:rPr>
          <w:rFonts w:cs="Times New Roman"/>
          <w:i/>
          <w:sz w:val="24"/>
          <w:szCs w:val="24"/>
        </w:rPr>
        <w:t xml:space="preserve"> </w:t>
      </w:r>
      <w:proofErr w:type="spellStart"/>
      <w:r w:rsidRPr="0054426F">
        <w:rPr>
          <w:rFonts w:cs="Times New Roman"/>
          <w:i/>
          <w:sz w:val="24"/>
          <w:szCs w:val="24"/>
        </w:rPr>
        <w:t>Financial</w:t>
      </w:r>
      <w:proofErr w:type="spellEnd"/>
      <w:r w:rsidRPr="0054426F">
        <w:rPr>
          <w:rFonts w:cs="Times New Roman"/>
          <w:i/>
          <w:sz w:val="24"/>
          <w:szCs w:val="24"/>
        </w:rPr>
        <w:t xml:space="preserve"> </w:t>
      </w:r>
      <w:proofErr w:type="spellStart"/>
      <w:r w:rsidRPr="0054426F">
        <w:rPr>
          <w:rFonts w:cs="Times New Roman"/>
          <w:i/>
          <w:sz w:val="24"/>
          <w:szCs w:val="24"/>
        </w:rPr>
        <w:t>Crisis</w:t>
      </w:r>
      <w:proofErr w:type="spellEnd"/>
      <w:r w:rsidRPr="0054426F">
        <w:rPr>
          <w:rFonts w:cs="Times New Roman"/>
          <w:i/>
          <w:sz w:val="24"/>
          <w:szCs w:val="24"/>
        </w:rPr>
        <w:t>.</w:t>
      </w:r>
      <w:r w:rsidRPr="0054426F">
        <w:rPr>
          <w:rStyle w:val="apple-converted-space"/>
          <w:rFonts w:cs="Times New Roman"/>
          <w:i/>
          <w:sz w:val="24"/>
          <w:szCs w:val="24"/>
        </w:rPr>
        <w:t xml:space="preserve"> </w:t>
      </w:r>
      <w:r w:rsidRPr="0054426F">
        <w:rPr>
          <w:rFonts w:cs="Times New Roman"/>
          <w:i/>
          <w:iCs/>
          <w:sz w:val="24"/>
          <w:szCs w:val="24"/>
        </w:rPr>
        <w:t xml:space="preserve">A </w:t>
      </w:r>
      <w:proofErr w:type="spellStart"/>
      <w:r w:rsidRPr="0054426F">
        <w:rPr>
          <w:rFonts w:cs="Times New Roman"/>
          <w:i/>
          <w:iCs/>
          <w:sz w:val="24"/>
          <w:szCs w:val="24"/>
        </w:rPr>
        <w:t>Comparative</w:t>
      </w:r>
      <w:proofErr w:type="spellEnd"/>
      <w:r w:rsidRPr="0054426F">
        <w:rPr>
          <w:rFonts w:cs="Times New Roman"/>
          <w:i/>
          <w:iCs/>
          <w:sz w:val="24"/>
          <w:szCs w:val="24"/>
        </w:rPr>
        <w:t xml:space="preserve"> </w:t>
      </w:r>
      <w:proofErr w:type="spellStart"/>
      <w:r w:rsidRPr="0054426F">
        <w:rPr>
          <w:rFonts w:cs="Times New Roman"/>
          <w:i/>
          <w:iCs/>
          <w:sz w:val="24"/>
          <w:szCs w:val="24"/>
        </w:rPr>
        <w:t>Analysis</w:t>
      </w:r>
      <w:proofErr w:type="spellEnd"/>
      <w:r w:rsidRPr="0054426F">
        <w:rPr>
          <w:rStyle w:val="apple-converted-space"/>
          <w:rFonts w:cs="Times New Roman"/>
          <w:i/>
          <w:iCs/>
          <w:sz w:val="24"/>
          <w:szCs w:val="24"/>
        </w:rPr>
        <w:t> </w:t>
      </w:r>
      <w:r w:rsidRPr="0054426F">
        <w:rPr>
          <w:rFonts w:cs="Times New Roman"/>
          <w:i/>
          <w:sz w:val="24"/>
          <w:szCs w:val="24"/>
        </w:rPr>
        <w:t>(</w:t>
      </w:r>
      <w:proofErr w:type="spellStart"/>
      <w:r w:rsidRPr="0054426F">
        <w:rPr>
          <w:rFonts w:cs="Times New Roman"/>
          <w:i/>
          <w:sz w:val="24"/>
          <w:szCs w:val="24"/>
        </w:rPr>
        <w:t>Ed</w:t>
      </w:r>
      <w:proofErr w:type="spellEnd"/>
      <w:r w:rsidRPr="0054426F">
        <w:rPr>
          <w:rFonts w:cs="Times New Roman"/>
          <w:i/>
          <w:sz w:val="24"/>
          <w:szCs w:val="24"/>
        </w:rPr>
        <w:t xml:space="preserve">. </w:t>
      </w:r>
      <w:proofErr w:type="spellStart"/>
      <w:r w:rsidRPr="0054426F">
        <w:rPr>
          <w:rFonts w:cs="Times New Roman"/>
          <w:i/>
          <w:sz w:val="24"/>
          <w:szCs w:val="24"/>
        </w:rPr>
        <w:t>Xenophon</w:t>
      </w:r>
      <w:proofErr w:type="spellEnd"/>
      <w:r w:rsidRPr="0054426F">
        <w:rPr>
          <w:rFonts w:cs="Times New Roman"/>
          <w:i/>
          <w:sz w:val="24"/>
          <w:szCs w:val="24"/>
        </w:rPr>
        <w:t xml:space="preserve"> </w:t>
      </w:r>
      <w:proofErr w:type="spellStart"/>
      <w:r w:rsidRPr="0054426F">
        <w:rPr>
          <w:rFonts w:cs="Times New Roman"/>
          <w:i/>
          <w:sz w:val="24"/>
          <w:szCs w:val="24"/>
        </w:rPr>
        <w:t>Contiades</w:t>
      </w:r>
      <w:proofErr w:type="spellEnd"/>
      <w:r w:rsidRPr="0054426F">
        <w:rPr>
          <w:rFonts w:cs="Times New Roman"/>
          <w:i/>
          <w:sz w:val="24"/>
          <w:szCs w:val="24"/>
        </w:rPr>
        <w:t xml:space="preserve">). </w:t>
      </w:r>
      <w:proofErr w:type="spellStart"/>
      <w:r w:rsidRPr="0054426F">
        <w:rPr>
          <w:rFonts w:cs="Times New Roman"/>
          <w:i/>
          <w:sz w:val="24"/>
          <w:szCs w:val="24"/>
        </w:rPr>
        <w:t>Centre</w:t>
      </w:r>
      <w:proofErr w:type="spellEnd"/>
      <w:r w:rsidRPr="0054426F">
        <w:rPr>
          <w:rFonts w:cs="Times New Roman"/>
          <w:i/>
          <w:sz w:val="24"/>
          <w:szCs w:val="24"/>
        </w:rPr>
        <w:t xml:space="preserve"> </w:t>
      </w:r>
      <w:proofErr w:type="spellStart"/>
      <w:r w:rsidRPr="0054426F">
        <w:rPr>
          <w:rFonts w:cs="Times New Roman"/>
          <w:i/>
          <w:sz w:val="24"/>
          <w:szCs w:val="24"/>
        </w:rPr>
        <w:t>for</w:t>
      </w:r>
      <w:proofErr w:type="spellEnd"/>
      <w:r w:rsidRPr="0054426F">
        <w:rPr>
          <w:rFonts w:cs="Times New Roman"/>
          <w:i/>
          <w:sz w:val="24"/>
          <w:szCs w:val="24"/>
        </w:rPr>
        <w:t xml:space="preserve"> </w:t>
      </w:r>
      <w:proofErr w:type="spellStart"/>
      <w:r w:rsidRPr="0054426F">
        <w:rPr>
          <w:rFonts w:cs="Times New Roman"/>
          <w:i/>
          <w:sz w:val="24"/>
          <w:szCs w:val="24"/>
        </w:rPr>
        <w:t>European</w:t>
      </w:r>
      <w:proofErr w:type="spellEnd"/>
      <w:r w:rsidRPr="0054426F">
        <w:rPr>
          <w:rFonts w:cs="Times New Roman"/>
          <w:i/>
          <w:sz w:val="24"/>
          <w:szCs w:val="24"/>
        </w:rPr>
        <w:t xml:space="preserve"> </w:t>
      </w:r>
      <w:proofErr w:type="spellStart"/>
      <w:r w:rsidRPr="0054426F">
        <w:rPr>
          <w:rFonts w:cs="Times New Roman"/>
          <w:i/>
          <w:sz w:val="24"/>
          <w:szCs w:val="24"/>
        </w:rPr>
        <w:t>Constitutional</w:t>
      </w:r>
      <w:proofErr w:type="spellEnd"/>
      <w:r w:rsidRPr="0054426F">
        <w:rPr>
          <w:rFonts w:cs="Times New Roman"/>
          <w:i/>
          <w:sz w:val="24"/>
          <w:szCs w:val="24"/>
        </w:rPr>
        <w:t xml:space="preserve"> </w:t>
      </w:r>
      <w:proofErr w:type="spellStart"/>
      <w:r w:rsidRPr="0054426F">
        <w:rPr>
          <w:rFonts w:cs="Times New Roman"/>
          <w:i/>
          <w:sz w:val="24"/>
          <w:szCs w:val="24"/>
        </w:rPr>
        <w:t>Law</w:t>
      </w:r>
      <w:proofErr w:type="spellEnd"/>
      <w:r w:rsidRPr="0054426F">
        <w:rPr>
          <w:rFonts w:cs="Times New Roman"/>
          <w:i/>
          <w:sz w:val="24"/>
          <w:szCs w:val="24"/>
        </w:rPr>
        <w:t xml:space="preserve">. </w:t>
      </w:r>
      <w:proofErr w:type="spellStart"/>
      <w:r w:rsidRPr="0054426F">
        <w:rPr>
          <w:rFonts w:cs="Times New Roman"/>
          <w:i/>
          <w:sz w:val="24"/>
          <w:szCs w:val="24"/>
        </w:rPr>
        <w:t>Greece</w:t>
      </w:r>
      <w:proofErr w:type="spellEnd"/>
      <w:r w:rsidRPr="0054426F">
        <w:rPr>
          <w:rFonts w:cs="Times New Roman"/>
          <w:i/>
          <w:sz w:val="24"/>
          <w:szCs w:val="24"/>
        </w:rPr>
        <w:t>,  </w:t>
      </w:r>
      <w:r w:rsidRPr="0054426F">
        <w:rPr>
          <w:rFonts w:cs="Times New Roman"/>
          <w:i/>
          <w:iCs/>
          <w:sz w:val="24"/>
          <w:szCs w:val="24"/>
        </w:rPr>
        <w:t>ASHGATE 2013.</w:t>
      </w:r>
      <w:r w:rsidRPr="0054426F">
        <w:rPr>
          <w:rStyle w:val="apple-converted-space"/>
          <w:rFonts w:cs="Times New Roman"/>
          <w:i/>
          <w:iCs/>
          <w:sz w:val="24"/>
          <w:szCs w:val="24"/>
        </w:rPr>
        <w:t xml:space="preserve"> </w:t>
      </w:r>
      <w:r w:rsidRPr="0054426F">
        <w:rPr>
          <w:rFonts w:cs="Times New Roman"/>
          <w:i/>
          <w:sz w:val="24"/>
          <w:szCs w:val="24"/>
        </w:rPr>
        <w:t>p.115.–140.</w:t>
      </w:r>
    </w:p>
    <w:p w:rsidR="00C97CDA" w:rsidRPr="0054426F" w:rsidRDefault="0054426F" w:rsidP="0054426F">
      <w:pPr>
        <w:rPr>
          <w:rFonts w:cs="Times New Roman"/>
          <w:b/>
          <w:szCs w:val="24"/>
        </w:rPr>
      </w:pPr>
      <w:r>
        <w:rPr>
          <w:rFonts w:cs="Times New Roman"/>
          <w:b/>
          <w:szCs w:val="24"/>
        </w:rPr>
        <w:t xml:space="preserve">2. </w:t>
      </w:r>
      <w:r w:rsidR="00C97CDA" w:rsidRPr="0054426F">
        <w:rPr>
          <w:rFonts w:cs="Times New Roman"/>
          <w:b/>
          <w:szCs w:val="24"/>
        </w:rPr>
        <w:t>Periodika</w:t>
      </w:r>
    </w:p>
    <w:p w:rsidR="00914668" w:rsidRPr="00BF0983" w:rsidRDefault="00914668" w:rsidP="0054426F">
      <w:pPr>
        <w:pStyle w:val="a8"/>
        <w:numPr>
          <w:ilvl w:val="0"/>
          <w:numId w:val="26"/>
        </w:numPr>
        <w:spacing w:before="240"/>
        <w:ind w:left="810" w:hanging="450"/>
        <w:rPr>
          <w:rFonts w:cs="Times New Roman"/>
          <w:sz w:val="24"/>
          <w:szCs w:val="24"/>
        </w:rPr>
      </w:pPr>
      <w:r w:rsidRPr="00BF0983">
        <w:rPr>
          <w:rFonts w:cs="Times New Roman"/>
          <w:sz w:val="24"/>
          <w:szCs w:val="24"/>
        </w:rPr>
        <w:t>Balodis R. Parlamentāru (</w:t>
      </w:r>
      <w:proofErr w:type="spellStart"/>
      <w:r w:rsidRPr="00BF0983">
        <w:rPr>
          <w:rFonts w:cs="Times New Roman"/>
          <w:sz w:val="24"/>
          <w:szCs w:val="24"/>
        </w:rPr>
        <w:t>parlamentārisku</w:t>
      </w:r>
      <w:proofErr w:type="spellEnd"/>
      <w:r w:rsidRPr="00BF0983">
        <w:rPr>
          <w:rFonts w:cs="Times New Roman"/>
          <w:sz w:val="24"/>
          <w:szCs w:val="24"/>
        </w:rPr>
        <w:t xml:space="preserve">) izmeklēšanas komisiju statuss un to loma valsts pārvaldībā. Jurista Vārds, 12.05.2015., Nr.19. Pieejams: </w:t>
      </w:r>
      <w:hyperlink r:id="rId16" w:history="1">
        <w:r w:rsidRPr="00BF0983">
          <w:rPr>
            <w:rStyle w:val="ab"/>
            <w:rFonts w:cs="Times New Roman"/>
            <w:sz w:val="24"/>
            <w:szCs w:val="24"/>
          </w:rPr>
          <w:t>http://zolitude.saeima.lv/attachments/499_Jurista%20Vards%2012052015.pdf</w:t>
        </w:r>
      </w:hyperlink>
      <w:r w:rsidRPr="00BF0983">
        <w:rPr>
          <w:rFonts w:cs="Times New Roman"/>
          <w:sz w:val="24"/>
          <w:szCs w:val="24"/>
        </w:rPr>
        <w:t xml:space="preserve">  </w:t>
      </w:r>
    </w:p>
    <w:p w:rsidR="00914668" w:rsidRPr="0012595A" w:rsidRDefault="00914668" w:rsidP="0054426F">
      <w:pPr>
        <w:pStyle w:val="a3"/>
        <w:numPr>
          <w:ilvl w:val="0"/>
          <w:numId w:val="26"/>
        </w:numPr>
        <w:spacing w:before="240"/>
        <w:ind w:left="810" w:hanging="450"/>
        <w:rPr>
          <w:rFonts w:cs="Times New Roman"/>
          <w:szCs w:val="24"/>
        </w:rPr>
      </w:pPr>
      <w:r w:rsidRPr="0012595A">
        <w:rPr>
          <w:rFonts w:cs="Times New Roman"/>
          <w:szCs w:val="24"/>
        </w:rPr>
        <w:t>Čepāne I. Jaunā Būvniecības likuma kroplības. Jurista Vārds, 08.04.2014., Nr.14.</w:t>
      </w:r>
    </w:p>
    <w:p w:rsidR="00914668" w:rsidRPr="00BF0983" w:rsidRDefault="00914668" w:rsidP="0054426F">
      <w:pPr>
        <w:pStyle w:val="a8"/>
        <w:numPr>
          <w:ilvl w:val="0"/>
          <w:numId w:val="26"/>
        </w:numPr>
        <w:spacing w:before="240"/>
        <w:ind w:left="810" w:hanging="450"/>
        <w:rPr>
          <w:rFonts w:cs="Times New Roman"/>
          <w:sz w:val="24"/>
          <w:szCs w:val="24"/>
        </w:rPr>
      </w:pPr>
      <w:proofErr w:type="spellStart"/>
      <w:r w:rsidRPr="00BF0983">
        <w:rPr>
          <w:rFonts w:cs="Times New Roman"/>
          <w:sz w:val="24"/>
          <w:szCs w:val="24"/>
        </w:rPr>
        <w:t>Dzedulis</w:t>
      </w:r>
      <w:proofErr w:type="spellEnd"/>
      <w:r w:rsidRPr="00BF0983">
        <w:rPr>
          <w:rFonts w:cs="Times New Roman"/>
          <w:sz w:val="24"/>
          <w:szCs w:val="24"/>
        </w:rPr>
        <w:t xml:space="preserve"> Z. Ieved sliktus būvmateriālus. Latvijas Avīze, 29.02.2012. </w:t>
      </w:r>
    </w:p>
    <w:p w:rsidR="00914668" w:rsidRPr="00BF0983" w:rsidRDefault="00914668" w:rsidP="0054426F">
      <w:pPr>
        <w:pStyle w:val="2"/>
        <w:numPr>
          <w:ilvl w:val="0"/>
          <w:numId w:val="26"/>
        </w:numPr>
        <w:spacing w:before="240" w:beforeAutospacing="0" w:after="0" w:afterAutospacing="0"/>
        <w:ind w:left="810" w:hanging="450"/>
        <w:rPr>
          <w:b w:val="0"/>
          <w:sz w:val="24"/>
          <w:szCs w:val="24"/>
        </w:rPr>
      </w:pPr>
      <w:bookmarkStart w:id="34" w:name="_Toc431776379"/>
      <w:proofErr w:type="spellStart"/>
      <w:r w:rsidRPr="00BF0983">
        <w:rPr>
          <w:b w:val="0"/>
          <w:sz w:val="24"/>
          <w:szCs w:val="24"/>
        </w:rPr>
        <w:t>Dzedulis</w:t>
      </w:r>
      <w:proofErr w:type="spellEnd"/>
      <w:r w:rsidRPr="00BF0983">
        <w:rPr>
          <w:rStyle w:val="ab"/>
          <w:b w:val="0"/>
          <w:sz w:val="24"/>
          <w:szCs w:val="24"/>
          <w:u w:val="none"/>
        </w:rPr>
        <w:t xml:space="preserve"> </w:t>
      </w:r>
      <w:r w:rsidRPr="00BF0983">
        <w:rPr>
          <w:rStyle w:val="ab"/>
          <w:b w:val="0"/>
          <w:color w:val="000000" w:themeColor="text1"/>
          <w:sz w:val="24"/>
          <w:szCs w:val="24"/>
          <w:u w:val="none"/>
        </w:rPr>
        <w:t>Z</w:t>
      </w:r>
      <w:r w:rsidRPr="00BF0983">
        <w:rPr>
          <w:b w:val="0"/>
          <w:sz w:val="24"/>
          <w:szCs w:val="24"/>
        </w:rPr>
        <w:t>. Valsts sāk uzraudzīt būvniecību. Latvijas Avīze, 01.07.2015.</w:t>
      </w:r>
      <w:bookmarkEnd w:id="34"/>
      <w:r w:rsidRPr="00BF0983">
        <w:rPr>
          <w:b w:val="0"/>
          <w:sz w:val="24"/>
          <w:szCs w:val="24"/>
        </w:rPr>
        <w:t xml:space="preserve"> </w:t>
      </w:r>
    </w:p>
    <w:p w:rsidR="00914668" w:rsidRDefault="00914668" w:rsidP="0054426F">
      <w:pPr>
        <w:pStyle w:val="a8"/>
        <w:numPr>
          <w:ilvl w:val="0"/>
          <w:numId w:val="26"/>
        </w:numPr>
        <w:spacing w:before="240"/>
        <w:ind w:left="810" w:hanging="450"/>
        <w:rPr>
          <w:rFonts w:cs="Times New Roman"/>
          <w:sz w:val="24"/>
          <w:szCs w:val="24"/>
        </w:rPr>
      </w:pPr>
      <w:r w:rsidRPr="00BF0983">
        <w:rPr>
          <w:rFonts w:cs="Times New Roman"/>
          <w:sz w:val="24"/>
          <w:szCs w:val="24"/>
        </w:rPr>
        <w:t xml:space="preserve">Gailīte D., </w:t>
      </w:r>
      <w:proofErr w:type="spellStart"/>
      <w:r w:rsidRPr="00BF0983">
        <w:rPr>
          <w:rFonts w:cs="Times New Roman"/>
          <w:sz w:val="24"/>
          <w:szCs w:val="24"/>
        </w:rPr>
        <w:t>Litvins</w:t>
      </w:r>
      <w:proofErr w:type="spellEnd"/>
      <w:r w:rsidRPr="00BF0983">
        <w:rPr>
          <w:rFonts w:cs="Times New Roman"/>
          <w:sz w:val="24"/>
          <w:szCs w:val="24"/>
        </w:rPr>
        <w:t xml:space="preserve"> G. Publiskais iepirkums Latvijā: starp “gandrīz labi” un “ļoti labi”. Lietpratēju diskusija žurnāla “Jurista Vārds” redakcijā. Jurista Vārds, 30.06.2015., Nr.25.</w:t>
      </w:r>
      <w:r w:rsidR="00860A7C">
        <w:rPr>
          <w:rFonts w:cs="Times New Roman"/>
          <w:sz w:val="24"/>
          <w:szCs w:val="24"/>
        </w:rPr>
        <w:t xml:space="preserve"> </w:t>
      </w:r>
    </w:p>
    <w:p w:rsidR="00860A7C" w:rsidRPr="00BF0983" w:rsidRDefault="00860A7C" w:rsidP="0054426F">
      <w:pPr>
        <w:pStyle w:val="a8"/>
        <w:numPr>
          <w:ilvl w:val="0"/>
          <w:numId w:val="26"/>
        </w:numPr>
        <w:spacing w:before="240"/>
        <w:ind w:left="810" w:hanging="450"/>
        <w:rPr>
          <w:rFonts w:cs="Times New Roman"/>
          <w:sz w:val="24"/>
          <w:szCs w:val="24"/>
        </w:rPr>
      </w:pPr>
      <w:proofErr w:type="spellStart"/>
      <w:r>
        <w:rPr>
          <w:rFonts w:cs="Times New Roman"/>
          <w:sz w:val="24"/>
          <w:szCs w:val="24"/>
        </w:rPr>
        <w:t>Kesnere</w:t>
      </w:r>
      <w:proofErr w:type="spellEnd"/>
      <w:r>
        <w:rPr>
          <w:rFonts w:cs="Times New Roman"/>
          <w:sz w:val="24"/>
          <w:szCs w:val="24"/>
        </w:rPr>
        <w:t xml:space="preserve"> R. Nozare ar jauno regulējumu nav apmierināta. Diena, 22.10.2015.</w:t>
      </w:r>
    </w:p>
    <w:p w:rsidR="00914668" w:rsidRPr="00BF0983" w:rsidRDefault="00914668" w:rsidP="0054426F">
      <w:pPr>
        <w:pStyle w:val="a8"/>
        <w:numPr>
          <w:ilvl w:val="0"/>
          <w:numId w:val="26"/>
        </w:numPr>
        <w:spacing w:before="240"/>
        <w:ind w:left="810" w:hanging="450"/>
        <w:rPr>
          <w:rFonts w:cs="Times New Roman"/>
          <w:sz w:val="24"/>
          <w:szCs w:val="24"/>
        </w:rPr>
      </w:pPr>
      <w:r w:rsidRPr="00BF0983">
        <w:rPr>
          <w:rFonts w:cs="Times New Roman"/>
          <w:sz w:val="24"/>
          <w:szCs w:val="24"/>
        </w:rPr>
        <w:t>Ķirsons M. Lobisma jomā spiež uz deputātu godaprātu. Dienas Bizness, 06.07.2015.</w:t>
      </w:r>
    </w:p>
    <w:p w:rsidR="00914668" w:rsidRPr="00BF0983" w:rsidRDefault="00914668" w:rsidP="0054426F">
      <w:pPr>
        <w:pStyle w:val="a8"/>
        <w:numPr>
          <w:ilvl w:val="0"/>
          <w:numId w:val="26"/>
        </w:numPr>
        <w:spacing w:before="240"/>
        <w:ind w:left="810" w:hanging="450"/>
        <w:rPr>
          <w:rFonts w:cs="Times New Roman"/>
          <w:sz w:val="24"/>
          <w:szCs w:val="24"/>
        </w:rPr>
      </w:pPr>
      <w:r w:rsidRPr="00BF0983">
        <w:rPr>
          <w:rFonts w:cs="Times New Roman"/>
          <w:sz w:val="24"/>
          <w:szCs w:val="24"/>
        </w:rPr>
        <w:t>Lasmanis J. Būvniecības uzraugiem instrumentu vietā publicitāte. Neatkarīgā Rīta Avīze, 08.09.2015.</w:t>
      </w:r>
    </w:p>
    <w:p w:rsidR="00914668" w:rsidRPr="00BF0983" w:rsidRDefault="00914668" w:rsidP="0054426F">
      <w:pPr>
        <w:pStyle w:val="a8"/>
        <w:numPr>
          <w:ilvl w:val="0"/>
          <w:numId w:val="26"/>
        </w:numPr>
        <w:spacing w:before="240"/>
        <w:ind w:left="810" w:hanging="450"/>
        <w:rPr>
          <w:rFonts w:cs="Times New Roman"/>
          <w:color w:val="2E74B5" w:themeColor="accent1" w:themeShade="BF"/>
          <w:sz w:val="24"/>
          <w:szCs w:val="24"/>
        </w:rPr>
      </w:pPr>
      <w:proofErr w:type="spellStart"/>
      <w:r w:rsidRPr="00BF0983">
        <w:rPr>
          <w:rFonts w:cs="Times New Roman"/>
          <w:sz w:val="24"/>
          <w:szCs w:val="24"/>
        </w:rPr>
        <w:t>Mače</w:t>
      </w:r>
      <w:proofErr w:type="spellEnd"/>
      <w:r w:rsidRPr="00BF0983">
        <w:rPr>
          <w:rFonts w:cs="Times New Roman"/>
          <w:sz w:val="24"/>
          <w:szCs w:val="24"/>
        </w:rPr>
        <w:t xml:space="preserve"> Z. </w:t>
      </w:r>
      <w:proofErr w:type="spellStart"/>
      <w:r w:rsidRPr="00BF0983">
        <w:rPr>
          <w:rFonts w:cs="Times New Roman"/>
          <w:i/>
          <w:sz w:val="24"/>
          <w:szCs w:val="24"/>
        </w:rPr>
        <w:t>Maxima</w:t>
      </w:r>
      <w:proofErr w:type="spellEnd"/>
      <w:r w:rsidRPr="00BF0983">
        <w:rPr>
          <w:rFonts w:cs="Times New Roman"/>
          <w:sz w:val="24"/>
          <w:szCs w:val="24"/>
        </w:rPr>
        <w:t xml:space="preserve"> lietas pirmais izrāviens. Žurnāls “Ir”, 2014.gada 20.–26.novembris, Nr.47. Pieejams: </w:t>
      </w:r>
      <w:hyperlink r:id="rId17" w:history="1">
        <w:r w:rsidRPr="00BF0983">
          <w:rPr>
            <w:rStyle w:val="ab"/>
            <w:rFonts w:cs="Times New Roman"/>
            <w:color w:val="2E74B5" w:themeColor="accent1" w:themeShade="BF"/>
            <w:sz w:val="24"/>
            <w:szCs w:val="24"/>
          </w:rPr>
          <w:t>http://www.saeima.lv/zolitude/publikacijas/IR_22012015.pdf</w:t>
        </w:r>
      </w:hyperlink>
      <w:r w:rsidRPr="00BF0983">
        <w:rPr>
          <w:rFonts w:cs="Times New Roman"/>
          <w:color w:val="2E74B5" w:themeColor="accent1" w:themeShade="BF"/>
          <w:sz w:val="24"/>
          <w:szCs w:val="24"/>
        </w:rPr>
        <w:t>.</w:t>
      </w:r>
    </w:p>
    <w:p w:rsidR="00914668" w:rsidRDefault="00914668" w:rsidP="0054426F">
      <w:pPr>
        <w:pStyle w:val="a8"/>
        <w:numPr>
          <w:ilvl w:val="0"/>
          <w:numId w:val="26"/>
        </w:numPr>
        <w:spacing w:before="240"/>
        <w:ind w:left="810" w:hanging="450"/>
        <w:rPr>
          <w:rFonts w:cs="Times New Roman"/>
          <w:color w:val="2E74B5" w:themeColor="accent1" w:themeShade="BF"/>
          <w:sz w:val="24"/>
          <w:szCs w:val="24"/>
        </w:rPr>
      </w:pPr>
      <w:r w:rsidRPr="00BF0983">
        <w:rPr>
          <w:rFonts w:cs="Times New Roman"/>
          <w:sz w:val="24"/>
          <w:szCs w:val="24"/>
        </w:rPr>
        <w:lastRenderedPageBreak/>
        <w:t xml:space="preserve">Riekstiņa M. Visvairāk sūdzas par vietējās varas lēmumiem. Diena, 04.08.2015. Pieejams: </w:t>
      </w:r>
      <w:hyperlink r:id="rId18" w:history="1">
        <w:r w:rsidRPr="00BF0983">
          <w:rPr>
            <w:rStyle w:val="ab"/>
            <w:rFonts w:cs="Times New Roman"/>
            <w:color w:val="2E74B5" w:themeColor="accent1" w:themeShade="BF"/>
            <w:sz w:val="24"/>
            <w:szCs w:val="24"/>
          </w:rPr>
          <w:t>http://zolitude.saeima.lv/attachments/534_Diena%2004082015.pdf</w:t>
        </w:r>
      </w:hyperlink>
      <w:r w:rsidRPr="00BF0983">
        <w:rPr>
          <w:rFonts w:cs="Times New Roman"/>
          <w:color w:val="2E74B5" w:themeColor="accent1" w:themeShade="BF"/>
          <w:sz w:val="24"/>
          <w:szCs w:val="24"/>
        </w:rPr>
        <w:t>.</w:t>
      </w:r>
    </w:p>
    <w:p w:rsidR="002661DF" w:rsidRPr="00496712" w:rsidRDefault="002661DF" w:rsidP="0054426F">
      <w:pPr>
        <w:pStyle w:val="a8"/>
        <w:numPr>
          <w:ilvl w:val="0"/>
          <w:numId w:val="26"/>
        </w:numPr>
        <w:spacing w:before="240"/>
        <w:ind w:left="810" w:hanging="450"/>
        <w:rPr>
          <w:rFonts w:cs="Times New Roman"/>
          <w:color w:val="2E74B5" w:themeColor="accent1" w:themeShade="BF"/>
          <w:sz w:val="32"/>
          <w:szCs w:val="24"/>
        </w:rPr>
      </w:pPr>
      <w:r w:rsidRPr="002661DF">
        <w:rPr>
          <w:sz w:val="24"/>
        </w:rPr>
        <w:t xml:space="preserve">Stepiņa K. Policisti stutē apsardzi. Dienas </w:t>
      </w:r>
      <w:r>
        <w:rPr>
          <w:sz w:val="24"/>
        </w:rPr>
        <w:t>B</w:t>
      </w:r>
      <w:r w:rsidRPr="002661DF">
        <w:rPr>
          <w:sz w:val="24"/>
        </w:rPr>
        <w:t>izness, 06.10.2015.</w:t>
      </w:r>
    </w:p>
    <w:p w:rsidR="00496712" w:rsidRPr="00860A7C" w:rsidRDefault="00496712" w:rsidP="0054426F">
      <w:pPr>
        <w:pStyle w:val="a8"/>
        <w:numPr>
          <w:ilvl w:val="0"/>
          <w:numId w:val="26"/>
        </w:numPr>
        <w:spacing w:before="240"/>
        <w:ind w:left="810" w:hanging="450"/>
        <w:rPr>
          <w:rFonts w:cs="Times New Roman"/>
          <w:sz w:val="40"/>
          <w:szCs w:val="24"/>
        </w:rPr>
      </w:pPr>
      <w:r w:rsidRPr="00860A7C">
        <w:rPr>
          <w:rFonts w:cs="Times New Roman"/>
          <w:iCs/>
          <w:sz w:val="24"/>
        </w:rPr>
        <w:t>Vai Saeimai nepieciešams likumdošanas analīzes dienests. Jurista Vārds, 20.10.2015., Nr.41</w:t>
      </w:r>
    </w:p>
    <w:p w:rsidR="00914668" w:rsidRPr="00BF0983" w:rsidRDefault="00914668" w:rsidP="0054426F">
      <w:pPr>
        <w:pStyle w:val="2"/>
        <w:numPr>
          <w:ilvl w:val="0"/>
          <w:numId w:val="26"/>
        </w:numPr>
        <w:spacing w:before="240" w:beforeAutospacing="0" w:after="240" w:afterAutospacing="0"/>
        <w:ind w:left="810" w:hanging="450"/>
        <w:rPr>
          <w:b w:val="0"/>
          <w:sz w:val="24"/>
          <w:szCs w:val="24"/>
        </w:rPr>
      </w:pPr>
      <w:bookmarkStart w:id="35" w:name="_Toc431776380"/>
      <w:proofErr w:type="spellStart"/>
      <w:r w:rsidRPr="00BF0983">
        <w:rPr>
          <w:b w:val="0"/>
          <w:sz w:val="24"/>
          <w:szCs w:val="24"/>
        </w:rPr>
        <w:t>Veģe</w:t>
      </w:r>
      <w:proofErr w:type="spellEnd"/>
      <w:r w:rsidRPr="00BF0983">
        <w:rPr>
          <w:b w:val="0"/>
          <w:sz w:val="24"/>
          <w:szCs w:val="24"/>
        </w:rPr>
        <w:t xml:space="preserve"> I. Būvinspekcijas vadītājs: pamatā veicām fiziskas pārbaudes. Neatkarīgā Rīta Avīze Latvijai, 11.12.2013.</w:t>
      </w:r>
      <w:bookmarkEnd w:id="35"/>
      <w:r w:rsidRPr="00BF0983">
        <w:rPr>
          <w:b w:val="0"/>
          <w:sz w:val="24"/>
          <w:szCs w:val="24"/>
        </w:rPr>
        <w:t xml:space="preserve"> </w:t>
      </w:r>
    </w:p>
    <w:p w:rsidR="00C97CDA" w:rsidRPr="0054426F" w:rsidRDefault="0054426F" w:rsidP="0054426F">
      <w:pPr>
        <w:spacing w:after="240"/>
        <w:rPr>
          <w:rFonts w:cs="Times New Roman"/>
          <w:szCs w:val="24"/>
        </w:rPr>
      </w:pPr>
      <w:r>
        <w:rPr>
          <w:rFonts w:cs="Times New Roman"/>
          <w:b/>
          <w:szCs w:val="24"/>
        </w:rPr>
        <w:t xml:space="preserve">3. </w:t>
      </w:r>
      <w:r w:rsidR="00C97CDA" w:rsidRPr="0054426F">
        <w:rPr>
          <w:rFonts w:cs="Times New Roman"/>
          <w:b/>
          <w:szCs w:val="24"/>
        </w:rPr>
        <w:t>Raksti internetā</w:t>
      </w:r>
    </w:p>
    <w:p w:rsidR="00BF0983" w:rsidRPr="00BF0983" w:rsidRDefault="00914668" w:rsidP="0054426F">
      <w:pPr>
        <w:pStyle w:val="a8"/>
        <w:numPr>
          <w:ilvl w:val="0"/>
          <w:numId w:val="26"/>
        </w:numPr>
        <w:spacing w:after="240"/>
        <w:ind w:left="810" w:hanging="450"/>
        <w:rPr>
          <w:rFonts w:cs="Times New Roman"/>
          <w:sz w:val="24"/>
          <w:szCs w:val="24"/>
        </w:rPr>
      </w:pPr>
      <w:proofErr w:type="spellStart"/>
      <w:r w:rsidRPr="00BF0983">
        <w:rPr>
          <w:rFonts w:cs="Times New Roman"/>
          <w:sz w:val="24"/>
          <w:szCs w:val="24"/>
        </w:rPr>
        <w:t>Bērtule</w:t>
      </w:r>
      <w:proofErr w:type="spellEnd"/>
      <w:r w:rsidRPr="00BF0983">
        <w:rPr>
          <w:rFonts w:cs="Times New Roman"/>
          <w:sz w:val="24"/>
          <w:szCs w:val="24"/>
        </w:rPr>
        <w:t xml:space="preserve">. A Apsver iespēju mainīt trauksmes sistēmu Latvijā. </w:t>
      </w:r>
      <w:proofErr w:type="spellStart"/>
      <w:r w:rsidRPr="00BF0983">
        <w:rPr>
          <w:rFonts w:cs="Times New Roman"/>
          <w:sz w:val="24"/>
          <w:szCs w:val="24"/>
        </w:rPr>
        <w:t>LSM.lv</w:t>
      </w:r>
      <w:proofErr w:type="spellEnd"/>
      <w:r w:rsidRPr="00BF0983">
        <w:rPr>
          <w:rFonts w:cs="Times New Roman"/>
          <w:sz w:val="24"/>
          <w:szCs w:val="24"/>
        </w:rPr>
        <w:t>, 12.06.2013. Pie</w:t>
      </w:r>
      <w:r w:rsidR="00BF0983">
        <w:rPr>
          <w:rFonts w:cs="Times New Roman"/>
          <w:sz w:val="24"/>
          <w:szCs w:val="24"/>
        </w:rPr>
        <w:t>e</w:t>
      </w:r>
      <w:r w:rsidRPr="00BF0983">
        <w:rPr>
          <w:rFonts w:cs="Times New Roman"/>
          <w:sz w:val="24"/>
          <w:szCs w:val="24"/>
        </w:rPr>
        <w:t xml:space="preserve">jams: </w:t>
      </w:r>
      <w:hyperlink r:id="rId19" w:history="1">
        <w:r w:rsidRPr="00BF0983">
          <w:rPr>
            <w:rStyle w:val="ab"/>
            <w:rFonts w:cs="Times New Roman"/>
            <w:sz w:val="24"/>
            <w:szCs w:val="24"/>
          </w:rPr>
          <w:t>http://goo.gl/3PCfqM</w:t>
        </w:r>
      </w:hyperlink>
      <w:r w:rsidRPr="00BF0983">
        <w:rPr>
          <w:rStyle w:val="ab"/>
          <w:rFonts w:cs="Times New Roman"/>
          <w:sz w:val="24"/>
          <w:szCs w:val="24"/>
        </w:rPr>
        <w:t>.</w:t>
      </w:r>
    </w:p>
    <w:p w:rsidR="00BF0983" w:rsidRPr="00BF0983" w:rsidRDefault="00914668" w:rsidP="0054426F">
      <w:pPr>
        <w:pStyle w:val="Footnote"/>
        <w:numPr>
          <w:ilvl w:val="0"/>
          <w:numId w:val="26"/>
        </w:numPr>
        <w:spacing w:after="240"/>
        <w:ind w:left="810" w:hanging="450"/>
        <w:rPr>
          <w:rStyle w:val="ab"/>
          <w:rFonts w:ascii="Times New Roman" w:hAnsi="Times New Roman" w:cs="Times New Roman"/>
          <w:color w:val="00000A"/>
          <w:sz w:val="24"/>
          <w:szCs w:val="24"/>
          <w:u w:val="none"/>
        </w:rPr>
      </w:pPr>
      <w:r w:rsidRPr="00BF0983">
        <w:rPr>
          <w:rFonts w:ascii="Times New Roman" w:hAnsi="Times New Roman" w:cs="Times New Roman"/>
          <w:sz w:val="24"/>
          <w:szCs w:val="24"/>
        </w:rPr>
        <w:t xml:space="preserve">Delfi. Finansējuma trūkuma dēļ neveido portālu krīžu situācijām “112”, 24.10.2014. Pieejams: </w:t>
      </w:r>
      <w:r w:rsidRPr="00BF0983">
        <w:rPr>
          <w:rStyle w:val="aa"/>
          <w:rFonts w:ascii="Times New Roman" w:hAnsi="Times New Roman" w:cs="Times New Roman"/>
          <w:sz w:val="24"/>
          <w:szCs w:val="24"/>
        </w:rPr>
        <w:t xml:space="preserve"> </w:t>
      </w:r>
      <w:hyperlink r:id="rId20" w:history="1">
        <w:r w:rsidRPr="00BF0983">
          <w:rPr>
            <w:rStyle w:val="ab"/>
            <w:rFonts w:ascii="Times New Roman" w:hAnsi="Times New Roman" w:cs="Times New Roman"/>
            <w:sz w:val="24"/>
            <w:szCs w:val="24"/>
          </w:rPr>
          <w:t>http://goo.gl/rF2UJE</w:t>
        </w:r>
      </w:hyperlink>
      <w:r w:rsidRPr="00BF0983">
        <w:rPr>
          <w:rStyle w:val="ab"/>
          <w:rFonts w:ascii="Times New Roman" w:hAnsi="Times New Roman" w:cs="Times New Roman"/>
          <w:sz w:val="24"/>
          <w:szCs w:val="24"/>
        </w:rPr>
        <w:t>.</w:t>
      </w:r>
    </w:p>
    <w:p w:rsidR="00914668" w:rsidRPr="00BF0983" w:rsidRDefault="00914668" w:rsidP="0054426F">
      <w:pPr>
        <w:pStyle w:val="Footnote"/>
        <w:numPr>
          <w:ilvl w:val="0"/>
          <w:numId w:val="26"/>
        </w:numPr>
        <w:spacing w:after="240"/>
        <w:ind w:left="810" w:hanging="450"/>
        <w:rPr>
          <w:rFonts w:ascii="Times New Roman" w:hAnsi="Times New Roman" w:cs="Times New Roman"/>
          <w:sz w:val="24"/>
          <w:szCs w:val="24"/>
        </w:rPr>
      </w:pPr>
      <w:r w:rsidRPr="00BF0983">
        <w:rPr>
          <w:rFonts w:ascii="Times New Roman" w:hAnsi="Times New Roman" w:cs="Times New Roman"/>
          <w:sz w:val="24"/>
          <w:szCs w:val="24"/>
        </w:rPr>
        <w:t xml:space="preserve">Delfi. </w:t>
      </w:r>
      <w:proofErr w:type="spellStart"/>
      <w:r w:rsidRPr="00BF0983">
        <w:rPr>
          <w:rFonts w:ascii="Times New Roman" w:hAnsi="Times New Roman" w:cs="Times New Roman"/>
          <w:i/>
          <w:sz w:val="24"/>
          <w:szCs w:val="24"/>
        </w:rPr>
        <w:t>Maxima</w:t>
      </w:r>
      <w:proofErr w:type="spellEnd"/>
      <w:r w:rsidRPr="00BF0983">
        <w:rPr>
          <w:rFonts w:ascii="Times New Roman" w:hAnsi="Times New Roman" w:cs="Times New Roman"/>
          <w:sz w:val="24"/>
          <w:szCs w:val="24"/>
        </w:rPr>
        <w:t xml:space="preserve"> apsargi nestrādā, profesionāli paziņo bijušais drošībnieks. 25.11.2013. Pieejams: </w:t>
      </w:r>
      <w:hyperlink r:id="rId21" w:history="1">
        <w:r w:rsidRPr="00BF0983">
          <w:rPr>
            <w:rStyle w:val="ab"/>
            <w:rFonts w:ascii="Times New Roman" w:hAnsi="Times New Roman" w:cs="Times New Roman"/>
            <w:sz w:val="24"/>
            <w:szCs w:val="24"/>
          </w:rPr>
          <w:t>http://goo.gl/HrORaB</w:t>
        </w:r>
      </w:hyperlink>
      <w:r w:rsidRPr="00BF0983">
        <w:rPr>
          <w:rStyle w:val="ab"/>
          <w:rFonts w:ascii="Times New Roman" w:hAnsi="Times New Roman" w:cs="Times New Roman"/>
          <w:sz w:val="24"/>
          <w:szCs w:val="24"/>
        </w:rPr>
        <w:t>.</w:t>
      </w:r>
    </w:p>
    <w:p w:rsidR="00914668" w:rsidRPr="0012595A" w:rsidRDefault="00914668" w:rsidP="0054426F">
      <w:pPr>
        <w:pStyle w:val="a3"/>
        <w:widowControl w:val="0"/>
        <w:numPr>
          <w:ilvl w:val="0"/>
          <w:numId w:val="26"/>
        </w:numPr>
        <w:autoSpaceDE w:val="0"/>
        <w:autoSpaceDN w:val="0"/>
        <w:adjustRightInd w:val="0"/>
        <w:ind w:left="810" w:hanging="450"/>
        <w:rPr>
          <w:rStyle w:val="ab"/>
          <w:rFonts w:cs="Times New Roman"/>
          <w:color w:val="auto"/>
          <w:szCs w:val="24"/>
          <w:u w:val="none"/>
        </w:rPr>
      </w:pPr>
      <w:r w:rsidRPr="0012595A">
        <w:rPr>
          <w:rFonts w:cs="Times New Roman"/>
          <w:szCs w:val="24"/>
        </w:rPr>
        <w:t xml:space="preserve">Delfi. Prezidents: jautājums par VUGD tehnisko nodrošinājumu ir primāri risināms. 24.07.2013. Pieejams: </w:t>
      </w:r>
      <w:hyperlink r:id="rId22" w:history="1">
        <w:r w:rsidRPr="0012595A">
          <w:rPr>
            <w:rStyle w:val="ab"/>
            <w:rFonts w:cs="Times New Roman"/>
            <w:szCs w:val="24"/>
          </w:rPr>
          <w:t>http://goo.gl/Whnwdf</w:t>
        </w:r>
      </w:hyperlink>
      <w:r w:rsidRPr="0012595A">
        <w:rPr>
          <w:rStyle w:val="ab"/>
          <w:rFonts w:cs="Times New Roman"/>
          <w:szCs w:val="24"/>
        </w:rPr>
        <w:t>.</w:t>
      </w:r>
    </w:p>
    <w:p w:rsidR="00BF0983" w:rsidRPr="00BF0983" w:rsidRDefault="00BF0983" w:rsidP="0054426F">
      <w:pPr>
        <w:pStyle w:val="a3"/>
        <w:widowControl w:val="0"/>
        <w:autoSpaceDE w:val="0"/>
        <w:autoSpaceDN w:val="0"/>
        <w:adjustRightInd w:val="0"/>
        <w:ind w:left="810" w:hanging="450"/>
        <w:rPr>
          <w:rFonts w:cs="Times New Roman"/>
          <w:szCs w:val="24"/>
        </w:rPr>
      </w:pPr>
    </w:p>
    <w:p w:rsidR="00914668" w:rsidRPr="0012595A" w:rsidRDefault="00914668" w:rsidP="0054426F">
      <w:pPr>
        <w:pStyle w:val="a3"/>
        <w:widowControl w:val="0"/>
        <w:numPr>
          <w:ilvl w:val="0"/>
          <w:numId w:val="26"/>
        </w:numPr>
        <w:autoSpaceDE w:val="0"/>
        <w:autoSpaceDN w:val="0"/>
        <w:adjustRightInd w:val="0"/>
        <w:spacing w:after="240"/>
        <w:ind w:left="810" w:hanging="450"/>
        <w:rPr>
          <w:rStyle w:val="ab"/>
          <w:rFonts w:cs="Times New Roman"/>
          <w:szCs w:val="24"/>
        </w:rPr>
      </w:pPr>
      <w:proofErr w:type="spellStart"/>
      <w:r w:rsidRPr="0012595A">
        <w:rPr>
          <w:rFonts w:cs="Times New Roman"/>
          <w:szCs w:val="24"/>
        </w:rPr>
        <w:t>Delfi.lv</w:t>
      </w:r>
      <w:proofErr w:type="spellEnd"/>
      <w:r w:rsidRPr="0012595A">
        <w:rPr>
          <w:rFonts w:cs="Times New Roman"/>
          <w:szCs w:val="24"/>
        </w:rPr>
        <w:t xml:space="preserve">. </w:t>
      </w:r>
      <w:r w:rsidRPr="0012595A">
        <w:rPr>
          <w:rFonts w:eastAsiaTheme="minorEastAsia" w:cs="Times New Roman"/>
          <w:szCs w:val="24"/>
        </w:rPr>
        <w:t xml:space="preserve">Piešķir līdzekļus kompensācijas izmaksai Talsu traģēdijā cietušajam </w:t>
      </w:r>
      <w:proofErr w:type="spellStart"/>
      <w:r w:rsidRPr="0012595A">
        <w:rPr>
          <w:rFonts w:eastAsiaTheme="minorEastAsia" w:cs="Times New Roman"/>
          <w:szCs w:val="24"/>
        </w:rPr>
        <w:t>Ručevskim</w:t>
      </w:r>
      <w:proofErr w:type="spellEnd"/>
      <w:r w:rsidRPr="0012595A">
        <w:rPr>
          <w:rFonts w:eastAsiaTheme="minorEastAsia" w:cs="Times New Roman"/>
          <w:szCs w:val="24"/>
        </w:rPr>
        <w:t xml:space="preserve">. 14.01.2014. Pieejams: </w:t>
      </w:r>
      <w:hyperlink r:id="rId23" w:history="1">
        <w:r w:rsidRPr="0012595A">
          <w:rPr>
            <w:rStyle w:val="ab"/>
            <w:rFonts w:cs="Times New Roman"/>
            <w:szCs w:val="24"/>
          </w:rPr>
          <w:t>http://goo.gl/MOU5Ro</w:t>
        </w:r>
      </w:hyperlink>
      <w:r w:rsidRPr="0012595A">
        <w:rPr>
          <w:rStyle w:val="ab"/>
          <w:rFonts w:cs="Times New Roman"/>
          <w:szCs w:val="24"/>
        </w:rPr>
        <w:t>.</w:t>
      </w:r>
    </w:p>
    <w:p w:rsidR="00914668" w:rsidRPr="00BF0983" w:rsidRDefault="00914668" w:rsidP="0054426F">
      <w:pPr>
        <w:pStyle w:val="a8"/>
        <w:numPr>
          <w:ilvl w:val="0"/>
          <w:numId w:val="26"/>
        </w:numPr>
        <w:spacing w:after="240"/>
        <w:ind w:left="810" w:hanging="450"/>
        <w:rPr>
          <w:rFonts w:cs="Times New Roman"/>
          <w:sz w:val="24"/>
          <w:szCs w:val="24"/>
        </w:rPr>
      </w:pPr>
      <w:proofErr w:type="spellStart"/>
      <w:r w:rsidRPr="00BF0983">
        <w:rPr>
          <w:rFonts w:cs="Times New Roman"/>
          <w:sz w:val="24"/>
          <w:szCs w:val="24"/>
        </w:rPr>
        <w:t>Delfi.lv</w:t>
      </w:r>
      <w:proofErr w:type="spellEnd"/>
      <w:r w:rsidRPr="00BF0983">
        <w:rPr>
          <w:rFonts w:cs="Times New Roman"/>
          <w:sz w:val="24"/>
          <w:szCs w:val="24"/>
        </w:rPr>
        <w:t xml:space="preserve">. VUGD: Noslēgušās gadiem ilgās tiesvedības Talsu traģēdijas upuriem. 01.08.2013. Pieejams: </w:t>
      </w:r>
      <w:hyperlink r:id="rId24" w:history="1">
        <w:r w:rsidR="006E0D47" w:rsidRPr="00401221">
          <w:rPr>
            <w:rStyle w:val="ab"/>
            <w:rFonts w:cs="Times New Roman"/>
            <w:sz w:val="24"/>
            <w:szCs w:val="24"/>
          </w:rPr>
          <w:t>http://www.delfi.lv/news/national/politics/vugd-noslegusas-gadiem-ilgas-tiesvedibas-ar-talsu-tragedijas-upuru-tuviniekiem.d?id=43530265</w:t>
        </w:r>
      </w:hyperlink>
      <w:r w:rsidR="006E0D47">
        <w:rPr>
          <w:rFonts w:cs="Times New Roman"/>
          <w:sz w:val="24"/>
          <w:szCs w:val="24"/>
        </w:rPr>
        <w:t xml:space="preserve"> </w:t>
      </w:r>
    </w:p>
    <w:p w:rsidR="00914668" w:rsidRPr="00BF0983" w:rsidRDefault="00914668" w:rsidP="0054426F">
      <w:pPr>
        <w:pStyle w:val="a8"/>
        <w:numPr>
          <w:ilvl w:val="0"/>
          <w:numId w:val="26"/>
        </w:numPr>
        <w:spacing w:after="240"/>
        <w:ind w:left="810" w:hanging="450"/>
        <w:rPr>
          <w:rFonts w:cs="Times New Roman"/>
          <w:sz w:val="24"/>
          <w:szCs w:val="24"/>
        </w:rPr>
      </w:pPr>
      <w:r w:rsidRPr="00BF0983">
        <w:rPr>
          <w:rStyle w:val="ab"/>
          <w:rFonts w:cs="Times New Roman"/>
          <w:color w:val="000000" w:themeColor="text1"/>
          <w:sz w:val="24"/>
          <w:szCs w:val="24"/>
          <w:u w:val="none"/>
        </w:rPr>
        <w:t xml:space="preserve">Dzērve L., </w:t>
      </w:r>
      <w:proofErr w:type="spellStart"/>
      <w:r w:rsidRPr="00BF0983">
        <w:rPr>
          <w:rStyle w:val="ab"/>
          <w:rFonts w:cs="Times New Roman"/>
          <w:color w:val="000000" w:themeColor="text1"/>
          <w:sz w:val="24"/>
          <w:szCs w:val="24"/>
          <w:u w:val="none"/>
        </w:rPr>
        <w:t>Roķis</w:t>
      </w:r>
      <w:proofErr w:type="spellEnd"/>
      <w:r w:rsidRPr="00BF0983">
        <w:rPr>
          <w:rStyle w:val="ab"/>
          <w:rFonts w:cs="Times New Roman"/>
          <w:color w:val="000000" w:themeColor="text1"/>
          <w:sz w:val="24"/>
          <w:szCs w:val="24"/>
          <w:u w:val="none"/>
        </w:rPr>
        <w:t xml:space="preserve"> K. </w:t>
      </w:r>
      <w:r w:rsidRPr="00BF0983">
        <w:rPr>
          <w:rFonts w:cs="Times New Roman"/>
          <w:color w:val="000000" w:themeColor="text1"/>
          <w:sz w:val="24"/>
          <w:szCs w:val="24"/>
        </w:rPr>
        <w:t>Policija</w:t>
      </w:r>
      <w:r w:rsidRPr="00BF0983">
        <w:rPr>
          <w:rFonts w:cs="Times New Roman"/>
          <w:sz w:val="24"/>
          <w:szCs w:val="24"/>
        </w:rPr>
        <w:t xml:space="preserve"> nodod prokuratūrai Zolitūdes traģēdijas lietu. </w:t>
      </w:r>
      <w:proofErr w:type="spellStart"/>
      <w:r w:rsidRPr="00BF0983">
        <w:rPr>
          <w:rFonts w:cs="Times New Roman"/>
          <w:sz w:val="24"/>
          <w:szCs w:val="24"/>
        </w:rPr>
        <w:t>LSM.lv</w:t>
      </w:r>
      <w:proofErr w:type="spellEnd"/>
      <w:r w:rsidRPr="00BF0983">
        <w:rPr>
          <w:rFonts w:cs="Times New Roman"/>
          <w:sz w:val="24"/>
          <w:szCs w:val="24"/>
        </w:rPr>
        <w:t xml:space="preserve">, 07.04.2015. Pieejams: </w:t>
      </w:r>
      <w:hyperlink r:id="rId25" w:history="1">
        <w:r w:rsidR="00BF0983" w:rsidRPr="00401221">
          <w:rPr>
            <w:rStyle w:val="ab"/>
            <w:rFonts w:cs="Times New Roman"/>
            <w:sz w:val="24"/>
            <w:szCs w:val="24"/>
          </w:rPr>
          <w:t>http://www.lsm.lv/lv/raksts/latvija/zinas/policija-nodod-prokuraturai-zolitudes-tragedijas-lietu.a124448/</w:t>
        </w:r>
      </w:hyperlink>
      <w:r w:rsidR="00BF0983">
        <w:rPr>
          <w:rFonts w:cs="Times New Roman"/>
          <w:sz w:val="24"/>
          <w:szCs w:val="24"/>
        </w:rPr>
        <w:t xml:space="preserve"> </w:t>
      </w:r>
    </w:p>
    <w:p w:rsidR="00914668" w:rsidRPr="00BF0983" w:rsidRDefault="00914668" w:rsidP="0054426F">
      <w:pPr>
        <w:pStyle w:val="a8"/>
        <w:numPr>
          <w:ilvl w:val="0"/>
          <w:numId w:val="26"/>
        </w:numPr>
        <w:spacing w:after="240"/>
        <w:ind w:left="810" w:hanging="450"/>
        <w:rPr>
          <w:rFonts w:cs="Times New Roman"/>
          <w:sz w:val="24"/>
          <w:szCs w:val="24"/>
        </w:rPr>
      </w:pPr>
      <w:r w:rsidRPr="00BF0983">
        <w:rPr>
          <w:rFonts w:cs="Times New Roman"/>
          <w:sz w:val="24"/>
          <w:szCs w:val="24"/>
        </w:rPr>
        <w:t xml:space="preserve">Eksperti: Līdz ar analīzes dienestu Saeimai būtu grūtāk pieņemt nepamatotus lēmumus. 14.08.2015. Pieejams: </w:t>
      </w:r>
      <w:hyperlink r:id="rId26" w:history="1">
        <w:r w:rsidRPr="00BF0983">
          <w:rPr>
            <w:rStyle w:val="ab"/>
            <w:rFonts w:cs="Times New Roman"/>
            <w:sz w:val="24"/>
            <w:szCs w:val="24"/>
          </w:rPr>
          <w:t>http://www.lsm.lv/lv/raksts/latvija/zinas/eksperti-lidz-ar-analizes-dienestu-saeimai-butu-grutak-pienemt-nepamatotus-lemumus.a141581/</w:t>
        </w:r>
      </w:hyperlink>
      <w:r w:rsidRPr="00BF0983">
        <w:rPr>
          <w:rFonts w:cs="Times New Roman"/>
          <w:sz w:val="24"/>
          <w:szCs w:val="24"/>
        </w:rPr>
        <w:t xml:space="preserve"> </w:t>
      </w:r>
    </w:p>
    <w:p w:rsidR="00914668" w:rsidRPr="00BF0983" w:rsidRDefault="00914668" w:rsidP="0054426F">
      <w:pPr>
        <w:pStyle w:val="a8"/>
        <w:numPr>
          <w:ilvl w:val="0"/>
          <w:numId w:val="26"/>
        </w:numPr>
        <w:spacing w:after="240"/>
        <w:ind w:left="810" w:hanging="450"/>
        <w:rPr>
          <w:rFonts w:cs="Times New Roman"/>
          <w:b/>
          <w:sz w:val="24"/>
          <w:szCs w:val="24"/>
        </w:rPr>
      </w:pPr>
      <w:proofErr w:type="spellStart"/>
      <w:r w:rsidRPr="00BF0983">
        <w:rPr>
          <w:rFonts w:cs="Times New Roman"/>
          <w:sz w:val="24"/>
          <w:szCs w:val="24"/>
        </w:rPr>
        <w:t>Leitāns</w:t>
      </w:r>
      <w:proofErr w:type="spellEnd"/>
      <w:r w:rsidR="003E117C">
        <w:rPr>
          <w:rFonts w:cs="Times New Roman"/>
          <w:sz w:val="24"/>
          <w:szCs w:val="24"/>
        </w:rPr>
        <w:t xml:space="preserve"> I.</w:t>
      </w:r>
      <w:r w:rsidRPr="00BF0983">
        <w:rPr>
          <w:rFonts w:cs="Times New Roman"/>
          <w:sz w:val="24"/>
          <w:szCs w:val="24"/>
        </w:rPr>
        <w:t xml:space="preserve">, </w:t>
      </w:r>
      <w:proofErr w:type="spellStart"/>
      <w:r w:rsidRPr="00BF0983">
        <w:rPr>
          <w:rFonts w:cs="Times New Roman"/>
          <w:sz w:val="24"/>
          <w:szCs w:val="24"/>
        </w:rPr>
        <w:t>Roķis</w:t>
      </w:r>
      <w:proofErr w:type="spellEnd"/>
      <w:r w:rsidR="003E117C">
        <w:rPr>
          <w:rFonts w:cs="Times New Roman"/>
          <w:sz w:val="24"/>
          <w:szCs w:val="24"/>
        </w:rPr>
        <w:t xml:space="preserve"> K</w:t>
      </w:r>
      <w:r w:rsidRPr="00BF0983">
        <w:rPr>
          <w:rFonts w:cs="Times New Roman"/>
          <w:sz w:val="24"/>
          <w:szCs w:val="24"/>
        </w:rPr>
        <w:t xml:space="preserve">. </w:t>
      </w:r>
      <w:r w:rsidRPr="00BF0983">
        <w:rPr>
          <w:rFonts w:cs="Times New Roman"/>
          <w:color w:val="1C1C1C"/>
          <w:sz w:val="24"/>
          <w:szCs w:val="24"/>
        </w:rPr>
        <w:t xml:space="preserve">Regulējumu trauksmes cēlēju aizsardzībai apņemas izstrādāt līdz gada beigām. 20.01.2015. Pieejams: </w:t>
      </w:r>
      <w:hyperlink r:id="rId27" w:history="1">
        <w:r w:rsidRPr="00BF0983">
          <w:rPr>
            <w:rStyle w:val="ab"/>
            <w:rFonts w:cs="Times New Roman"/>
            <w:sz w:val="24"/>
            <w:szCs w:val="24"/>
          </w:rPr>
          <w:t>http://goo.gl/ilu4tF</w:t>
        </w:r>
      </w:hyperlink>
      <w:r w:rsidRPr="00BF0983">
        <w:rPr>
          <w:rStyle w:val="ab"/>
          <w:rFonts w:cs="Times New Roman"/>
          <w:sz w:val="24"/>
          <w:szCs w:val="24"/>
        </w:rPr>
        <w:t>.</w:t>
      </w:r>
    </w:p>
    <w:p w:rsidR="00914668" w:rsidRPr="00BF0983" w:rsidRDefault="00BF0983" w:rsidP="0054426F">
      <w:pPr>
        <w:pStyle w:val="2"/>
        <w:numPr>
          <w:ilvl w:val="0"/>
          <w:numId w:val="26"/>
        </w:numPr>
        <w:spacing w:before="0" w:beforeAutospacing="0" w:after="240" w:afterAutospacing="0"/>
        <w:ind w:left="810" w:hanging="450"/>
        <w:rPr>
          <w:b w:val="0"/>
          <w:sz w:val="24"/>
          <w:szCs w:val="24"/>
        </w:rPr>
      </w:pPr>
      <w:bookmarkStart w:id="36" w:name="_Toc431776381"/>
      <w:r>
        <w:rPr>
          <w:b w:val="0"/>
          <w:sz w:val="24"/>
          <w:szCs w:val="24"/>
        </w:rPr>
        <w:t>TVNET.LV</w:t>
      </w:r>
      <w:r w:rsidR="00914668" w:rsidRPr="00BF0983">
        <w:rPr>
          <w:b w:val="0"/>
          <w:sz w:val="24"/>
          <w:szCs w:val="24"/>
        </w:rPr>
        <w:t xml:space="preserve"> Būvinženieru savienības vadītājs: Likvidējot </w:t>
      </w:r>
      <w:r w:rsidR="00914668" w:rsidRPr="00BF0983">
        <w:rPr>
          <w:rStyle w:val="arhhighlight"/>
          <w:b w:val="0"/>
          <w:sz w:val="24"/>
          <w:szCs w:val="24"/>
        </w:rPr>
        <w:t>būvinspekciju</w:t>
      </w:r>
      <w:r w:rsidR="00914668" w:rsidRPr="00BF0983">
        <w:rPr>
          <w:b w:val="0"/>
          <w:sz w:val="24"/>
          <w:szCs w:val="24"/>
        </w:rPr>
        <w:t xml:space="preserve">, likvidēta būvprojektu </w:t>
      </w:r>
      <w:r w:rsidR="00914668" w:rsidRPr="00BF0983">
        <w:rPr>
          <w:rStyle w:val="arhhighlight"/>
          <w:b w:val="0"/>
          <w:sz w:val="24"/>
          <w:szCs w:val="24"/>
        </w:rPr>
        <w:t>valsts</w:t>
      </w:r>
      <w:r>
        <w:rPr>
          <w:b w:val="0"/>
          <w:sz w:val="24"/>
          <w:szCs w:val="24"/>
        </w:rPr>
        <w:t xml:space="preserve"> ekspertīze. </w:t>
      </w:r>
      <w:r w:rsidR="00914668" w:rsidRPr="00BF0983">
        <w:rPr>
          <w:b w:val="0"/>
          <w:sz w:val="24"/>
          <w:szCs w:val="24"/>
        </w:rPr>
        <w:t>25.11.2013.</w:t>
      </w:r>
      <w:r>
        <w:rPr>
          <w:b w:val="0"/>
          <w:sz w:val="24"/>
          <w:szCs w:val="24"/>
        </w:rPr>
        <w:t xml:space="preserve"> Pieejams:</w:t>
      </w:r>
      <w:r w:rsidR="006E0D47">
        <w:rPr>
          <w:b w:val="0"/>
          <w:sz w:val="24"/>
          <w:szCs w:val="24"/>
        </w:rPr>
        <w:t xml:space="preserve"> </w:t>
      </w:r>
      <w:hyperlink r:id="rId28" w:history="1">
        <w:r w:rsidR="006E0D47" w:rsidRPr="00401221">
          <w:rPr>
            <w:rStyle w:val="ab"/>
            <w:b w:val="0"/>
            <w:sz w:val="24"/>
            <w:szCs w:val="24"/>
          </w:rPr>
          <w:t>http://www.tvnet.lv/zinas/viedokli/487636-buvinzenieru_savienibas_vaditajs_likvidejot_buvinspekciju_likvideta_buvprojektu_valsts_ekspertize</w:t>
        </w:r>
        <w:bookmarkEnd w:id="36"/>
      </w:hyperlink>
      <w:r w:rsidR="006E0D47">
        <w:rPr>
          <w:b w:val="0"/>
          <w:sz w:val="24"/>
          <w:szCs w:val="24"/>
        </w:rPr>
        <w:t xml:space="preserve"> </w:t>
      </w:r>
    </w:p>
    <w:p w:rsidR="00914668" w:rsidRPr="00BF0983" w:rsidRDefault="00914668" w:rsidP="0054426F">
      <w:pPr>
        <w:pStyle w:val="a8"/>
        <w:numPr>
          <w:ilvl w:val="0"/>
          <w:numId w:val="26"/>
        </w:numPr>
        <w:spacing w:after="240"/>
        <w:ind w:left="810" w:hanging="450"/>
        <w:rPr>
          <w:rFonts w:cs="Times New Roman"/>
          <w:color w:val="3366FF"/>
          <w:sz w:val="24"/>
          <w:szCs w:val="24"/>
        </w:rPr>
      </w:pPr>
      <w:r w:rsidRPr="00BF0983">
        <w:rPr>
          <w:rFonts w:cs="Times New Roman"/>
          <w:sz w:val="24"/>
          <w:szCs w:val="24"/>
        </w:rPr>
        <w:t xml:space="preserve">Kapitāls. Kā Polijas varas iestādes rīkojās pēc </w:t>
      </w:r>
      <w:proofErr w:type="spellStart"/>
      <w:r w:rsidRPr="00BF0983">
        <w:rPr>
          <w:rFonts w:cs="Times New Roman"/>
          <w:i/>
          <w:sz w:val="24"/>
          <w:szCs w:val="24"/>
        </w:rPr>
        <w:t>Maxima</w:t>
      </w:r>
      <w:proofErr w:type="spellEnd"/>
      <w:r w:rsidRPr="00BF0983">
        <w:rPr>
          <w:rFonts w:cs="Times New Roman"/>
          <w:sz w:val="24"/>
          <w:szCs w:val="24"/>
        </w:rPr>
        <w:t xml:space="preserve"> traģēdijai līdzīgās 2006.gada janvāra traģēdijas Katovicē. 25.11.2013. Pieejams:</w:t>
      </w:r>
      <w:r w:rsidRPr="00BF0983">
        <w:rPr>
          <w:rFonts w:cs="Times New Roman"/>
          <w:color w:val="3366FF"/>
          <w:sz w:val="24"/>
          <w:szCs w:val="24"/>
        </w:rPr>
        <w:t xml:space="preserve"> </w:t>
      </w:r>
      <w:hyperlink r:id="rId29" w:history="1">
        <w:r w:rsidRPr="00BF0983">
          <w:rPr>
            <w:rStyle w:val="ab"/>
            <w:rFonts w:cs="Times New Roman"/>
            <w:color w:val="2E74B5" w:themeColor="accent1" w:themeShade="BF"/>
            <w:sz w:val="24"/>
            <w:szCs w:val="24"/>
          </w:rPr>
          <w:t>http://goo.gl/VCWrCe</w:t>
        </w:r>
      </w:hyperlink>
      <w:r w:rsidRPr="00BF0983">
        <w:rPr>
          <w:rStyle w:val="ab"/>
          <w:rFonts w:cs="Times New Roman"/>
          <w:color w:val="2E74B5" w:themeColor="accent1" w:themeShade="BF"/>
          <w:sz w:val="24"/>
          <w:szCs w:val="24"/>
        </w:rPr>
        <w:t>.</w:t>
      </w:r>
    </w:p>
    <w:p w:rsidR="00914668" w:rsidRPr="00BF0983" w:rsidRDefault="00914668" w:rsidP="0054426F">
      <w:pPr>
        <w:pStyle w:val="a8"/>
        <w:numPr>
          <w:ilvl w:val="0"/>
          <w:numId w:val="26"/>
        </w:numPr>
        <w:spacing w:after="240"/>
        <w:ind w:left="810" w:hanging="450"/>
        <w:rPr>
          <w:rStyle w:val="ab"/>
          <w:rFonts w:cs="Times New Roman"/>
          <w:color w:val="3366FF"/>
          <w:sz w:val="24"/>
          <w:szCs w:val="24"/>
        </w:rPr>
      </w:pPr>
      <w:r w:rsidRPr="00BF0983">
        <w:rPr>
          <w:rFonts w:cs="Times New Roman"/>
          <w:sz w:val="24"/>
          <w:szCs w:val="24"/>
        </w:rPr>
        <w:lastRenderedPageBreak/>
        <w:t>Kodis M. Speciāli no Polijas: Pēc izstāžu zāles sabrukšanas jau astoņus gadus turpinās tiesvedība. 01.12.2013.</w:t>
      </w:r>
      <w:r w:rsidRPr="00BF0983">
        <w:rPr>
          <w:rFonts w:cs="Times New Roman"/>
          <w:color w:val="3366FF"/>
          <w:sz w:val="24"/>
          <w:szCs w:val="24"/>
        </w:rPr>
        <w:t xml:space="preserve"> </w:t>
      </w:r>
      <w:r w:rsidRPr="00BF0983">
        <w:rPr>
          <w:rFonts w:cs="Times New Roman"/>
          <w:sz w:val="24"/>
          <w:szCs w:val="24"/>
        </w:rPr>
        <w:t xml:space="preserve">Pieejams: </w:t>
      </w:r>
      <w:hyperlink r:id="rId30" w:history="1">
        <w:r w:rsidRPr="00BF0983">
          <w:rPr>
            <w:rStyle w:val="ab"/>
            <w:rFonts w:cs="Times New Roman"/>
            <w:sz w:val="24"/>
            <w:szCs w:val="24"/>
          </w:rPr>
          <w:t>http://goo.gl/vo7WoD</w:t>
        </w:r>
      </w:hyperlink>
      <w:r w:rsidRPr="00BF0983">
        <w:rPr>
          <w:rStyle w:val="ab"/>
          <w:rFonts w:cs="Times New Roman"/>
          <w:color w:val="3366FF"/>
          <w:sz w:val="24"/>
          <w:szCs w:val="24"/>
        </w:rPr>
        <w:t>.</w:t>
      </w:r>
    </w:p>
    <w:p w:rsidR="00914668" w:rsidRPr="00BF0983" w:rsidRDefault="00914668" w:rsidP="0054426F">
      <w:pPr>
        <w:pStyle w:val="a8"/>
        <w:numPr>
          <w:ilvl w:val="0"/>
          <w:numId w:val="26"/>
        </w:numPr>
        <w:spacing w:after="240"/>
        <w:ind w:left="810" w:hanging="450"/>
        <w:rPr>
          <w:rStyle w:val="ab"/>
          <w:rFonts w:cs="Times New Roman"/>
          <w:sz w:val="24"/>
          <w:szCs w:val="24"/>
        </w:rPr>
      </w:pPr>
      <w:r w:rsidRPr="00BF0983">
        <w:rPr>
          <w:rFonts w:cs="Times New Roman"/>
          <w:sz w:val="24"/>
          <w:szCs w:val="24"/>
        </w:rPr>
        <w:t xml:space="preserve">Kozlovska A. Ja Priedaines ielas dzīvojamās ēkas īpašnieki piekritīs zemes maiņai, tiem ēka būs jānojauc. LETA, 05.06.2015. Pieejams: </w:t>
      </w:r>
      <w:hyperlink r:id="rId31" w:history="1">
        <w:r w:rsidRPr="00BF0983">
          <w:rPr>
            <w:rStyle w:val="ab"/>
            <w:rFonts w:cs="Times New Roman"/>
            <w:sz w:val="24"/>
            <w:szCs w:val="24"/>
          </w:rPr>
          <w:t>http://goo.gl/bgEWYA</w:t>
        </w:r>
      </w:hyperlink>
      <w:r w:rsidRPr="00BF0983">
        <w:rPr>
          <w:rStyle w:val="ab"/>
          <w:rFonts w:cs="Times New Roman"/>
          <w:sz w:val="24"/>
          <w:szCs w:val="24"/>
        </w:rPr>
        <w:t>.</w:t>
      </w:r>
    </w:p>
    <w:p w:rsidR="00914668" w:rsidRPr="0012595A" w:rsidRDefault="00914668" w:rsidP="0054426F">
      <w:pPr>
        <w:pStyle w:val="a3"/>
        <w:numPr>
          <w:ilvl w:val="0"/>
          <w:numId w:val="26"/>
        </w:numPr>
        <w:spacing w:after="240"/>
        <w:ind w:left="810" w:hanging="450"/>
        <w:rPr>
          <w:rFonts w:cs="Times New Roman"/>
          <w:szCs w:val="24"/>
        </w:rPr>
      </w:pPr>
      <w:r w:rsidRPr="0012595A">
        <w:rPr>
          <w:rFonts w:cs="Times New Roman"/>
          <w:szCs w:val="24"/>
        </w:rPr>
        <w:t>Lešinska A. Par politikas veidošanu</w:t>
      </w:r>
      <w:r w:rsidRPr="0012595A">
        <w:rPr>
          <w:rFonts w:cs="Times New Roman"/>
          <w:color w:val="FF0000"/>
          <w:szCs w:val="24"/>
        </w:rPr>
        <w:t xml:space="preserve"> </w:t>
      </w:r>
      <w:r w:rsidRPr="0012595A">
        <w:rPr>
          <w:rFonts w:cs="Times New Roman"/>
          <w:szCs w:val="24"/>
        </w:rPr>
        <w:t>būvniecības nozarē. Pieejams</w:t>
      </w:r>
      <w:r w:rsidRPr="0012595A">
        <w:rPr>
          <w:rFonts w:cs="Times New Roman"/>
          <w:color w:val="2F5496" w:themeColor="accent5" w:themeShade="BF"/>
          <w:szCs w:val="24"/>
        </w:rPr>
        <w:t xml:space="preserve">: </w:t>
      </w:r>
      <w:hyperlink r:id="rId32" w:history="1">
        <w:r w:rsidRPr="0012595A">
          <w:rPr>
            <w:rStyle w:val="ab"/>
            <w:rFonts w:cs="Times New Roman"/>
            <w:color w:val="2F5496" w:themeColor="accent5" w:themeShade="BF"/>
            <w:szCs w:val="24"/>
          </w:rPr>
          <w:t>http://providus.lv/article/par-politikas-veidosanu-buvniecibas-nozare</w:t>
        </w:r>
      </w:hyperlink>
      <w:r w:rsidRPr="0012595A">
        <w:rPr>
          <w:rFonts w:cs="Times New Roman"/>
          <w:szCs w:val="24"/>
        </w:rPr>
        <w:t xml:space="preserve">  </w:t>
      </w:r>
    </w:p>
    <w:p w:rsidR="00914668" w:rsidRPr="00BF0983" w:rsidRDefault="00914668" w:rsidP="0054426F">
      <w:pPr>
        <w:pStyle w:val="2"/>
        <w:numPr>
          <w:ilvl w:val="0"/>
          <w:numId w:val="26"/>
        </w:numPr>
        <w:shd w:val="clear" w:color="auto" w:fill="FFFFFF"/>
        <w:spacing w:before="0" w:beforeAutospacing="0" w:after="240" w:afterAutospacing="0"/>
        <w:ind w:left="810" w:hanging="450"/>
        <w:textAlignment w:val="baseline"/>
        <w:rPr>
          <w:b w:val="0"/>
          <w:sz w:val="24"/>
          <w:szCs w:val="24"/>
        </w:rPr>
      </w:pPr>
      <w:bookmarkStart w:id="37" w:name="_Toc431776382"/>
      <w:r w:rsidRPr="00BF0983">
        <w:rPr>
          <w:b w:val="0"/>
          <w:sz w:val="24"/>
          <w:szCs w:val="24"/>
        </w:rPr>
        <w:t xml:space="preserve">LTV: Zolitūdes izmeklēšanas komisijas pirmā vēstule – fondam “ </w:t>
      </w:r>
      <w:proofErr w:type="spellStart"/>
      <w:r w:rsidRPr="00BF0983">
        <w:rPr>
          <w:b w:val="0"/>
          <w:sz w:val="24"/>
          <w:szCs w:val="24"/>
        </w:rPr>
        <w:t>Ziedot.lv</w:t>
      </w:r>
      <w:proofErr w:type="spellEnd"/>
      <w:r w:rsidRPr="00BF0983">
        <w:rPr>
          <w:b w:val="0"/>
          <w:sz w:val="24"/>
          <w:szCs w:val="24"/>
        </w:rPr>
        <w:t>”.</w:t>
      </w:r>
      <w:r w:rsidRPr="00BF0983">
        <w:rPr>
          <w:sz w:val="24"/>
          <w:szCs w:val="24"/>
        </w:rPr>
        <w:t xml:space="preserve"> </w:t>
      </w:r>
      <w:r w:rsidRPr="00BF0983">
        <w:rPr>
          <w:b w:val="0"/>
          <w:sz w:val="24"/>
          <w:szCs w:val="24"/>
        </w:rPr>
        <w:t xml:space="preserve">Pieejams: </w:t>
      </w:r>
      <w:hyperlink r:id="rId33" w:history="1">
        <w:r w:rsidRPr="00BF0983">
          <w:rPr>
            <w:rStyle w:val="ab"/>
            <w:b w:val="0"/>
            <w:sz w:val="24"/>
            <w:szCs w:val="24"/>
          </w:rPr>
          <w:t>http://goo.gl/lRUQy1</w:t>
        </w:r>
        <w:bookmarkEnd w:id="37"/>
      </w:hyperlink>
      <w:r w:rsidRPr="00BF0983">
        <w:rPr>
          <w:b w:val="0"/>
          <w:sz w:val="24"/>
          <w:szCs w:val="24"/>
        </w:rPr>
        <w:t xml:space="preserve"> </w:t>
      </w:r>
    </w:p>
    <w:p w:rsidR="00914668" w:rsidRPr="00BF0983" w:rsidRDefault="00914668" w:rsidP="0054426F">
      <w:pPr>
        <w:pStyle w:val="a8"/>
        <w:numPr>
          <w:ilvl w:val="0"/>
          <w:numId w:val="26"/>
        </w:numPr>
        <w:spacing w:after="240"/>
        <w:ind w:left="810" w:hanging="450"/>
        <w:rPr>
          <w:rFonts w:cs="Times New Roman"/>
          <w:b/>
          <w:sz w:val="24"/>
          <w:szCs w:val="24"/>
        </w:rPr>
      </w:pPr>
      <w:proofErr w:type="spellStart"/>
      <w:r w:rsidRPr="00BF0983">
        <w:rPr>
          <w:rFonts w:cs="Times New Roman"/>
          <w:sz w:val="24"/>
          <w:szCs w:val="24"/>
        </w:rPr>
        <w:t>Raudzeps</w:t>
      </w:r>
      <w:proofErr w:type="spellEnd"/>
      <w:r w:rsidRPr="00BF0983">
        <w:rPr>
          <w:rFonts w:cs="Times New Roman"/>
          <w:sz w:val="24"/>
          <w:szCs w:val="24"/>
        </w:rPr>
        <w:t xml:space="preserve"> R., Repšs A. Jauni grozījumi Publisko iepirkumu likumā. </w:t>
      </w:r>
      <w:proofErr w:type="spellStart"/>
      <w:r w:rsidRPr="00BF0983">
        <w:rPr>
          <w:rFonts w:cs="Times New Roman"/>
          <w:i/>
          <w:sz w:val="24"/>
          <w:szCs w:val="24"/>
        </w:rPr>
        <w:t>Sorainen</w:t>
      </w:r>
      <w:proofErr w:type="spellEnd"/>
      <w:r w:rsidRPr="00BF0983">
        <w:rPr>
          <w:rFonts w:cs="Times New Roman"/>
          <w:sz w:val="24"/>
          <w:szCs w:val="24"/>
        </w:rPr>
        <w:t xml:space="preserve">: Oktobris, 2014. Pieejams: </w:t>
      </w:r>
      <w:hyperlink r:id="rId34" w:history="1">
        <w:r w:rsidRPr="00BF0983">
          <w:rPr>
            <w:rStyle w:val="ab"/>
            <w:rFonts w:cs="Times New Roman"/>
            <w:sz w:val="24"/>
            <w:szCs w:val="24"/>
          </w:rPr>
          <w:t>http://www.sorainen.com/UserFiles/File/Publications/lv.HTML</w:t>
        </w:r>
      </w:hyperlink>
      <w:r w:rsidRPr="00BF0983">
        <w:rPr>
          <w:rStyle w:val="ab"/>
          <w:rFonts w:cs="Times New Roman"/>
          <w:sz w:val="24"/>
          <w:szCs w:val="24"/>
        </w:rPr>
        <w:t>.</w:t>
      </w:r>
    </w:p>
    <w:p w:rsidR="00914668" w:rsidRPr="00BF0983" w:rsidRDefault="00914668" w:rsidP="0054426F">
      <w:pPr>
        <w:pStyle w:val="a8"/>
        <w:numPr>
          <w:ilvl w:val="0"/>
          <w:numId w:val="26"/>
        </w:numPr>
        <w:spacing w:after="240"/>
        <w:ind w:left="810" w:hanging="450"/>
        <w:rPr>
          <w:rFonts w:cs="Times New Roman"/>
          <w:sz w:val="24"/>
          <w:szCs w:val="24"/>
        </w:rPr>
      </w:pPr>
      <w:r w:rsidRPr="00BF0983">
        <w:rPr>
          <w:rFonts w:cs="Times New Roman"/>
          <w:sz w:val="24"/>
          <w:szCs w:val="24"/>
        </w:rPr>
        <w:t xml:space="preserve">Skuja A., </w:t>
      </w:r>
      <w:proofErr w:type="spellStart"/>
      <w:r w:rsidRPr="00BF0983">
        <w:rPr>
          <w:rFonts w:cs="Times New Roman"/>
          <w:sz w:val="24"/>
          <w:szCs w:val="24"/>
        </w:rPr>
        <w:t>Krops</w:t>
      </w:r>
      <w:proofErr w:type="spellEnd"/>
      <w:r w:rsidRPr="00BF0983">
        <w:rPr>
          <w:rFonts w:cs="Times New Roman"/>
          <w:sz w:val="24"/>
          <w:szCs w:val="24"/>
        </w:rPr>
        <w:t xml:space="preserve"> J. Saeima spriež par nepieciešamību ieviest regulējumu lobistiem. </w:t>
      </w:r>
      <w:proofErr w:type="spellStart"/>
      <w:r w:rsidRPr="00BF0983">
        <w:rPr>
          <w:rFonts w:cs="Times New Roman"/>
          <w:sz w:val="24"/>
          <w:szCs w:val="24"/>
        </w:rPr>
        <w:t>LSM.lv</w:t>
      </w:r>
      <w:proofErr w:type="spellEnd"/>
      <w:r w:rsidRPr="00BF0983">
        <w:rPr>
          <w:rFonts w:cs="Times New Roman"/>
          <w:sz w:val="24"/>
          <w:szCs w:val="24"/>
        </w:rPr>
        <w:t xml:space="preserve">, 09.07.2015. Pieejams: </w:t>
      </w:r>
      <w:hyperlink r:id="rId35" w:history="1">
        <w:r w:rsidRPr="00BF0983">
          <w:rPr>
            <w:rStyle w:val="ab"/>
            <w:rFonts w:cs="Times New Roman"/>
            <w:sz w:val="24"/>
            <w:szCs w:val="24"/>
          </w:rPr>
          <w:t>http://lr1.lsm.lv/lv/raksts/pecpusdiena/saeima-spriez-par-nepieciesamibu-ieviest-regulejumu-lobistiem.a54185/</w:t>
        </w:r>
      </w:hyperlink>
      <w:r w:rsidRPr="00BF0983">
        <w:rPr>
          <w:rFonts w:cs="Times New Roman"/>
          <w:sz w:val="24"/>
          <w:szCs w:val="24"/>
        </w:rPr>
        <w:t xml:space="preserve"> </w:t>
      </w:r>
    </w:p>
    <w:p w:rsidR="00914668" w:rsidRPr="00BF0983" w:rsidRDefault="00914668" w:rsidP="0054426F">
      <w:pPr>
        <w:pStyle w:val="a8"/>
        <w:numPr>
          <w:ilvl w:val="0"/>
          <w:numId w:val="26"/>
        </w:numPr>
        <w:spacing w:after="240"/>
        <w:ind w:left="810" w:hanging="450"/>
        <w:rPr>
          <w:rFonts w:cs="Times New Roman"/>
          <w:sz w:val="24"/>
          <w:szCs w:val="24"/>
        </w:rPr>
      </w:pPr>
      <w:proofErr w:type="spellStart"/>
      <w:r w:rsidRPr="00BF0983">
        <w:rPr>
          <w:rFonts w:cs="Times New Roman"/>
          <w:sz w:val="24"/>
          <w:szCs w:val="24"/>
        </w:rPr>
        <w:t>Šaboha</w:t>
      </w:r>
      <w:proofErr w:type="spellEnd"/>
      <w:r w:rsidRPr="00BF0983">
        <w:rPr>
          <w:rFonts w:cs="Times New Roman"/>
          <w:sz w:val="24"/>
          <w:szCs w:val="24"/>
        </w:rPr>
        <w:t xml:space="preserve"> I. Ja skan trauksmes sirēnas. Latvijas Vēstneša portāls par likumu un valsti, 06.09.2012. Pieejams: </w:t>
      </w:r>
      <w:hyperlink r:id="rId36" w:history="1">
        <w:r w:rsidRPr="00BF0983">
          <w:rPr>
            <w:rStyle w:val="ab"/>
            <w:rFonts w:cs="Times New Roman"/>
            <w:sz w:val="24"/>
            <w:szCs w:val="24"/>
          </w:rPr>
          <w:t>http://www.lvportals.lv/visi/skaidrojumi/250740-ja-skan-trauksmes-sirenas/</w:t>
        </w:r>
      </w:hyperlink>
      <w:r w:rsidRPr="00BF0983">
        <w:rPr>
          <w:rStyle w:val="ab"/>
          <w:rFonts w:cs="Times New Roman"/>
          <w:sz w:val="24"/>
          <w:szCs w:val="24"/>
        </w:rPr>
        <w:t>.</w:t>
      </w:r>
    </w:p>
    <w:p w:rsidR="00914668" w:rsidRPr="00BF0983" w:rsidRDefault="00914668" w:rsidP="0054426F">
      <w:pPr>
        <w:pStyle w:val="a8"/>
        <w:numPr>
          <w:ilvl w:val="0"/>
          <w:numId w:val="26"/>
        </w:numPr>
        <w:spacing w:after="240"/>
        <w:ind w:left="810" w:hanging="450"/>
        <w:rPr>
          <w:rFonts w:cs="Times New Roman"/>
          <w:sz w:val="24"/>
          <w:szCs w:val="24"/>
        </w:rPr>
      </w:pPr>
      <w:proofErr w:type="spellStart"/>
      <w:r w:rsidRPr="00BF0983">
        <w:rPr>
          <w:rFonts w:cs="Times New Roman"/>
          <w:sz w:val="24"/>
          <w:szCs w:val="24"/>
        </w:rPr>
        <w:t>Tomsons</w:t>
      </w:r>
      <w:proofErr w:type="spellEnd"/>
      <w:r w:rsidRPr="00BF0983">
        <w:rPr>
          <w:rFonts w:cs="Times New Roman"/>
          <w:sz w:val="24"/>
          <w:szCs w:val="24"/>
        </w:rPr>
        <w:t xml:space="preserve"> A., Ābola I. Ilma Čepāne: jaunais Būvniecības likuma regulējums ir vēl liberālāks. 03.12.2013. Pieejams: </w:t>
      </w:r>
      <w:hyperlink r:id="rId37" w:history="1">
        <w:r w:rsidRPr="00BF0983">
          <w:rPr>
            <w:rStyle w:val="ab"/>
            <w:rFonts w:cs="Times New Roman"/>
            <w:sz w:val="24"/>
            <w:szCs w:val="24"/>
          </w:rPr>
          <w:t>http://goo.gl/78uX9d</w:t>
        </w:r>
      </w:hyperlink>
    </w:p>
    <w:p w:rsidR="00914668" w:rsidRPr="00BF0983" w:rsidRDefault="00914668" w:rsidP="0054426F">
      <w:pPr>
        <w:pStyle w:val="a8"/>
        <w:numPr>
          <w:ilvl w:val="0"/>
          <w:numId w:val="26"/>
        </w:numPr>
        <w:spacing w:after="240"/>
        <w:ind w:left="810" w:hanging="450"/>
        <w:rPr>
          <w:rFonts w:cs="Times New Roman"/>
          <w:sz w:val="24"/>
          <w:szCs w:val="24"/>
        </w:rPr>
      </w:pPr>
      <w:r w:rsidRPr="00BF0983">
        <w:rPr>
          <w:rFonts w:cs="Times New Roman"/>
          <w:sz w:val="24"/>
          <w:szCs w:val="24"/>
        </w:rPr>
        <w:t xml:space="preserve">TVNET.LV Zolitūdes traģēdijas sabiedriskā komisija izjukusi - atkāpušies trīs tās dalībnieki.19.12.2013. Pieejams: </w:t>
      </w:r>
      <w:hyperlink r:id="rId38" w:history="1">
        <w:r w:rsidRPr="00BF0983">
          <w:rPr>
            <w:rStyle w:val="ab"/>
            <w:rFonts w:cs="Times New Roman"/>
            <w:sz w:val="24"/>
            <w:szCs w:val="24"/>
          </w:rPr>
          <w:t>http://www.tvnet.lv/zinas/latvija/490903-zolitudes_tragedijas_sabiedriska_komisija_izjukusi_atkapusies_tris_tas_dalibnieki</w:t>
        </w:r>
      </w:hyperlink>
      <w:r w:rsidRPr="00BF0983">
        <w:rPr>
          <w:rFonts w:cs="Times New Roman"/>
          <w:sz w:val="24"/>
          <w:szCs w:val="24"/>
        </w:rPr>
        <w:t xml:space="preserve"> </w:t>
      </w:r>
    </w:p>
    <w:p w:rsidR="00914668" w:rsidRPr="00BF0983" w:rsidRDefault="00914668" w:rsidP="0054426F">
      <w:pPr>
        <w:pStyle w:val="a8"/>
        <w:numPr>
          <w:ilvl w:val="0"/>
          <w:numId w:val="26"/>
        </w:numPr>
        <w:spacing w:after="240"/>
        <w:ind w:left="810" w:hanging="450"/>
        <w:rPr>
          <w:rFonts w:cs="Times New Roman"/>
          <w:sz w:val="24"/>
          <w:szCs w:val="24"/>
        </w:rPr>
      </w:pPr>
      <w:r w:rsidRPr="00BF0983">
        <w:rPr>
          <w:rFonts w:cs="Times New Roman"/>
          <w:sz w:val="24"/>
          <w:szCs w:val="24"/>
        </w:rPr>
        <w:t>TVNET/</w:t>
      </w:r>
      <w:proofErr w:type="spellStart"/>
      <w:r w:rsidRPr="00BF0983">
        <w:rPr>
          <w:rFonts w:cs="Times New Roman"/>
          <w:sz w:val="24"/>
          <w:szCs w:val="24"/>
        </w:rPr>
        <w:t>De</w:t>
      </w:r>
      <w:proofErr w:type="spellEnd"/>
      <w:r w:rsidRPr="00BF0983">
        <w:rPr>
          <w:rFonts w:cs="Times New Roman"/>
          <w:sz w:val="24"/>
          <w:szCs w:val="24"/>
        </w:rPr>
        <w:t xml:space="preserve"> </w:t>
      </w:r>
      <w:proofErr w:type="spellStart"/>
      <w:r w:rsidRPr="00BF0983">
        <w:rPr>
          <w:rFonts w:cs="Times New Roman"/>
          <w:sz w:val="24"/>
          <w:szCs w:val="24"/>
        </w:rPr>
        <w:t>Facto</w:t>
      </w:r>
      <w:proofErr w:type="spellEnd"/>
      <w:r w:rsidRPr="00BF0983">
        <w:rPr>
          <w:rFonts w:cs="Times New Roman"/>
          <w:sz w:val="24"/>
          <w:szCs w:val="24"/>
        </w:rPr>
        <w:t xml:space="preserve">. Kā patiesībā notika režisora Kristapa Streiča glābšana. 09.10.2011. Pieejams: </w:t>
      </w:r>
      <w:hyperlink r:id="rId39" w:history="1">
        <w:r w:rsidRPr="00BF0983">
          <w:rPr>
            <w:rStyle w:val="ab"/>
            <w:rFonts w:cs="Times New Roman"/>
            <w:sz w:val="24"/>
            <w:szCs w:val="24"/>
          </w:rPr>
          <w:t>http://goo.gl/WMvQK</w:t>
        </w:r>
      </w:hyperlink>
      <w:r w:rsidRPr="00BF0983">
        <w:rPr>
          <w:rStyle w:val="ab"/>
          <w:rFonts w:cs="Times New Roman"/>
          <w:sz w:val="24"/>
          <w:szCs w:val="24"/>
        </w:rPr>
        <w:t>.</w:t>
      </w:r>
    </w:p>
    <w:p w:rsidR="00914668" w:rsidRPr="00BF0983" w:rsidRDefault="00914668" w:rsidP="0054426F">
      <w:pPr>
        <w:pStyle w:val="a8"/>
        <w:numPr>
          <w:ilvl w:val="0"/>
          <w:numId w:val="26"/>
        </w:numPr>
        <w:spacing w:after="240"/>
        <w:ind w:left="810" w:hanging="450"/>
        <w:rPr>
          <w:rFonts w:cs="Times New Roman"/>
          <w:sz w:val="24"/>
          <w:szCs w:val="24"/>
        </w:rPr>
      </w:pPr>
      <w:r w:rsidRPr="00BF0983">
        <w:rPr>
          <w:rFonts w:cs="Times New Roman"/>
          <w:sz w:val="24"/>
          <w:szCs w:val="24"/>
        </w:rPr>
        <w:t xml:space="preserve">Valsts policija. Kriminālvajāšanai nodots vēl viens Zolitūdes traģēdijas kriminālprocess. 16.04.2015. Pieejams: </w:t>
      </w:r>
      <w:hyperlink r:id="rId40" w:history="1">
        <w:r w:rsidRPr="00BF0983">
          <w:rPr>
            <w:rStyle w:val="ab"/>
            <w:rFonts w:cs="Times New Roman"/>
            <w:sz w:val="24"/>
            <w:szCs w:val="24"/>
          </w:rPr>
          <w:t>http://www.vp.gov.lv/?id=69&amp;said=69&amp;yrId=2015&amp;relid=14633</w:t>
        </w:r>
      </w:hyperlink>
      <w:r w:rsidRPr="00BF0983">
        <w:rPr>
          <w:rFonts w:cs="Times New Roman"/>
          <w:sz w:val="24"/>
          <w:szCs w:val="24"/>
        </w:rPr>
        <w:t xml:space="preserve"> </w:t>
      </w:r>
    </w:p>
    <w:p w:rsidR="00914668" w:rsidRPr="00BF0983" w:rsidRDefault="00914668" w:rsidP="0054426F">
      <w:pPr>
        <w:pStyle w:val="a8"/>
        <w:numPr>
          <w:ilvl w:val="0"/>
          <w:numId w:val="26"/>
        </w:numPr>
        <w:spacing w:after="240"/>
        <w:ind w:left="810" w:hanging="450"/>
        <w:rPr>
          <w:rFonts w:cs="Times New Roman"/>
          <w:sz w:val="24"/>
          <w:szCs w:val="24"/>
        </w:rPr>
      </w:pPr>
      <w:proofErr w:type="spellStart"/>
      <w:r w:rsidRPr="00BF0983">
        <w:rPr>
          <w:rFonts w:cs="Times New Roman"/>
          <w:sz w:val="24"/>
          <w:szCs w:val="24"/>
        </w:rPr>
        <w:t>Valtmane</w:t>
      </w:r>
      <w:proofErr w:type="spellEnd"/>
      <w:r w:rsidRPr="00BF0983">
        <w:rPr>
          <w:rFonts w:cs="Times New Roman"/>
          <w:sz w:val="24"/>
          <w:szCs w:val="24"/>
        </w:rPr>
        <w:t xml:space="preserve"> E. LPS norāda uz nepilnībām sabiedrisko ēku uzskaitē. LETA, 03.02.2015. Pieejams</w:t>
      </w:r>
      <w:r w:rsidRPr="00BF0983">
        <w:rPr>
          <w:rFonts w:cs="Times New Roman"/>
          <w:color w:val="2E74B5" w:themeColor="accent1" w:themeShade="BF"/>
          <w:sz w:val="24"/>
          <w:szCs w:val="24"/>
        </w:rPr>
        <w:t xml:space="preserve">: </w:t>
      </w:r>
      <w:hyperlink r:id="rId41" w:history="1">
        <w:r w:rsidRPr="00BF0983">
          <w:rPr>
            <w:rStyle w:val="ab"/>
            <w:rFonts w:cs="Times New Roman"/>
            <w:color w:val="2E74B5" w:themeColor="accent1" w:themeShade="BF"/>
            <w:sz w:val="24"/>
            <w:szCs w:val="24"/>
          </w:rPr>
          <w:t>http://goo.gl/YtxEa1</w:t>
        </w:r>
      </w:hyperlink>
      <w:r w:rsidRPr="00BF0983">
        <w:rPr>
          <w:rFonts w:cs="Times New Roman"/>
          <w:sz w:val="24"/>
          <w:szCs w:val="24"/>
        </w:rPr>
        <w:t>,</w:t>
      </w:r>
    </w:p>
    <w:p w:rsidR="00914668" w:rsidRPr="00BF0983" w:rsidRDefault="00914668" w:rsidP="0054426F">
      <w:pPr>
        <w:pStyle w:val="a8"/>
        <w:numPr>
          <w:ilvl w:val="0"/>
          <w:numId w:val="26"/>
        </w:numPr>
        <w:spacing w:after="240"/>
        <w:ind w:left="810" w:hanging="450"/>
        <w:rPr>
          <w:rFonts w:cs="Times New Roman"/>
          <w:sz w:val="24"/>
          <w:szCs w:val="24"/>
        </w:rPr>
      </w:pPr>
      <w:r w:rsidRPr="00BF0983">
        <w:rPr>
          <w:rFonts w:cs="Times New Roman"/>
          <w:sz w:val="24"/>
          <w:szCs w:val="24"/>
        </w:rPr>
        <w:t xml:space="preserve">VUGD. Iedzīvotāji atzīst medijus par visefektīvāko veidu apziņošanai civilās trauksmes gadījumā. 12.06.2013. Pieejams: </w:t>
      </w:r>
      <w:hyperlink r:id="rId42" w:history="1">
        <w:r w:rsidRPr="00BF0983">
          <w:rPr>
            <w:rStyle w:val="ab"/>
            <w:rFonts w:cs="Times New Roman"/>
            <w:sz w:val="24"/>
            <w:szCs w:val="24"/>
          </w:rPr>
          <w:t>http://goo.gl/rgDc5L</w:t>
        </w:r>
      </w:hyperlink>
    </w:p>
    <w:p w:rsidR="00914668" w:rsidRPr="00BF0983" w:rsidRDefault="00914668" w:rsidP="0054426F">
      <w:pPr>
        <w:pStyle w:val="a8"/>
        <w:numPr>
          <w:ilvl w:val="0"/>
          <w:numId w:val="26"/>
        </w:numPr>
        <w:ind w:left="810" w:hanging="450"/>
        <w:rPr>
          <w:rFonts w:cs="Times New Roman"/>
          <w:color w:val="0563C1" w:themeColor="hyperlink"/>
          <w:sz w:val="24"/>
          <w:szCs w:val="24"/>
          <w:u w:val="single"/>
        </w:rPr>
      </w:pPr>
      <w:r w:rsidRPr="00BF0983">
        <w:rPr>
          <w:rFonts w:cs="Times New Roman"/>
          <w:sz w:val="24"/>
          <w:szCs w:val="24"/>
        </w:rPr>
        <w:t xml:space="preserve">VUGD. No 148 pārbaudītajām trauksmes sirēnām darbības traucējumi konstatēti 16 sirēnām. 04.06.2015. Pieejams: </w:t>
      </w:r>
      <w:hyperlink r:id="rId43" w:history="1">
        <w:r w:rsidRPr="00BF0983">
          <w:rPr>
            <w:rStyle w:val="ab"/>
            <w:rFonts w:cs="Times New Roman"/>
            <w:sz w:val="24"/>
            <w:szCs w:val="24"/>
          </w:rPr>
          <w:t>http://www.vugd.gov.lv/lat/aktualitates/zinas/11000-no-148-parbauditajam-trauksmes-sirenam-darbibas-traucejumi-konstateti-16-sirenam</w:t>
        </w:r>
      </w:hyperlink>
      <w:r w:rsidRPr="00BF0983">
        <w:rPr>
          <w:rFonts w:cs="Times New Roman"/>
          <w:sz w:val="24"/>
          <w:szCs w:val="24"/>
        </w:rPr>
        <w:t xml:space="preserve"> </w:t>
      </w:r>
    </w:p>
    <w:p w:rsidR="00BF0983" w:rsidRPr="00BF0983" w:rsidRDefault="00BF0983" w:rsidP="0054426F">
      <w:pPr>
        <w:pStyle w:val="a8"/>
        <w:ind w:left="810" w:hanging="450"/>
        <w:rPr>
          <w:rStyle w:val="ab"/>
          <w:rFonts w:cs="Times New Roman"/>
          <w:sz w:val="24"/>
          <w:szCs w:val="24"/>
        </w:rPr>
      </w:pPr>
    </w:p>
    <w:p w:rsidR="00BF0983" w:rsidRDefault="00BF0983" w:rsidP="0054426F">
      <w:pPr>
        <w:pStyle w:val="a8"/>
        <w:numPr>
          <w:ilvl w:val="0"/>
          <w:numId w:val="26"/>
        </w:numPr>
        <w:ind w:left="810" w:hanging="450"/>
        <w:rPr>
          <w:rStyle w:val="ab"/>
          <w:rFonts w:cs="Times New Roman"/>
          <w:color w:val="3366FF"/>
          <w:sz w:val="24"/>
          <w:szCs w:val="24"/>
        </w:rPr>
      </w:pPr>
      <w:proofErr w:type="spellStart"/>
      <w:r w:rsidRPr="00BF0983">
        <w:rPr>
          <w:rFonts w:cs="Times New Roman"/>
          <w:i/>
          <w:sz w:val="24"/>
          <w:szCs w:val="24"/>
        </w:rPr>
        <w:t>Online</w:t>
      </w:r>
      <w:proofErr w:type="spellEnd"/>
      <w:r w:rsidRPr="00BF0983">
        <w:rPr>
          <w:rFonts w:cs="Times New Roman"/>
          <w:i/>
          <w:sz w:val="24"/>
          <w:szCs w:val="24"/>
        </w:rPr>
        <w:t>,</w:t>
      </w:r>
      <w:r w:rsidRPr="00BF0983">
        <w:rPr>
          <w:rFonts w:cs="Times New Roman"/>
          <w:sz w:val="24"/>
          <w:szCs w:val="24"/>
        </w:rPr>
        <w:t xml:space="preserve"> 27.10.2011</w:t>
      </w:r>
      <w:r w:rsidRPr="00BF0983">
        <w:rPr>
          <w:rFonts w:cs="Times New Roman"/>
          <w:color w:val="3366FF"/>
          <w:sz w:val="24"/>
          <w:szCs w:val="24"/>
        </w:rPr>
        <w:t xml:space="preserve">. </w:t>
      </w:r>
      <w:hyperlink r:id="rId44" w:history="1">
        <w:r w:rsidRPr="00BF0983">
          <w:rPr>
            <w:rStyle w:val="ab"/>
            <w:rFonts w:cs="Times New Roman"/>
            <w:color w:val="3366FF"/>
            <w:sz w:val="24"/>
            <w:szCs w:val="24"/>
          </w:rPr>
          <w:t>http://goo.gl/UdpMaI</w:t>
        </w:r>
      </w:hyperlink>
      <w:r w:rsidRPr="00BF0983">
        <w:rPr>
          <w:rStyle w:val="ab"/>
          <w:rFonts w:cs="Times New Roman"/>
          <w:color w:val="3366FF"/>
          <w:sz w:val="24"/>
          <w:szCs w:val="24"/>
        </w:rPr>
        <w:t>.</w:t>
      </w:r>
    </w:p>
    <w:p w:rsidR="00BF0983" w:rsidRDefault="00BF0983" w:rsidP="0054426F">
      <w:pPr>
        <w:pStyle w:val="a8"/>
        <w:ind w:left="810" w:hanging="450"/>
        <w:rPr>
          <w:rStyle w:val="ab"/>
          <w:rFonts w:cs="Times New Roman"/>
          <w:color w:val="3366FF"/>
          <w:sz w:val="24"/>
          <w:szCs w:val="24"/>
        </w:rPr>
      </w:pPr>
    </w:p>
    <w:p w:rsidR="00BF0983" w:rsidRPr="00BF0983" w:rsidRDefault="00BF0983" w:rsidP="0054426F">
      <w:pPr>
        <w:pStyle w:val="a8"/>
        <w:numPr>
          <w:ilvl w:val="0"/>
          <w:numId w:val="26"/>
        </w:numPr>
        <w:ind w:left="810" w:hanging="450"/>
        <w:rPr>
          <w:rFonts w:cs="Times New Roman"/>
          <w:color w:val="FF0000"/>
          <w:sz w:val="24"/>
          <w:szCs w:val="24"/>
        </w:rPr>
      </w:pPr>
      <w:proofErr w:type="spellStart"/>
      <w:r w:rsidRPr="00BF0983">
        <w:rPr>
          <w:rFonts w:cs="Times New Roman"/>
          <w:i/>
          <w:sz w:val="24"/>
          <w:szCs w:val="24"/>
        </w:rPr>
        <w:t>The</w:t>
      </w:r>
      <w:proofErr w:type="spellEnd"/>
      <w:r w:rsidRPr="00BF0983">
        <w:rPr>
          <w:rFonts w:cs="Times New Roman"/>
          <w:i/>
          <w:sz w:val="24"/>
          <w:szCs w:val="24"/>
        </w:rPr>
        <w:t xml:space="preserve"> </w:t>
      </w:r>
      <w:proofErr w:type="spellStart"/>
      <w:r w:rsidRPr="00BF0983">
        <w:rPr>
          <w:rFonts w:cs="Times New Roman"/>
          <w:i/>
          <w:sz w:val="24"/>
          <w:szCs w:val="24"/>
        </w:rPr>
        <w:t>Canadian</w:t>
      </w:r>
      <w:proofErr w:type="spellEnd"/>
      <w:r w:rsidRPr="00BF0983">
        <w:rPr>
          <w:rFonts w:cs="Times New Roman"/>
          <w:i/>
          <w:sz w:val="24"/>
          <w:szCs w:val="24"/>
        </w:rPr>
        <w:t xml:space="preserve"> </w:t>
      </w:r>
      <w:proofErr w:type="spellStart"/>
      <w:r w:rsidRPr="00BF0983">
        <w:rPr>
          <w:rFonts w:cs="Times New Roman"/>
          <w:i/>
          <w:sz w:val="24"/>
          <w:szCs w:val="24"/>
        </w:rPr>
        <w:t>Press</w:t>
      </w:r>
      <w:proofErr w:type="spellEnd"/>
      <w:r w:rsidRPr="00BF0983">
        <w:rPr>
          <w:rFonts w:cs="Times New Roman"/>
          <w:i/>
          <w:sz w:val="24"/>
          <w:szCs w:val="24"/>
        </w:rPr>
        <w:t xml:space="preserve">. Robert </w:t>
      </w:r>
      <w:proofErr w:type="spellStart"/>
      <w:r w:rsidRPr="00BF0983">
        <w:rPr>
          <w:rFonts w:cs="Times New Roman"/>
          <w:i/>
          <w:sz w:val="24"/>
          <w:szCs w:val="24"/>
        </w:rPr>
        <w:t>Wood</w:t>
      </w:r>
      <w:proofErr w:type="spellEnd"/>
      <w:r w:rsidRPr="00BF0983">
        <w:rPr>
          <w:rFonts w:cs="Times New Roman"/>
          <w:i/>
          <w:sz w:val="24"/>
          <w:szCs w:val="24"/>
        </w:rPr>
        <w:t xml:space="preserve">, </w:t>
      </w:r>
      <w:proofErr w:type="spellStart"/>
      <w:r w:rsidRPr="00BF0983">
        <w:rPr>
          <w:rFonts w:cs="Times New Roman"/>
          <w:i/>
          <w:sz w:val="24"/>
          <w:szCs w:val="24"/>
        </w:rPr>
        <w:t>Elliot</w:t>
      </w:r>
      <w:proofErr w:type="spellEnd"/>
      <w:r w:rsidRPr="00BF0983">
        <w:rPr>
          <w:rFonts w:cs="Times New Roman"/>
          <w:i/>
          <w:sz w:val="24"/>
          <w:szCs w:val="24"/>
        </w:rPr>
        <w:t xml:space="preserve"> </w:t>
      </w:r>
      <w:proofErr w:type="spellStart"/>
      <w:r w:rsidRPr="00BF0983">
        <w:rPr>
          <w:rFonts w:cs="Times New Roman"/>
          <w:i/>
          <w:sz w:val="24"/>
          <w:szCs w:val="24"/>
        </w:rPr>
        <w:t>Lake</w:t>
      </w:r>
      <w:proofErr w:type="spellEnd"/>
      <w:r w:rsidRPr="00BF0983">
        <w:rPr>
          <w:rFonts w:cs="Times New Roman"/>
          <w:i/>
          <w:sz w:val="24"/>
          <w:szCs w:val="24"/>
        </w:rPr>
        <w:t xml:space="preserve"> </w:t>
      </w:r>
      <w:proofErr w:type="spellStart"/>
      <w:r w:rsidRPr="00BF0983">
        <w:rPr>
          <w:rFonts w:cs="Times New Roman"/>
          <w:i/>
          <w:sz w:val="24"/>
          <w:szCs w:val="24"/>
        </w:rPr>
        <w:t>mall</w:t>
      </w:r>
      <w:proofErr w:type="spellEnd"/>
      <w:r w:rsidRPr="00BF0983">
        <w:rPr>
          <w:rFonts w:cs="Times New Roman"/>
          <w:i/>
          <w:sz w:val="24"/>
          <w:szCs w:val="24"/>
        </w:rPr>
        <w:t xml:space="preserve"> </w:t>
      </w:r>
      <w:proofErr w:type="spellStart"/>
      <w:r w:rsidRPr="00BF0983">
        <w:rPr>
          <w:rFonts w:cs="Times New Roman"/>
          <w:i/>
          <w:sz w:val="24"/>
          <w:szCs w:val="24"/>
        </w:rPr>
        <w:t>inspector</w:t>
      </w:r>
      <w:proofErr w:type="spellEnd"/>
      <w:r w:rsidRPr="00BF0983">
        <w:rPr>
          <w:rFonts w:cs="Times New Roman"/>
          <w:i/>
          <w:sz w:val="24"/>
          <w:szCs w:val="24"/>
        </w:rPr>
        <w:t xml:space="preserve">, </w:t>
      </w:r>
      <w:proofErr w:type="spellStart"/>
      <w:r w:rsidRPr="00BF0983">
        <w:rPr>
          <w:rFonts w:cs="Times New Roman"/>
          <w:i/>
          <w:sz w:val="24"/>
          <w:szCs w:val="24"/>
        </w:rPr>
        <w:t>charged</w:t>
      </w:r>
      <w:proofErr w:type="spellEnd"/>
      <w:r w:rsidRPr="00BF0983">
        <w:rPr>
          <w:rFonts w:cs="Times New Roman"/>
          <w:i/>
          <w:sz w:val="24"/>
          <w:szCs w:val="24"/>
        </w:rPr>
        <w:t xml:space="preserve"> </w:t>
      </w:r>
      <w:proofErr w:type="spellStart"/>
      <w:r w:rsidRPr="00BF0983">
        <w:rPr>
          <w:rFonts w:cs="Times New Roman"/>
          <w:i/>
          <w:sz w:val="24"/>
          <w:szCs w:val="24"/>
        </w:rPr>
        <w:t>with</w:t>
      </w:r>
      <w:proofErr w:type="spellEnd"/>
      <w:r w:rsidRPr="00BF0983">
        <w:rPr>
          <w:rFonts w:cs="Times New Roman"/>
          <w:i/>
          <w:sz w:val="24"/>
          <w:szCs w:val="24"/>
        </w:rPr>
        <w:t xml:space="preserve"> </w:t>
      </w:r>
      <w:proofErr w:type="spellStart"/>
      <w:r w:rsidRPr="00BF0983">
        <w:rPr>
          <w:rFonts w:cs="Times New Roman"/>
          <w:i/>
          <w:sz w:val="24"/>
          <w:szCs w:val="24"/>
        </w:rPr>
        <w:t>criminal</w:t>
      </w:r>
      <w:proofErr w:type="spellEnd"/>
      <w:r w:rsidRPr="00BF0983">
        <w:rPr>
          <w:rFonts w:cs="Times New Roman"/>
          <w:i/>
          <w:sz w:val="24"/>
          <w:szCs w:val="24"/>
        </w:rPr>
        <w:t xml:space="preserve"> </w:t>
      </w:r>
      <w:proofErr w:type="spellStart"/>
      <w:r w:rsidRPr="00BF0983">
        <w:rPr>
          <w:rFonts w:cs="Times New Roman"/>
          <w:i/>
          <w:sz w:val="24"/>
          <w:szCs w:val="24"/>
        </w:rPr>
        <w:t>negligence</w:t>
      </w:r>
      <w:proofErr w:type="spellEnd"/>
      <w:r w:rsidRPr="00BF0983">
        <w:rPr>
          <w:rFonts w:cs="Times New Roman"/>
          <w:sz w:val="24"/>
          <w:szCs w:val="24"/>
        </w:rPr>
        <w:t>. 31.01.2014.</w:t>
      </w:r>
      <w:r w:rsidRPr="00BF0983">
        <w:rPr>
          <w:rFonts w:cs="Times New Roman"/>
          <w:color w:val="3366FF"/>
          <w:sz w:val="24"/>
          <w:szCs w:val="24"/>
        </w:rPr>
        <w:t xml:space="preserve"> </w:t>
      </w:r>
      <w:hyperlink r:id="rId45" w:history="1">
        <w:r w:rsidRPr="00BF0983">
          <w:rPr>
            <w:rStyle w:val="ab"/>
            <w:rFonts w:cs="Times New Roman"/>
            <w:sz w:val="24"/>
            <w:szCs w:val="24"/>
          </w:rPr>
          <w:t>http://goo.gl/o8l7RB</w:t>
        </w:r>
      </w:hyperlink>
      <w:r w:rsidRPr="00BF0983">
        <w:rPr>
          <w:rStyle w:val="ab"/>
          <w:rFonts w:cs="Times New Roman"/>
          <w:color w:val="3366FF"/>
          <w:sz w:val="24"/>
          <w:szCs w:val="24"/>
        </w:rPr>
        <w:t>.</w:t>
      </w:r>
    </w:p>
    <w:p w:rsidR="00BF0983" w:rsidRDefault="00BF0983" w:rsidP="0054426F">
      <w:pPr>
        <w:pStyle w:val="a8"/>
        <w:ind w:left="810" w:hanging="450"/>
        <w:rPr>
          <w:rStyle w:val="ab"/>
          <w:rFonts w:cs="Times New Roman"/>
          <w:color w:val="3366FF"/>
          <w:sz w:val="24"/>
          <w:szCs w:val="24"/>
        </w:rPr>
      </w:pPr>
    </w:p>
    <w:p w:rsidR="000E71EA" w:rsidRPr="00BF0983" w:rsidRDefault="000E71EA" w:rsidP="0054426F">
      <w:pPr>
        <w:pStyle w:val="a8"/>
        <w:numPr>
          <w:ilvl w:val="0"/>
          <w:numId w:val="26"/>
        </w:numPr>
        <w:ind w:left="810" w:hanging="450"/>
        <w:rPr>
          <w:rStyle w:val="ab"/>
          <w:rFonts w:cs="Times New Roman"/>
          <w:color w:val="3366FF"/>
          <w:sz w:val="24"/>
          <w:szCs w:val="24"/>
          <w:u w:val="none"/>
        </w:rPr>
      </w:pPr>
      <w:proofErr w:type="spellStart"/>
      <w:r w:rsidRPr="00BF0983">
        <w:rPr>
          <w:rFonts w:cs="Times New Roman"/>
          <w:i/>
          <w:sz w:val="24"/>
          <w:szCs w:val="24"/>
        </w:rPr>
        <w:t>Die</w:t>
      </w:r>
      <w:proofErr w:type="spellEnd"/>
      <w:r w:rsidRPr="00BF0983">
        <w:rPr>
          <w:rFonts w:cs="Times New Roman"/>
          <w:i/>
          <w:sz w:val="24"/>
          <w:szCs w:val="24"/>
        </w:rPr>
        <w:t xml:space="preserve"> </w:t>
      </w:r>
      <w:proofErr w:type="spellStart"/>
      <w:r w:rsidRPr="00BF0983">
        <w:rPr>
          <w:rFonts w:cs="Times New Roman"/>
          <w:i/>
          <w:sz w:val="24"/>
          <w:szCs w:val="24"/>
        </w:rPr>
        <w:t>Welt</w:t>
      </w:r>
      <w:proofErr w:type="spellEnd"/>
      <w:r w:rsidRPr="00BF0983">
        <w:rPr>
          <w:rFonts w:cs="Times New Roman"/>
          <w:i/>
          <w:sz w:val="24"/>
          <w:szCs w:val="24"/>
        </w:rPr>
        <w:t xml:space="preserve">. </w:t>
      </w:r>
      <w:proofErr w:type="spellStart"/>
      <w:r w:rsidRPr="00BF0983">
        <w:rPr>
          <w:rFonts w:cs="Times New Roman"/>
          <w:i/>
          <w:sz w:val="24"/>
          <w:szCs w:val="24"/>
        </w:rPr>
        <w:t>Falscher</w:t>
      </w:r>
      <w:proofErr w:type="spellEnd"/>
      <w:r w:rsidRPr="00BF0983">
        <w:rPr>
          <w:rFonts w:cs="Times New Roman"/>
          <w:i/>
          <w:sz w:val="24"/>
          <w:szCs w:val="24"/>
        </w:rPr>
        <w:t xml:space="preserve"> </w:t>
      </w:r>
      <w:proofErr w:type="spellStart"/>
      <w:r w:rsidRPr="00BF0983">
        <w:rPr>
          <w:rFonts w:cs="Times New Roman"/>
          <w:i/>
          <w:sz w:val="24"/>
          <w:szCs w:val="24"/>
        </w:rPr>
        <w:t>Leim</w:t>
      </w:r>
      <w:proofErr w:type="spellEnd"/>
      <w:r w:rsidRPr="00BF0983">
        <w:rPr>
          <w:rFonts w:cs="Times New Roman"/>
          <w:i/>
          <w:sz w:val="24"/>
          <w:szCs w:val="24"/>
        </w:rPr>
        <w:t xml:space="preserve"> </w:t>
      </w:r>
      <w:proofErr w:type="spellStart"/>
      <w:r w:rsidRPr="00BF0983">
        <w:rPr>
          <w:rFonts w:cs="Times New Roman"/>
          <w:i/>
          <w:sz w:val="24"/>
          <w:szCs w:val="24"/>
        </w:rPr>
        <w:t>verursachte</w:t>
      </w:r>
      <w:proofErr w:type="spellEnd"/>
      <w:r w:rsidRPr="00BF0983">
        <w:rPr>
          <w:rFonts w:cs="Times New Roman"/>
          <w:i/>
          <w:sz w:val="24"/>
          <w:szCs w:val="24"/>
        </w:rPr>
        <w:t xml:space="preserve"> </w:t>
      </w:r>
      <w:proofErr w:type="spellStart"/>
      <w:r w:rsidRPr="00BF0983">
        <w:rPr>
          <w:rFonts w:cs="Times New Roman"/>
          <w:i/>
          <w:sz w:val="24"/>
          <w:szCs w:val="24"/>
        </w:rPr>
        <w:t>Einschturz</w:t>
      </w:r>
      <w:proofErr w:type="spellEnd"/>
      <w:r w:rsidRPr="00BF0983">
        <w:rPr>
          <w:rFonts w:cs="Times New Roman"/>
          <w:i/>
          <w:sz w:val="24"/>
          <w:szCs w:val="24"/>
        </w:rPr>
        <w:t>. 20.07.06</w:t>
      </w:r>
      <w:r w:rsidRPr="00BF0983">
        <w:rPr>
          <w:rFonts w:cs="Times New Roman"/>
          <w:sz w:val="24"/>
          <w:szCs w:val="24"/>
        </w:rPr>
        <w:t>.</w:t>
      </w:r>
      <w:r w:rsidRPr="00BF0983">
        <w:rPr>
          <w:rFonts w:cs="Times New Roman"/>
          <w:color w:val="3366FF"/>
          <w:sz w:val="24"/>
          <w:szCs w:val="24"/>
        </w:rPr>
        <w:t xml:space="preserve"> </w:t>
      </w:r>
      <w:hyperlink r:id="rId46" w:history="1">
        <w:r w:rsidRPr="00BF0983">
          <w:rPr>
            <w:rStyle w:val="ab"/>
            <w:rFonts w:cs="Times New Roman"/>
            <w:color w:val="3366FF"/>
            <w:sz w:val="24"/>
            <w:szCs w:val="24"/>
          </w:rPr>
          <w:t>http://goo.gl/prcCMd</w:t>
        </w:r>
      </w:hyperlink>
      <w:r w:rsidRPr="00BF0983">
        <w:rPr>
          <w:rStyle w:val="ab"/>
          <w:rFonts w:cs="Times New Roman"/>
          <w:color w:val="3366FF"/>
          <w:sz w:val="24"/>
          <w:szCs w:val="24"/>
        </w:rPr>
        <w:t>.</w:t>
      </w:r>
    </w:p>
    <w:p w:rsidR="00BF0983" w:rsidRPr="00BF0983" w:rsidRDefault="00BF0983" w:rsidP="0054426F">
      <w:pPr>
        <w:pStyle w:val="a8"/>
        <w:ind w:left="810" w:hanging="450"/>
        <w:rPr>
          <w:rStyle w:val="ab"/>
          <w:rFonts w:cs="Times New Roman"/>
          <w:color w:val="3366FF"/>
          <w:sz w:val="24"/>
          <w:szCs w:val="24"/>
          <w:u w:val="none"/>
        </w:rPr>
      </w:pPr>
    </w:p>
    <w:p w:rsidR="000E71EA" w:rsidRPr="00BF0983" w:rsidRDefault="000E71EA" w:rsidP="0054426F">
      <w:pPr>
        <w:pStyle w:val="a8"/>
        <w:numPr>
          <w:ilvl w:val="0"/>
          <w:numId w:val="26"/>
        </w:numPr>
        <w:ind w:left="810" w:hanging="450"/>
        <w:rPr>
          <w:rStyle w:val="ab"/>
          <w:rFonts w:cs="Times New Roman"/>
          <w:color w:val="3366FF"/>
          <w:sz w:val="24"/>
          <w:szCs w:val="24"/>
          <w:u w:val="none"/>
        </w:rPr>
      </w:pPr>
      <w:proofErr w:type="spellStart"/>
      <w:r w:rsidRPr="00BF0983">
        <w:rPr>
          <w:rFonts w:cs="Times New Roman"/>
          <w:i/>
          <w:sz w:val="24"/>
          <w:szCs w:val="24"/>
        </w:rPr>
        <w:t>Gunkel</w:t>
      </w:r>
      <w:proofErr w:type="spellEnd"/>
      <w:r w:rsidRPr="00BF0983">
        <w:rPr>
          <w:rFonts w:cs="Times New Roman"/>
          <w:i/>
          <w:sz w:val="24"/>
          <w:szCs w:val="24"/>
        </w:rPr>
        <w:t xml:space="preserve"> C. </w:t>
      </w:r>
      <w:proofErr w:type="spellStart"/>
      <w:r w:rsidRPr="00BF0983">
        <w:rPr>
          <w:rFonts w:cs="Times New Roman"/>
          <w:i/>
          <w:sz w:val="24"/>
          <w:szCs w:val="24"/>
        </w:rPr>
        <w:t>Und</w:t>
      </w:r>
      <w:proofErr w:type="spellEnd"/>
      <w:r w:rsidRPr="00BF0983">
        <w:rPr>
          <w:rFonts w:cs="Times New Roman"/>
          <w:i/>
          <w:sz w:val="24"/>
          <w:szCs w:val="24"/>
        </w:rPr>
        <w:t xml:space="preserve"> </w:t>
      </w:r>
      <w:proofErr w:type="spellStart"/>
      <w:r w:rsidRPr="00BF0983">
        <w:rPr>
          <w:rFonts w:cs="Times New Roman"/>
          <w:i/>
          <w:sz w:val="24"/>
          <w:szCs w:val="24"/>
        </w:rPr>
        <w:t>wo</w:t>
      </w:r>
      <w:proofErr w:type="spellEnd"/>
      <w:r w:rsidRPr="00BF0983">
        <w:rPr>
          <w:rFonts w:cs="Times New Roman"/>
          <w:i/>
          <w:sz w:val="24"/>
          <w:szCs w:val="24"/>
        </w:rPr>
        <w:t xml:space="preserve"> </w:t>
      </w:r>
      <w:proofErr w:type="spellStart"/>
      <w:r w:rsidRPr="00BF0983">
        <w:rPr>
          <w:rFonts w:cs="Times New Roman"/>
          <w:i/>
          <w:sz w:val="24"/>
          <w:szCs w:val="24"/>
        </w:rPr>
        <w:t>sind</w:t>
      </w:r>
      <w:proofErr w:type="spellEnd"/>
      <w:r w:rsidRPr="00BF0983">
        <w:rPr>
          <w:rFonts w:cs="Times New Roman"/>
          <w:i/>
          <w:sz w:val="24"/>
          <w:szCs w:val="24"/>
        </w:rPr>
        <w:t xml:space="preserve"> </w:t>
      </w:r>
      <w:proofErr w:type="spellStart"/>
      <w:r w:rsidRPr="00BF0983">
        <w:rPr>
          <w:rFonts w:cs="Times New Roman"/>
          <w:i/>
          <w:sz w:val="24"/>
          <w:szCs w:val="24"/>
        </w:rPr>
        <w:t>die</w:t>
      </w:r>
      <w:proofErr w:type="spellEnd"/>
      <w:r w:rsidRPr="00BF0983">
        <w:rPr>
          <w:rFonts w:cs="Times New Roman"/>
          <w:i/>
          <w:sz w:val="24"/>
          <w:szCs w:val="24"/>
        </w:rPr>
        <w:t xml:space="preserve"> </w:t>
      </w:r>
      <w:proofErr w:type="spellStart"/>
      <w:r w:rsidRPr="00BF0983">
        <w:rPr>
          <w:rFonts w:cs="Times New Roman"/>
          <w:i/>
          <w:sz w:val="24"/>
          <w:szCs w:val="24"/>
        </w:rPr>
        <w:t>Mitschuldigen</w:t>
      </w:r>
      <w:proofErr w:type="spellEnd"/>
      <w:r w:rsidRPr="00BF0983">
        <w:rPr>
          <w:rFonts w:cs="Times New Roman"/>
          <w:i/>
          <w:sz w:val="24"/>
          <w:szCs w:val="24"/>
        </w:rPr>
        <w:t xml:space="preserve">? </w:t>
      </w:r>
      <w:proofErr w:type="spellStart"/>
      <w:r w:rsidRPr="00BF0983">
        <w:rPr>
          <w:rFonts w:cs="Times New Roman"/>
          <w:i/>
          <w:sz w:val="24"/>
          <w:szCs w:val="24"/>
        </w:rPr>
        <w:t>Frankfurter</w:t>
      </w:r>
      <w:proofErr w:type="spellEnd"/>
      <w:r w:rsidRPr="00BF0983">
        <w:rPr>
          <w:rFonts w:cs="Times New Roman"/>
          <w:i/>
          <w:sz w:val="24"/>
          <w:szCs w:val="24"/>
        </w:rPr>
        <w:t xml:space="preserve"> </w:t>
      </w:r>
      <w:proofErr w:type="spellStart"/>
      <w:r w:rsidRPr="00BF0983">
        <w:rPr>
          <w:rFonts w:cs="Times New Roman"/>
          <w:i/>
          <w:sz w:val="24"/>
          <w:szCs w:val="24"/>
        </w:rPr>
        <w:t>Allgemeine</w:t>
      </w:r>
      <w:proofErr w:type="spellEnd"/>
      <w:r w:rsidRPr="00BF0983">
        <w:rPr>
          <w:rFonts w:cs="Times New Roman"/>
          <w:sz w:val="24"/>
          <w:szCs w:val="24"/>
        </w:rPr>
        <w:t>, 18.11.2008.</w:t>
      </w:r>
      <w:r w:rsidRPr="00BF0983">
        <w:rPr>
          <w:rFonts w:cs="Times New Roman"/>
          <w:color w:val="3366FF"/>
          <w:sz w:val="24"/>
          <w:szCs w:val="24"/>
        </w:rPr>
        <w:t xml:space="preserve"> </w:t>
      </w:r>
      <w:hyperlink r:id="rId47" w:history="1">
        <w:r w:rsidRPr="00BF0983">
          <w:rPr>
            <w:rStyle w:val="ab"/>
            <w:rFonts w:cs="Times New Roman"/>
            <w:color w:val="3366FF"/>
            <w:sz w:val="24"/>
            <w:szCs w:val="24"/>
          </w:rPr>
          <w:t>http://goo.gl/jAUfn1</w:t>
        </w:r>
      </w:hyperlink>
      <w:r w:rsidRPr="00BF0983">
        <w:rPr>
          <w:rStyle w:val="ab"/>
          <w:rFonts w:cs="Times New Roman"/>
          <w:color w:val="3366FF"/>
          <w:sz w:val="24"/>
          <w:szCs w:val="24"/>
        </w:rPr>
        <w:t>.</w:t>
      </w:r>
    </w:p>
    <w:p w:rsidR="00BF0983" w:rsidRPr="00BF0983" w:rsidRDefault="00BF0983" w:rsidP="0054426F">
      <w:pPr>
        <w:pStyle w:val="a8"/>
        <w:ind w:left="810" w:hanging="450"/>
        <w:rPr>
          <w:rFonts w:cs="Times New Roman"/>
          <w:color w:val="3366FF"/>
          <w:sz w:val="24"/>
          <w:szCs w:val="24"/>
        </w:rPr>
      </w:pPr>
    </w:p>
    <w:p w:rsidR="000E71EA" w:rsidRPr="002E019E" w:rsidRDefault="000E71EA" w:rsidP="0054426F">
      <w:pPr>
        <w:pStyle w:val="a8"/>
        <w:numPr>
          <w:ilvl w:val="0"/>
          <w:numId w:val="26"/>
        </w:numPr>
        <w:ind w:left="810" w:hanging="450"/>
        <w:rPr>
          <w:rStyle w:val="aa"/>
          <w:rFonts w:cs="Times New Roman"/>
          <w:i/>
          <w:color w:val="3366FF"/>
          <w:sz w:val="24"/>
          <w:szCs w:val="24"/>
        </w:rPr>
      </w:pPr>
      <w:proofErr w:type="spellStart"/>
      <w:r w:rsidRPr="002E019E">
        <w:rPr>
          <w:rFonts w:cs="Times New Roman"/>
          <w:i/>
          <w:sz w:val="24"/>
          <w:szCs w:val="24"/>
        </w:rPr>
        <w:t>Stübinger</w:t>
      </w:r>
      <w:proofErr w:type="spellEnd"/>
      <w:r w:rsidRPr="002E019E">
        <w:rPr>
          <w:rFonts w:cs="Times New Roman"/>
          <w:i/>
          <w:sz w:val="24"/>
          <w:szCs w:val="24"/>
        </w:rPr>
        <w:t xml:space="preserve"> S. </w:t>
      </w:r>
      <w:proofErr w:type="spellStart"/>
      <w:r w:rsidRPr="002E019E">
        <w:rPr>
          <w:rFonts w:eastAsia="Times New Roman" w:cs="Times New Roman"/>
          <w:i/>
          <w:sz w:val="24"/>
          <w:szCs w:val="24"/>
        </w:rPr>
        <w:t>Neuer</w:t>
      </w:r>
      <w:proofErr w:type="spellEnd"/>
      <w:r w:rsidRPr="002E019E">
        <w:rPr>
          <w:rFonts w:eastAsia="Times New Roman" w:cs="Times New Roman"/>
          <w:i/>
          <w:sz w:val="24"/>
          <w:szCs w:val="24"/>
        </w:rPr>
        <w:t xml:space="preserve"> </w:t>
      </w:r>
      <w:proofErr w:type="spellStart"/>
      <w:r w:rsidRPr="002E019E">
        <w:rPr>
          <w:rFonts w:eastAsia="Times New Roman" w:cs="Times New Roman"/>
          <w:i/>
          <w:sz w:val="24"/>
          <w:szCs w:val="24"/>
        </w:rPr>
        <w:t>Freispruch</w:t>
      </w:r>
      <w:proofErr w:type="spellEnd"/>
      <w:r w:rsidRPr="002E019E">
        <w:rPr>
          <w:rFonts w:eastAsia="Times New Roman" w:cs="Times New Roman"/>
          <w:i/>
          <w:sz w:val="24"/>
          <w:szCs w:val="24"/>
        </w:rPr>
        <w:t xml:space="preserve"> </w:t>
      </w:r>
      <w:proofErr w:type="spellStart"/>
      <w:r w:rsidRPr="002E019E">
        <w:rPr>
          <w:rFonts w:eastAsia="Times New Roman" w:cs="Times New Roman"/>
          <w:i/>
          <w:sz w:val="24"/>
          <w:szCs w:val="24"/>
        </w:rPr>
        <w:t>im</w:t>
      </w:r>
      <w:proofErr w:type="spellEnd"/>
      <w:r w:rsidRPr="002E019E">
        <w:rPr>
          <w:rFonts w:eastAsia="Times New Roman" w:cs="Times New Roman"/>
          <w:i/>
          <w:sz w:val="24"/>
          <w:szCs w:val="24"/>
        </w:rPr>
        <w:t xml:space="preserve"> </w:t>
      </w:r>
      <w:proofErr w:type="spellStart"/>
      <w:r w:rsidRPr="002E019E">
        <w:rPr>
          <w:rFonts w:eastAsia="Times New Roman" w:cs="Times New Roman"/>
          <w:i/>
          <w:sz w:val="24"/>
          <w:szCs w:val="24"/>
        </w:rPr>
        <w:t>Fall</w:t>
      </w:r>
      <w:proofErr w:type="spellEnd"/>
      <w:r w:rsidRPr="002E019E">
        <w:rPr>
          <w:rFonts w:eastAsia="Times New Roman" w:cs="Times New Roman"/>
          <w:i/>
          <w:sz w:val="24"/>
          <w:szCs w:val="24"/>
        </w:rPr>
        <w:t xml:space="preserve"> </w:t>
      </w:r>
      <w:proofErr w:type="spellStart"/>
      <w:r w:rsidRPr="002E019E">
        <w:rPr>
          <w:rFonts w:eastAsia="Times New Roman" w:cs="Times New Roman"/>
          <w:i/>
          <w:sz w:val="24"/>
          <w:szCs w:val="24"/>
        </w:rPr>
        <w:t>Bad</w:t>
      </w:r>
      <w:proofErr w:type="spellEnd"/>
      <w:r w:rsidRPr="002E019E">
        <w:rPr>
          <w:rFonts w:eastAsia="Times New Roman" w:cs="Times New Roman"/>
          <w:i/>
          <w:sz w:val="24"/>
          <w:szCs w:val="24"/>
        </w:rPr>
        <w:t xml:space="preserve"> </w:t>
      </w:r>
      <w:proofErr w:type="spellStart"/>
      <w:r w:rsidRPr="002E019E">
        <w:rPr>
          <w:rFonts w:eastAsia="Times New Roman" w:cs="Times New Roman"/>
          <w:i/>
          <w:sz w:val="24"/>
          <w:szCs w:val="24"/>
        </w:rPr>
        <w:t>Reichenhall</w:t>
      </w:r>
      <w:proofErr w:type="spellEnd"/>
      <w:r w:rsidRPr="002E019E">
        <w:rPr>
          <w:rFonts w:cs="Times New Roman"/>
          <w:i/>
          <w:sz w:val="24"/>
          <w:szCs w:val="24"/>
        </w:rPr>
        <w:t xml:space="preserve"> 2:1 </w:t>
      </w:r>
      <w:proofErr w:type="spellStart"/>
      <w:r w:rsidRPr="002E019E">
        <w:rPr>
          <w:rFonts w:cs="Times New Roman"/>
          <w:i/>
          <w:sz w:val="24"/>
          <w:szCs w:val="24"/>
        </w:rPr>
        <w:t>für</w:t>
      </w:r>
      <w:proofErr w:type="spellEnd"/>
      <w:r w:rsidRPr="002E019E">
        <w:rPr>
          <w:rFonts w:cs="Times New Roman"/>
          <w:i/>
          <w:sz w:val="24"/>
          <w:szCs w:val="24"/>
        </w:rPr>
        <w:t xml:space="preserve"> </w:t>
      </w:r>
      <w:proofErr w:type="spellStart"/>
      <w:r w:rsidRPr="002E019E">
        <w:rPr>
          <w:rStyle w:val="aa"/>
          <w:rFonts w:cs="Times New Roman"/>
          <w:i/>
          <w:sz w:val="24"/>
          <w:szCs w:val="24"/>
          <w:vertAlign w:val="baseline"/>
        </w:rPr>
        <w:t>Traunstein</w:t>
      </w:r>
      <w:proofErr w:type="spellEnd"/>
      <w:r w:rsidRPr="002E019E">
        <w:rPr>
          <w:rStyle w:val="aa"/>
          <w:rFonts w:cs="Times New Roman"/>
          <w:i/>
          <w:sz w:val="24"/>
          <w:szCs w:val="24"/>
          <w:vertAlign w:val="baseline"/>
        </w:rPr>
        <w:t xml:space="preserve"> </w:t>
      </w:r>
      <w:proofErr w:type="spellStart"/>
      <w:r w:rsidRPr="002E019E">
        <w:rPr>
          <w:rStyle w:val="aa"/>
          <w:rFonts w:cs="Times New Roman"/>
          <w:i/>
          <w:sz w:val="24"/>
          <w:szCs w:val="24"/>
          <w:vertAlign w:val="baseline"/>
        </w:rPr>
        <w:t>gegen</w:t>
      </w:r>
      <w:proofErr w:type="spellEnd"/>
      <w:r w:rsidRPr="002E019E">
        <w:rPr>
          <w:rStyle w:val="aa"/>
          <w:rFonts w:cs="Times New Roman"/>
          <w:i/>
          <w:sz w:val="24"/>
          <w:szCs w:val="24"/>
          <w:vertAlign w:val="baseline"/>
        </w:rPr>
        <w:t xml:space="preserve"> </w:t>
      </w:r>
      <w:proofErr w:type="spellStart"/>
      <w:r w:rsidRPr="002E019E">
        <w:rPr>
          <w:rStyle w:val="aa"/>
          <w:rFonts w:cs="Times New Roman"/>
          <w:i/>
          <w:sz w:val="24"/>
          <w:szCs w:val="24"/>
          <w:vertAlign w:val="baseline"/>
        </w:rPr>
        <w:t>Karlsruhe</w:t>
      </w:r>
      <w:proofErr w:type="spellEnd"/>
      <w:r w:rsidRPr="002E019E">
        <w:rPr>
          <w:rStyle w:val="aa"/>
          <w:rFonts w:cs="Times New Roman"/>
          <w:i/>
          <w:sz w:val="24"/>
          <w:szCs w:val="24"/>
          <w:vertAlign w:val="baseline"/>
        </w:rPr>
        <w:t xml:space="preserve">. </w:t>
      </w:r>
      <w:proofErr w:type="spellStart"/>
      <w:r w:rsidRPr="002E019E">
        <w:rPr>
          <w:rFonts w:cs="Times New Roman"/>
          <w:i/>
          <w:sz w:val="24"/>
          <w:szCs w:val="24"/>
        </w:rPr>
        <w:t>Legal</w:t>
      </w:r>
      <w:proofErr w:type="spellEnd"/>
      <w:r w:rsidRPr="002E019E">
        <w:rPr>
          <w:rFonts w:cs="Times New Roman"/>
          <w:i/>
          <w:sz w:val="24"/>
          <w:szCs w:val="24"/>
        </w:rPr>
        <w:t xml:space="preserve"> </w:t>
      </w:r>
      <w:proofErr w:type="spellStart"/>
      <w:r w:rsidRPr="002E019E">
        <w:rPr>
          <w:rFonts w:cs="Times New Roman"/>
          <w:i/>
          <w:sz w:val="24"/>
          <w:szCs w:val="24"/>
        </w:rPr>
        <w:t>Tribune</w:t>
      </w:r>
      <w:proofErr w:type="spellEnd"/>
      <w:r w:rsidRPr="002E019E">
        <w:rPr>
          <w:rFonts w:cs="Times New Roman"/>
          <w:i/>
          <w:sz w:val="24"/>
          <w:szCs w:val="24"/>
        </w:rPr>
        <w:t xml:space="preserve"> </w:t>
      </w:r>
    </w:p>
    <w:p w:rsidR="000E71EA" w:rsidRPr="00BF0983" w:rsidRDefault="000E71EA" w:rsidP="0054426F">
      <w:pPr>
        <w:pStyle w:val="a8"/>
        <w:numPr>
          <w:ilvl w:val="0"/>
          <w:numId w:val="26"/>
        </w:numPr>
        <w:ind w:left="810" w:hanging="450"/>
        <w:rPr>
          <w:rStyle w:val="ab"/>
          <w:rFonts w:cs="Times New Roman"/>
          <w:color w:val="3366FF"/>
          <w:sz w:val="24"/>
          <w:szCs w:val="24"/>
          <w:u w:val="none"/>
        </w:rPr>
      </w:pPr>
      <w:proofErr w:type="spellStart"/>
      <w:r w:rsidRPr="00BF0983">
        <w:rPr>
          <w:rFonts w:cs="Times New Roman"/>
          <w:i/>
          <w:sz w:val="24"/>
          <w:szCs w:val="24"/>
        </w:rPr>
        <w:t>Sueddeutsche</w:t>
      </w:r>
      <w:proofErr w:type="spellEnd"/>
      <w:r w:rsidRPr="00BF0983">
        <w:rPr>
          <w:rFonts w:cs="Times New Roman"/>
          <w:i/>
          <w:sz w:val="24"/>
          <w:szCs w:val="24"/>
        </w:rPr>
        <w:t xml:space="preserve"> </w:t>
      </w:r>
      <w:proofErr w:type="spellStart"/>
      <w:r w:rsidRPr="00BF0983">
        <w:rPr>
          <w:rFonts w:cs="Times New Roman"/>
          <w:i/>
          <w:sz w:val="24"/>
          <w:szCs w:val="24"/>
        </w:rPr>
        <w:t>Zeitung</w:t>
      </w:r>
      <w:proofErr w:type="spellEnd"/>
      <w:r w:rsidRPr="00BF0983">
        <w:rPr>
          <w:rFonts w:cs="Times New Roman"/>
          <w:i/>
          <w:sz w:val="24"/>
          <w:szCs w:val="24"/>
        </w:rPr>
        <w:t xml:space="preserve">. </w:t>
      </w:r>
      <w:proofErr w:type="spellStart"/>
      <w:r w:rsidRPr="00BF0983">
        <w:rPr>
          <w:rFonts w:cs="Times New Roman"/>
          <w:i/>
          <w:sz w:val="24"/>
          <w:szCs w:val="24"/>
        </w:rPr>
        <w:t>Freispruch</w:t>
      </w:r>
      <w:proofErr w:type="spellEnd"/>
      <w:r w:rsidRPr="00BF0983">
        <w:rPr>
          <w:rFonts w:cs="Times New Roman"/>
          <w:i/>
          <w:sz w:val="24"/>
          <w:szCs w:val="24"/>
        </w:rPr>
        <w:t xml:space="preserve"> </w:t>
      </w:r>
      <w:proofErr w:type="spellStart"/>
      <w:r w:rsidRPr="00BF0983">
        <w:rPr>
          <w:rFonts w:cs="Times New Roman"/>
          <w:i/>
          <w:sz w:val="24"/>
          <w:szCs w:val="24"/>
        </w:rPr>
        <w:t>für</w:t>
      </w:r>
      <w:proofErr w:type="spellEnd"/>
      <w:r w:rsidRPr="00BF0983">
        <w:rPr>
          <w:rFonts w:cs="Times New Roman"/>
          <w:i/>
          <w:sz w:val="24"/>
          <w:szCs w:val="24"/>
        </w:rPr>
        <w:t xml:space="preserve"> </w:t>
      </w:r>
      <w:proofErr w:type="spellStart"/>
      <w:r w:rsidRPr="00BF0983">
        <w:rPr>
          <w:rFonts w:cs="Times New Roman"/>
          <w:i/>
          <w:sz w:val="24"/>
          <w:szCs w:val="24"/>
        </w:rPr>
        <w:t>den</w:t>
      </w:r>
      <w:proofErr w:type="spellEnd"/>
      <w:r w:rsidRPr="00BF0983">
        <w:rPr>
          <w:rFonts w:cs="Times New Roman"/>
          <w:i/>
          <w:sz w:val="24"/>
          <w:szCs w:val="24"/>
        </w:rPr>
        <w:t xml:space="preserve"> “</w:t>
      </w:r>
      <w:proofErr w:type="spellStart"/>
      <w:r w:rsidRPr="00BF0983">
        <w:rPr>
          <w:rFonts w:cs="Times New Roman"/>
          <w:i/>
          <w:sz w:val="24"/>
          <w:szCs w:val="24"/>
        </w:rPr>
        <w:t>Statikpapst</w:t>
      </w:r>
      <w:proofErr w:type="spellEnd"/>
      <w:r w:rsidRPr="00BF0983">
        <w:rPr>
          <w:rFonts w:cs="Times New Roman"/>
          <w:i/>
          <w:sz w:val="24"/>
          <w:szCs w:val="24"/>
        </w:rPr>
        <w:t>”</w:t>
      </w:r>
      <w:r w:rsidRPr="00BF0983">
        <w:rPr>
          <w:rFonts w:cs="Times New Roman"/>
          <w:sz w:val="24"/>
          <w:szCs w:val="24"/>
        </w:rPr>
        <w:t xml:space="preserve">. 27.10.2011. </w:t>
      </w:r>
      <w:hyperlink r:id="rId48" w:history="1">
        <w:r w:rsidRPr="00BF0983">
          <w:rPr>
            <w:rStyle w:val="ab"/>
            <w:rFonts w:cs="Times New Roman"/>
            <w:color w:val="3366FF"/>
            <w:sz w:val="24"/>
            <w:szCs w:val="24"/>
          </w:rPr>
          <w:t>http://goo.gl/bsqFwu</w:t>
        </w:r>
      </w:hyperlink>
      <w:r w:rsidRPr="00BF0983">
        <w:rPr>
          <w:rStyle w:val="ab"/>
          <w:rFonts w:cs="Times New Roman"/>
          <w:color w:val="3366FF"/>
          <w:sz w:val="24"/>
          <w:szCs w:val="24"/>
        </w:rPr>
        <w:t>.</w:t>
      </w:r>
    </w:p>
    <w:p w:rsidR="00BF0983" w:rsidRPr="00BF0983" w:rsidRDefault="00BF0983" w:rsidP="0054426F">
      <w:pPr>
        <w:pStyle w:val="a8"/>
        <w:ind w:left="810" w:hanging="450"/>
        <w:rPr>
          <w:rFonts w:cs="Times New Roman"/>
          <w:color w:val="3366FF"/>
          <w:sz w:val="24"/>
          <w:szCs w:val="24"/>
        </w:rPr>
      </w:pPr>
    </w:p>
    <w:p w:rsidR="000E71EA" w:rsidRPr="00BF0983" w:rsidRDefault="000E71EA" w:rsidP="0054426F">
      <w:pPr>
        <w:pStyle w:val="a8"/>
        <w:numPr>
          <w:ilvl w:val="0"/>
          <w:numId w:val="26"/>
        </w:numPr>
        <w:spacing w:after="240"/>
        <w:ind w:left="810" w:hanging="450"/>
        <w:rPr>
          <w:rFonts w:cs="Times New Roman"/>
          <w:color w:val="3366FF"/>
          <w:sz w:val="24"/>
          <w:szCs w:val="24"/>
        </w:rPr>
      </w:pPr>
      <w:proofErr w:type="spellStart"/>
      <w:r w:rsidRPr="00BF0983">
        <w:rPr>
          <w:rFonts w:cs="Times New Roman"/>
          <w:i/>
          <w:sz w:val="24"/>
          <w:szCs w:val="24"/>
        </w:rPr>
        <w:t>Wedemeyer</w:t>
      </w:r>
      <w:proofErr w:type="spellEnd"/>
      <w:r w:rsidRPr="00BF0983">
        <w:rPr>
          <w:rFonts w:cs="Times New Roman"/>
          <w:i/>
          <w:sz w:val="24"/>
          <w:szCs w:val="24"/>
        </w:rPr>
        <w:t xml:space="preserve"> G. </w:t>
      </w:r>
      <w:proofErr w:type="spellStart"/>
      <w:r w:rsidRPr="00BF0983">
        <w:rPr>
          <w:rFonts w:cs="Times New Roman"/>
          <w:i/>
          <w:sz w:val="24"/>
          <w:szCs w:val="24"/>
        </w:rPr>
        <w:t>Wer</w:t>
      </w:r>
      <w:proofErr w:type="spellEnd"/>
      <w:r w:rsidRPr="00BF0983">
        <w:rPr>
          <w:rFonts w:cs="Times New Roman"/>
          <w:i/>
          <w:sz w:val="24"/>
          <w:szCs w:val="24"/>
        </w:rPr>
        <w:t xml:space="preserve"> </w:t>
      </w:r>
      <w:proofErr w:type="spellStart"/>
      <w:r w:rsidRPr="00BF0983">
        <w:rPr>
          <w:rFonts w:cs="Times New Roman"/>
          <w:i/>
          <w:sz w:val="24"/>
          <w:szCs w:val="24"/>
        </w:rPr>
        <w:t>hat</w:t>
      </w:r>
      <w:proofErr w:type="spellEnd"/>
      <w:r w:rsidRPr="00BF0983">
        <w:rPr>
          <w:rFonts w:cs="Times New Roman"/>
          <w:i/>
          <w:sz w:val="24"/>
          <w:szCs w:val="24"/>
        </w:rPr>
        <w:t xml:space="preserve"> </w:t>
      </w:r>
      <w:proofErr w:type="spellStart"/>
      <w:r w:rsidRPr="00BF0983">
        <w:rPr>
          <w:rFonts w:cs="Times New Roman"/>
          <w:i/>
          <w:sz w:val="24"/>
          <w:szCs w:val="24"/>
        </w:rPr>
        <w:t>Schuld</w:t>
      </w:r>
      <w:proofErr w:type="spellEnd"/>
      <w:r w:rsidRPr="00BF0983">
        <w:rPr>
          <w:rFonts w:cs="Times New Roman"/>
          <w:i/>
          <w:sz w:val="24"/>
          <w:szCs w:val="24"/>
        </w:rPr>
        <w:t xml:space="preserve"> </w:t>
      </w:r>
      <w:proofErr w:type="spellStart"/>
      <w:r w:rsidRPr="00BF0983">
        <w:rPr>
          <w:rFonts w:cs="Times New Roman"/>
          <w:i/>
          <w:sz w:val="24"/>
          <w:szCs w:val="24"/>
        </w:rPr>
        <w:t>am</w:t>
      </w:r>
      <w:proofErr w:type="spellEnd"/>
      <w:r w:rsidRPr="00BF0983">
        <w:rPr>
          <w:rFonts w:cs="Times New Roman"/>
          <w:i/>
          <w:sz w:val="24"/>
          <w:szCs w:val="24"/>
        </w:rPr>
        <w:t xml:space="preserve"> Tod </w:t>
      </w:r>
      <w:proofErr w:type="spellStart"/>
      <w:r w:rsidRPr="00BF0983">
        <w:rPr>
          <w:rFonts w:cs="Times New Roman"/>
          <w:i/>
          <w:sz w:val="24"/>
          <w:szCs w:val="24"/>
        </w:rPr>
        <w:t>meiner</w:t>
      </w:r>
      <w:proofErr w:type="spellEnd"/>
      <w:r w:rsidRPr="00BF0983">
        <w:rPr>
          <w:rFonts w:cs="Times New Roman"/>
          <w:i/>
          <w:sz w:val="24"/>
          <w:szCs w:val="24"/>
        </w:rPr>
        <w:t xml:space="preserve"> </w:t>
      </w:r>
      <w:proofErr w:type="spellStart"/>
      <w:r w:rsidRPr="00BF0983">
        <w:rPr>
          <w:rFonts w:cs="Times New Roman"/>
          <w:i/>
          <w:sz w:val="24"/>
          <w:szCs w:val="24"/>
        </w:rPr>
        <w:t>Mutter</w:t>
      </w:r>
      <w:proofErr w:type="spellEnd"/>
      <w:r w:rsidRPr="00BF0983">
        <w:rPr>
          <w:rFonts w:cs="Times New Roman"/>
          <w:i/>
          <w:sz w:val="24"/>
          <w:szCs w:val="24"/>
        </w:rPr>
        <w:t xml:space="preserve">? </w:t>
      </w:r>
      <w:proofErr w:type="spellStart"/>
      <w:r w:rsidRPr="00BF0983">
        <w:rPr>
          <w:rFonts w:cs="Times New Roman"/>
          <w:i/>
          <w:sz w:val="24"/>
          <w:szCs w:val="24"/>
        </w:rPr>
        <w:t>Stern.de</w:t>
      </w:r>
      <w:proofErr w:type="spellEnd"/>
      <w:r w:rsidRPr="00BF0983">
        <w:rPr>
          <w:rFonts w:cs="Times New Roman"/>
          <w:i/>
          <w:sz w:val="24"/>
          <w:szCs w:val="24"/>
        </w:rPr>
        <w:t>, 28.01.2008</w:t>
      </w:r>
      <w:r w:rsidRPr="00BF0983">
        <w:rPr>
          <w:rFonts w:cs="Times New Roman"/>
          <w:sz w:val="24"/>
          <w:szCs w:val="24"/>
        </w:rPr>
        <w:t>.</w:t>
      </w:r>
      <w:r w:rsidRPr="00BF0983">
        <w:rPr>
          <w:rFonts w:cs="Times New Roman"/>
          <w:color w:val="3366FF"/>
          <w:sz w:val="24"/>
          <w:szCs w:val="24"/>
        </w:rPr>
        <w:t xml:space="preserve"> </w:t>
      </w:r>
      <w:hyperlink r:id="rId49" w:history="1">
        <w:r w:rsidRPr="00BF0983">
          <w:rPr>
            <w:rStyle w:val="ab"/>
            <w:rFonts w:cs="Times New Roman"/>
            <w:color w:val="3366FF"/>
            <w:sz w:val="24"/>
            <w:szCs w:val="24"/>
          </w:rPr>
          <w:t>http://goo.gl/kUWWB4</w:t>
        </w:r>
      </w:hyperlink>
      <w:r w:rsidRPr="00BF0983">
        <w:rPr>
          <w:rStyle w:val="ab"/>
          <w:rFonts w:cs="Times New Roman"/>
          <w:color w:val="3366FF"/>
          <w:sz w:val="24"/>
          <w:szCs w:val="24"/>
        </w:rPr>
        <w:t>.</w:t>
      </w:r>
    </w:p>
    <w:p w:rsidR="002B6DC8" w:rsidRPr="00BF0983" w:rsidRDefault="0054426F" w:rsidP="0054426F">
      <w:pPr>
        <w:spacing w:after="240"/>
        <w:rPr>
          <w:rFonts w:cs="Times New Roman"/>
          <w:b/>
          <w:szCs w:val="24"/>
        </w:rPr>
      </w:pPr>
      <w:r>
        <w:rPr>
          <w:rFonts w:cs="Times New Roman"/>
          <w:b/>
          <w:szCs w:val="24"/>
        </w:rPr>
        <w:t xml:space="preserve">B. </w:t>
      </w:r>
      <w:r w:rsidR="002B6DC8" w:rsidRPr="0054426F">
        <w:rPr>
          <w:rFonts w:cs="Times New Roman"/>
          <w:b/>
          <w:szCs w:val="24"/>
        </w:rPr>
        <w:t>Komisijas sarakste</w:t>
      </w:r>
      <w:r w:rsidR="000E71EA" w:rsidRPr="0054426F">
        <w:rPr>
          <w:rFonts w:cs="Times New Roman"/>
          <w:b/>
          <w:szCs w:val="24"/>
        </w:rPr>
        <w:t xml:space="preserve"> </w:t>
      </w:r>
    </w:p>
    <w:p w:rsidR="00E829EC" w:rsidRPr="0054426F" w:rsidRDefault="00E829EC" w:rsidP="0054426F">
      <w:pPr>
        <w:spacing w:after="240"/>
        <w:rPr>
          <w:rFonts w:cs="Times New Roman"/>
          <w:szCs w:val="24"/>
        </w:rPr>
      </w:pPr>
      <w:r w:rsidRPr="0054426F">
        <w:rPr>
          <w:rFonts w:cs="Times New Roman"/>
          <w:b/>
          <w:szCs w:val="24"/>
        </w:rPr>
        <w:t>1.</w:t>
      </w:r>
      <w:r w:rsidR="00194AD6" w:rsidRPr="0054426F">
        <w:rPr>
          <w:rFonts w:cs="Times New Roman"/>
          <w:b/>
          <w:szCs w:val="24"/>
        </w:rPr>
        <w:t>Būvniecības jomas normatīvais regulējums un uzraudzības sistēma</w:t>
      </w:r>
    </w:p>
    <w:p w:rsidR="002E019E" w:rsidRPr="00BF0983" w:rsidRDefault="002E019E" w:rsidP="0054426F">
      <w:pPr>
        <w:pStyle w:val="a8"/>
        <w:numPr>
          <w:ilvl w:val="0"/>
          <w:numId w:val="26"/>
        </w:numPr>
        <w:spacing w:after="240"/>
        <w:ind w:left="810" w:hanging="450"/>
        <w:rPr>
          <w:rStyle w:val="ab"/>
          <w:rFonts w:cs="Times New Roman"/>
          <w:color w:val="auto"/>
          <w:sz w:val="24"/>
          <w:szCs w:val="24"/>
          <w:u w:val="none"/>
        </w:rPr>
      </w:pPr>
      <w:r w:rsidRPr="00BF0983">
        <w:rPr>
          <w:rFonts w:cs="Times New Roman"/>
          <w:sz w:val="24"/>
          <w:szCs w:val="24"/>
        </w:rPr>
        <w:t xml:space="preserve">AS </w:t>
      </w:r>
      <w:r w:rsidRPr="00BF0983">
        <w:rPr>
          <w:rFonts w:cs="Times New Roman"/>
          <w:i/>
          <w:sz w:val="24"/>
          <w:szCs w:val="24"/>
        </w:rPr>
        <w:t xml:space="preserve">LNK </w:t>
      </w:r>
      <w:proofErr w:type="spellStart"/>
      <w:r w:rsidRPr="00BF0983">
        <w:rPr>
          <w:rFonts w:cs="Times New Roman"/>
          <w:i/>
          <w:sz w:val="24"/>
          <w:szCs w:val="24"/>
        </w:rPr>
        <w:t>industries</w:t>
      </w:r>
      <w:proofErr w:type="spellEnd"/>
      <w:r w:rsidRPr="00BF0983">
        <w:rPr>
          <w:rFonts w:cs="Times New Roman"/>
          <w:sz w:val="24"/>
          <w:szCs w:val="24"/>
        </w:rPr>
        <w:t xml:space="preserve"> 18.02.2015. </w:t>
      </w:r>
      <w:hyperlink r:id="rId50" w:history="1">
        <w:r w:rsidRPr="00BF0983">
          <w:rPr>
            <w:rStyle w:val="ab"/>
            <w:rFonts w:cs="Times New Roman"/>
            <w:sz w:val="24"/>
            <w:szCs w:val="24"/>
          </w:rPr>
          <w:t>vēstule Nr.37/02-2015</w:t>
        </w:r>
      </w:hyperlink>
      <w:r w:rsidRPr="00BF0983">
        <w:rPr>
          <w:rStyle w:val="ab"/>
          <w:rFonts w:cs="Times New Roman"/>
          <w:sz w:val="24"/>
          <w:szCs w:val="24"/>
        </w:rPr>
        <w:t xml:space="preserve">., </w:t>
      </w:r>
      <w:r w:rsidRPr="00BF0983">
        <w:rPr>
          <w:rStyle w:val="ab"/>
          <w:rFonts w:cs="Times New Roman"/>
          <w:color w:val="auto"/>
          <w:sz w:val="24"/>
          <w:szCs w:val="24"/>
          <w:u w:val="none"/>
        </w:rPr>
        <w:t>„Ierosinājumi būvniecības procesa uzlabošanai”.</w:t>
      </w:r>
    </w:p>
    <w:p w:rsidR="002E019E" w:rsidRPr="00BF0983" w:rsidRDefault="002E019E" w:rsidP="0054426F">
      <w:pPr>
        <w:pStyle w:val="a8"/>
        <w:numPr>
          <w:ilvl w:val="0"/>
          <w:numId w:val="26"/>
        </w:numPr>
        <w:spacing w:after="240"/>
        <w:ind w:left="810" w:hanging="450"/>
        <w:rPr>
          <w:rFonts w:cs="Times New Roman"/>
          <w:color w:val="FF0000"/>
          <w:sz w:val="24"/>
          <w:szCs w:val="24"/>
        </w:rPr>
      </w:pPr>
      <w:r w:rsidRPr="00BF0983">
        <w:rPr>
          <w:rFonts w:cs="Times New Roman"/>
          <w:sz w:val="24"/>
          <w:szCs w:val="24"/>
        </w:rPr>
        <w:t xml:space="preserve">Būvindustrijas nevalstisko organizāciju koordinācijas centra 09.02.2015. </w:t>
      </w:r>
      <w:hyperlink r:id="rId51" w:history="1">
        <w:r w:rsidRPr="00BF0983">
          <w:rPr>
            <w:rStyle w:val="ab"/>
            <w:rFonts w:cs="Times New Roman"/>
            <w:sz w:val="24"/>
            <w:szCs w:val="24"/>
          </w:rPr>
          <w:t xml:space="preserve">vēstule </w:t>
        </w:r>
        <w:proofErr w:type="spellStart"/>
        <w:r w:rsidRPr="00BF0983">
          <w:rPr>
            <w:rStyle w:val="ab"/>
            <w:rFonts w:cs="Times New Roman"/>
            <w:sz w:val="24"/>
            <w:szCs w:val="24"/>
          </w:rPr>
          <w:t>Nr.BKC</w:t>
        </w:r>
        <w:proofErr w:type="spellEnd"/>
        <w:r w:rsidRPr="00BF0983">
          <w:rPr>
            <w:rStyle w:val="ab"/>
            <w:rFonts w:cs="Times New Roman"/>
            <w:sz w:val="24"/>
            <w:szCs w:val="24"/>
          </w:rPr>
          <w:t xml:space="preserve"> 12/01</w:t>
        </w:r>
      </w:hyperlink>
      <w:r w:rsidRPr="00BF0983">
        <w:rPr>
          <w:rFonts w:cs="Times New Roman"/>
          <w:sz w:val="24"/>
          <w:szCs w:val="24"/>
        </w:rPr>
        <w:t>.</w:t>
      </w:r>
      <w:r w:rsidRPr="00BF0983">
        <w:rPr>
          <w:rFonts w:cs="Times New Roman"/>
          <w:color w:val="FF0000"/>
          <w:sz w:val="24"/>
          <w:szCs w:val="24"/>
        </w:rPr>
        <w:t xml:space="preserve"> </w:t>
      </w:r>
    </w:p>
    <w:p w:rsidR="002E019E" w:rsidRPr="00BF0983" w:rsidRDefault="002E019E" w:rsidP="0054426F">
      <w:pPr>
        <w:pStyle w:val="2"/>
        <w:numPr>
          <w:ilvl w:val="0"/>
          <w:numId w:val="26"/>
        </w:numPr>
        <w:spacing w:before="0" w:beforeAutospacing="0" w:after="240" w:afterAutospacing="0"/>
        <w:ind w:left="810" w:hanging="450"/>
        <w:rPr>
          <w:b w:val="0"/>
          <w:sz w:val="24"/>
          <w:szCs w:val="24"/>
        </w:rPr>
      </w:pPr>
      <w:bookmarkStart w:id="38" w:name="_Toc431776383"/>
      <w:r w:rsidRPr="00BF0983">
        <w:rPr>
          <w:b w:val="0"/>
          <w:sz w:val="24"/>
          <w:szCs w:val="24"/>
        </w:rPr>
        <w:t xml:space="preserve">Būvniecības valsts kontroles biroja 09.04.2015. </w:t>
      </w:r>
      <w:hyperlink r:id="rId52" w:history="1">
        <w:r w:rsidRPr="00BF0983">
          <w:rPr>
            <w:rStyle w:val="ab"/>
            <w:b w:val="0"/>
            <w:sz w:val="24"/>
            <w:szCs w:val="24"/>
          </w:rPr>
          <w:t>atbildes vēstule Nr.1-1/139</w:t>
        </w:r>
      </w:hyperlink>
      <w:r w:rsidRPr="00BF0983">
        <w:rPr>
          <w:b w:val="0"/>
          <w:sz w:val="24"/>
          <w:szCs w:val="24"/>
        </w:rPr>
        <w:t xml:space="preserve"> uz Izmeklēšanas komisijas uzdotajiem jautājumiem.</w:t>
      </w:r>
      <w:bookmarkEnd w:id="38"/>
      <w:r w:rsidRPr="00BF0983">
        <w:rPr>
          <w:b w:val="0"/>
          <w:sz w:val="24"/>
          <w:szCs w:val="24"/>
        </w:rPr>
        <w:t xml:space="preserve"> </w:t>
      </w:r>
    </w:p>
    <w:p w:rsidR="002E019E" w:rsidRPr="00BF0983" w:rsidRDefault="002E019E" w:rsidP="0054426F">
      <w:pPr>
        <w:pStyle w:val="a8"/>
        <w:numPr>
          <w:ilvl w:val="0"/>
          <w:numId w:val="26"/>
        </w:numPr>
        <w:tabs>
          <w:tab w:val="left" w:pos="7235"/>
        </w:tabs>
        <w:spacing w:after="240"/>
        <w:ind w:left="810" w:hanging="450"/>
        <w:rPr>
          <w:rFonts w:cs="Times New Roman"/>
          <w:sz w:val="24"/>
          <w:szCs w:val="24"/>
        </w:rPr>
      </w:pPr>
      <w:r w:rsidRPr="00BF0983">
        <w:rPr>
          <w:rFonts w:cs="Times New Roman"/>
          <w:sz w:val="24"/>
          <w:szCs w:val="24"/>
        </w:rPr>
        <w:t xml:space="preserve">Būvniecības valsts kontroles biroja 09.09.2015. </w:t>
      </w:r>
      <w:hyperlink r:id="rId53" w:history="1">
        <w:r w:rsidRPr="00BF0983">
          <w:rPr>
            <w:rStyle w:val="ab"/>
            <w:rFonts w:cs="Times New Roman"/>
            <w:sz w:val="24"/>
            <w:szCs w:val="24"/>
          </w:rPr>
          <w:t>vēstule Nr. 10-2.1-15/70</w:t>
        </w:r>
      </w:hyperlink>
      <w:r w:rsidRPr="00BF0983">
        <w:rPr>
          <w:rFonts w:cs="Times New Roman"/>
          <w:sz w:val="24"/>
          <w:szCs w:val="24"/>
        </w:rPr>
        <w:t xml:space="preserve"> Izmeklēšanas komisijai „Par Būvniecības valsts kontroles biroja kompetenci”.</w:t>
      </w:r>
    </w:p>
    <w:p w:rsidR="002E019E" w:rsidRPr="00BF0983" w:rsidRDefault="002E019E" w:rsidP="0054426F">
      <w:pPr>
        <w:pStyle w:val="a8"/>
        <w:numPr>
          <w:ilvl w:val="0"/>
          <w:numId w:val="26"/>
        </w:numPr>
        <w:spacing w:after="240"/>
        <w:ind w:left="810" w:hanging="450"/>
        <w:rPr>
          <w:rFonts w:cs="Times New Roman"/>
          <w:sz w:val="24"/>
          <w:szCs w:val="24"/>
        </w:rPr>
      </w:pPr>
      <w:r w:rsidRPr="00BF0983">
        <w:rPr>
          <w:rFonts w:cs="Times New Roman"/>
          <w:sz w:val="24"/>
          <w:szCs w:val="24"/>
        </w:rPr>
        <w:t xml:space="preserve">Būvniecības valsts kontroles biroja 30.06.2015. </w:t>
      </w:r>
      <w:hyperlink r:id="rId54" w:history="1">
        <w:r w:rsidRPr="00BF0983">
          <w:rPr>
            <w:rStyle w:val="ab"/>
            <w:rFonts w:cs="Times New Roman"/>
            <w:sz w:val="24"/>
            <w:szCs w:val="24"/>
          </w:rPr>
          <w:t>atbildes vēstule Nr.1-1/380</w:t>
        </w:r>
      </w:hyperlink>
      <w:r w:rsidRPr="00BF0983">
        <w:rPr>
          <w:rFonts w:cs="Times New Roman"/>
          <w:sz w:val="24"/>
          <w:szCs w:val="24"/>
        </w:rPr>
        <w:t xml:space="preserve"> uz Izmeklēšanas komisijas 14.05.2015. vēstuli Nr. 233.9/18-89-12/15.</w:t>
      </w:r>
    </w:p>
    <w:p w:rsidR="002E019E" w:rsidRPr="00BF0983" w:rsidRDefault="002E019E" w:rsidP="0054426F">
      <w:pPr>
        <w:pStyle w:val="a8"/>
        <w:numPr>
          <w:ilvl w:val="0"/>
          <w:numId w:val="26"/>
        </w:numPr>
        <w:spacing w:after="240"/>
        <w:ind w:left="810" w:hanging="450"/>
        <w:rPr>
          <w:rFonts w:cs="Times New Roman"/>
          <w:sz w:val="24"/>
          <w:szCs w:val="24"/>
        </w:rPr>
      </w:pPr>
      <w:r w:rsidRPr="00BF0983">
        <w:rPr>
          <w:rFonts w:cs="Times New Roman"/>
          <w:sz w:val="24"/>
          <w:szCs w:val="24"/>
        </w:rPr>
        <w:t xml:space="preserve">Cēsu novada būvvaldes 16.04.2015. </w:t>
      </w:r>
      <w:hyperlink r:id="rId55" w:history="1">
        <w:r w:rsidRPr="00BF0983">
          <w:rPr>
            <w:rStyle w:val="ab"/>
            <w:rFonts w:cs="Times New Roman"/>
            <w:color w:val="2E74B5" w:themeColor="accent1" w:themeShade="BF"/>
            <w:sz w:val="24"/>
            <w:szCs w:val="24"/>
          </w:rPr>
          <w:t>atbildes vēstule Nr.4/1368</w:t>
        </w:r>
      </w:hyperlink>
      <w:r w:rsidRPr="00BF0983">
        <w:rPr>
          <w:rFonts w:cs="Times New Roman"/>
          <w:sz w:val="24"/>
          <w:szCs w:val="24"/>
        </w:rPr>
        <w:t xml:space="preserve"> uz Izmeklēšanas komisijas 18.03.2015. vēstulē Nr. 233.9/18-74-12/15 uzdotajiem jautājumiem.</w:t>
      </w:r>
    </w:p>
    <w:p w:rsidR="002E019E" w:rsidRPr="00BF0983" w:rsidRDefault="002E019E" w:rsidP="0054426F">
      <w:pPr>
        <w:pStyle w:val="a8"/>
        <w:numPr>
          <w:ilvl w:val="0"/>
          <w:numId w:val="26"/>
        </w:numPr>
        <w:spacing w:after="240"/>
        <w:ind w:left="810" w:hanging="450"/>
        <w:rPr>
          <w:rFonts w:cs="Times New Roman"/>
          <w:color w:val="000000" w:themeColor="text1"/>
          <w:sz w:val="24"/>
          <w:szCs w:val="24"/>
        </w:rPr>
      </w:pPr>
      <w:r w:rsidRPr="00BF0983">
        <w:rPr>
          <w:rFonts w:cs="Times New Roman"/>
          <w:color w:val="000000" w:themeColor="text1"/>
          <w:sz w:val="24"/>
          <w:szCs w:val="24"/>
        </w:rPr>
        <w:t xml:space="preserve">Eiropas Savienības tiesas tiesneša Egila Levita 24.08.2015. </w:t>
      </w:r>
      <w:hyperlink r:id="rId56" w:history="1">
        <w:r w:rsidRPr="00BF0983">
          <w:rPr>
            <w:rStyle w:val="ab"/>
            <w:rFonts w:cs="Times New Roman"/>
            <w:sz w:val="24"/>
            <w:szCs w:val="24"/>
          </w:rPr>
          <w:t>vēstule</w:t>
        </w:r>
      </w:hyperlink>
      <w:r w:rsidRPr="00BF0983">
        <w:rPr>
          <w:rFonts w:cs="Times New Roman"/>
          <w:color w:val="FF0000"/>
          <w:sz w:val="24"/>
          <w:szCs w:val="24"/>
        </w:rPr>
        <w:t xml:space="preserve"> </w:t>
      </w:r>
      <w:r w:rsidRPr="00BF0983">
        <w:rPr>
          <w:rFonts w:cs="Times New Roman"/>
          <w:color w:val="000000" w:themeColor="text1"/>
          <w:sz w:val="24"/>
          <w:szCs w:val="24"/>
        </w:rPr>
        <w:t>Izmeklēšanas komisijai.</w:t>
      </w:r>
    </w:p>
    <w:p w:rsidR="002E019E" w:rsidRPr="00BF0983" w:rsidRDefault="002E019E" w:rsidP="0054426F">
      <w:pPr>
        <w:pStyle w:val="a8"/>
        <w:numPr>
          <w:ilvl w:val="0"/>
          <w:numId w:val="26"/>
        </w:numPr>
        <w:spacing w:after="240"/>
        <w:ind w:left="810" w:hanging="450"/>
        <w:rPr>
          <w:rFonts w:cs="Times New Roman"/>
          <w:sz w:val="24"/>
          <w:szCs w:val="24"/>
          <w:lang w:eastAsia="lv-LV"/>
        </w:rPr>
      </w:pPr>
      <w:r w:rsidRPr="00BF0983">
        <w:rPr>
          <w:rFonts w:cs="Times New Roman"/>
          <w:sz w:val="24"/>
          <w:szCs w:val="24"/>
          <w:lang w:eastAsia="lv-LV"/>
        </w:rPr>
        <w:t xml:space="preserve">Ekonomikas ministrijas 08.01.2015. </w:t>
      </w:r>
      <w:hyperlink r:id="rId57" w:history="1">
        <w:r w:rsidRPr="00BF0983">
          <w:rPr>
            <w:rStyle w:val="ab"/>
            <w:rFonts w:cs="Times New Roman"/>
            <w:color w:val="2E74B5" w:themeColor="accent1" w:themeShade="BF"/>
            <w:sz w:val="24"/>
            <w:szCs w:val="24"/>
            <w:lang w:eastAsia="lv-LV"/>
          </w:rPr>
          <w:t>vēstule Nr.1-1-150</w:t>
        </w:r>
      </w:hyperlink>
      <w:r w:rsidRPr="00BF0983">
        <w:rPr>
          <w:rFonts w:cs="Times New Roman"/>
          <w:sz w:val="24"/>
          <w:szCs w:val="24"/>
          <w:lang w:eastAsia="lv-LV"/>
        </w:rPr>
        <w:t xml:space="preserve"> par atbildēm uz Izmeklēšanas komisijas  29.12.2014. </w:t>
      </w:r>
      <w:hyperlink r:id="rId58" w:history="1">
        <w:r w:rsidRPr="00BF0983">
          <w:rPr>
            <w:rStyle w:val="ab"/>
            <w:rFonts w:cs="Times New Roman"/>
            <w:color w:val="2E74B5" w:themeColor="accent1" w:themeShade="BF"/>
            <w:sz w:val="24"/>
            <w:szCs w:val="24"/>
            <w:lang w:eastAsia="lv-LV"/>
          </w:rPr>
          <w:t>vēstulē Nr.233.9/18-14-12/14</w:t>
        </w:r>
      </w:hyperlink>
      <w:r w:rsidRPr="00BF0983">
        <w:rPr>
          <w:rFonts w:cs="Times New Roman"/>
          <w:color w:val="2E74B5" w:themeColor="accent1" w:themeShade="BF"/>
          <w:sz w:val="24"/>
          <w:szCs w:val="24"/>
          <w:lang w:eastAsia="lv-LV"/>
        </w:rPr>
        <w:t xml:space="preserve"> </w:t>
      </w:r>
      <w:r w:rsidRPr="00BF0983">
        <w:rPr>
          <w:rFonts w:cs="Times New Roman"/>
          <w:sz w:val="24"/>
          <w:szCs w:val="24"/>
          <w:lang w:eastAsia="lv-LV"/>
        </w:rPr>
        <w:t>uzdotajiem jautājumiem.</w:t>
      </w:r>
    </w:p>
    <w:p w:rsidR="002E019E" w:rsidRPr="00BF0983" w:rsidRDefault="002E019E" w:rsidP="0054426F">
      <w:pPr>
        <w:pStyle w:val="a8"/>
        <w:numPr>
          <w:ilvl w:val="0"/>
          <w:numId w:val="26"/>
        </w:numPr>
        <w:spacing w:after="240"/>
        <w:ind w:left="810" w:hanging="450"/>
        <w:rPr>
          <w:rFonts w:cs="Times New Roman"/>
          <w:sz w:val="24"/>
          <w:szCs w:val="24"/>
          <w:lang w:eastAsia="lv-LV"/>
        </w:rPr>
      </w:pPr>
      <w:r w:rsidRPr="00BF0983">
        <w:rPr>
          <w:rFonts w:cs="Times New Roman"/>
          <w:color w:val="000000" w:themeColor="text1"/>
          <w:sz w:val="24"/>
          <w:szCs w:val="24"/>
        </w:rPr>
        <w:t xml:space="preserve">Ekonomikas ministrijas 09.07.2015. </w:t>
      </w:r>
      <w:hyperlink r:id="rId59" w:history="1">
        <w:r w:rsidRPr="00BF0983">
          <w:rPr>
            <w:rStyle w:val="ab"/>
            <w:rFonts w:cs="Times New Roman"/>
            <w:sz w:val="24"/>
            <w:szCs w:val="24"/>
          </w:rPr>
          <w:t>atbildes vēstule</w:t>
        </w:r>
      </w:hyperlink>
      <w:r w:rsidRPr="00BF0983">
        <w:rPr>
          <w:rFonts w:cs="Times New Roman"/>
          <w:color w:val="000000" w:themeColor="text1"/>
          <w:sz w:val="24"/>
          <w:szCs w:val="24"/>
        </w:rPr>
        <w:t xml:space="preserve"> Nr. 1-1-5797 uz Izmeklēšanas komisijas 16.06.2015. vēstuli Nr. 233.9/18-102-12/15.</w:t>
      </w:r>
    </w:p>
    <w:p w:rsidR="002E019E" w:rsidRPr="00BF0983" w:rsidRDefault="002E019E" w:rsidP="0054426F">
      <w:pPr>
        <w:pStyle w:val="a8"/>
        <w:numPr>
          <w:ilvl w:val="0"/>
          <w:numId w:val="26"/>
        </w:numPr>
        <w:spacing w:after="240"/>
        <w:ind w:left="810" w:hanging="450"/>
        <w:rPr>
          <w:rFonts w:cs="Times New Roman"/>
          <w:sz w:val="24"/>
          <w:szCs w:val="24"/>
          <w:lang w:eastAsia="lv-LV"/>
        </w:rPr>
      </w:pPr>
      <w:r w:rsidRPr="00BF0983">
        <w:rPr>
          <w:rFonts w:cs="Times New Roman"/>
          <w:sz w:val="24"/>
          <w:szCs w:val="24"/>
          <w:lang w:eastAsia="lv-LV"/>
        </w:rPr>
        <w:t xml:space="preserve">Ekonomikas ministrijas 15.01.2015. </w:t>
      </w:r>
      <w:hyperlink r:id="rId60" w:history="1">
        <w:r w:rsidRPr="00BF0983">
          <w:rPr>
            <w:rStyle w:val="ab"/>
            <w:rFonts w:cs="Times New Roman"/>
            <w:sz w:val="24"/>
            <w:szCs w:val="24"/>
            <w:lang w:eastAsia="lv-LV"/>
          </w:rPr>
          <w:t>atbildes vēstule Nr.1-1-428</w:t>
        </w:r>
      </w:hyperlink>
      <w:r w:rsidRPr="00BF0983">
        <w:rPr>
          <w:rFonts w:cs="Times New Roman"/>
          <w:sz w:val="24"/>
          <w:szCs w:val="24"/>
          <w:lang w:eastAsia="lv-LV"/>
        </w:rPr>
        <w:t xml:space="preserve"> par atbildēm uz Izmeklēšanas komisijas 29.12.2014. </w:t>
      </w:r>
      <w:hyperlink r:id="rId61" w:history="1">
        <w:r w:rsidRPr="00BF0983">
          <w:rPr>
            <w:rStyle w:val="ab"/>
            <w:rFonts w:cs="Times New Roman"/>
            <w:sz w:val="24"/>
            <w:szCs w:val="24"/>
            <w:lang w:eastAsia="lv-LV"/>
          </w:rPr>
          <w:t>vēstulē Nr. 233.9/18-14-12/14</w:t>
        </w:r>
      </w:hyperlink>
      <w:r w:rsidRPr="00BF0983">
        <w:rPr>
          <w:rFonts w:cs="Times New Roman"/>
          <w:sz w:val="24"/>
          <w:szCs w:val="24"/>
          <w:lang w:eastAsia="lv-LV"/>
        </w:rPr>
        <w:t xml:space="preserve"> uzdotajiem jautājumiem. </w:t>
      </w:r>
    </w:p>
    <w:p w:rsidR="002E019E" w:rsidRPr="00BF0983" w:rsidRDefault="002E019E" w:rsidP="0054426F">
      <w:pPr>
        <w:pStyle w:val="a8"/>
        <w:numPr>
          <w:ilvl w:val="0"/>
          <w:numId w:val="26"/>
        </w:numPr>
        <w:spacing w:after="240"/>
        <w:ind w:left="810" w:hanging="450"/>
        <w:rPr>
          <w:rFonts w:cs="Times New Roman"/>
          <w:sz w:val="24"/>
          <w:szCs w:val="24"/>
        </w:rPr>
      </w:pPr>
      <w:r w:rsidRPr="00BF0983">
        <w:rPr>
          <w:rFonts w:cs="Times New Roman"/>
          <w:sz w:val="24"/>
          <w:szCs w:val="24"/>
        </w:rPr>
        <w:t xml:space="preserve">Ekonomikas ministrijas 18.06.2015. </w:t>
      </w:r>
      <w:hyperlink r:id="rId62" w:history="1">
        <w:r w:rsidR="003E117C">
          <w:rPr>
            <w:rStyle w:val="ab"/>
            <w:rFonts w:cs="Times New Roman"/>
            <w:sz w:val="24"/>
            <w:szCs w:val="24"/>
          </w:rPr>
          <w:t>atbildes v</w:t>
        </w:r>
        <w:r w:rsidRPr="00BF0983">
          <w:rPr>
            <w:rStyle w:val="ab"/>
            <w:rFonts w:cs="Times New Roman"/>
            <w:sz w:val="24"/>
            <w:szCs w:val="24"/>
          </w:rPr>
          <w:t>ēstule Nr.412-1-5018</w:t>
        </w:r>
      </w:hyperlink>
      <w:r w:rsidRPr="00BF0983">
        <w:rPr>
          <w:rFonts w:cs="Times New Roman"/>
          <w:sz w:val="24"/>
          <w:szCs w:val="24"/>
        </w:rPr>
        <w:t>. uz 15.06.2015. Izmeklēšanas komisijas vēstuli.</w:t>
      </w:r>
    </w:p>
    <w:p w:rsidR="002E019E" w:rsidRPr="00BF0983" w:rsidRDefault="002E019E" w:rsidP="0054426F">
      <w:pPr>
        <w:pStyle w:val="a8"/>
        <w:numPr>
          <w:ilvl w:val="0"/>
          <w:numId w:val="26"/>
        </w:numPr>
        <w:spacing w:after="240"/>
        <w:ind w:left="810" w:hanging="450"/>
        <w:rPr>
          <w:rFonts w:cs="Times New Roman"/>
          <w:sz w:val="24"/>
          <w:szCs w:val="24"/>
        </w:rPr>
      </w:pPr>
      <w:r w:rsidRPr="00BF0983">
        <w:rPr>
          <w:rFonts w:cs="Times New Roman"/>
          <w:sz w:val="24"/>
          <w:szCs w:val="24"/>
        </w:rPr>
        <w:t xml:space="preserve">Ekonomikas ministrijas 22.07.2015. </w:t>
      </w:r>
      <w:hyperlink r:id="rId63" w:history="1">
        <w:r w:rsidRPr="00BF0983">
          <w:rPr>
            <w:rStyle w:val="ab"/>
            <w:rFonts w:cs="Times New Roman"/>
            <w:sz w:val="24"/>
            <w:szCs w:val="24"/>
          </w:rPr>
          <w:t>atbildes vēstule Nr.1-1-6098</w:t>
        </w:r>
      </w:hyperlink>
      <w:r w:rsidRPr="00BF0983">
        <w:rPr>
          <w:rFonts w:cs="Times New Roman"/>
          <w:sz w:val="24"/>
          <w:szCs w:val="24"/>
        </w:rPr>
        <w:t xml:space="preserve"> uz Izmeklēšanas komisijas 14.05.2015. vēstuli Nr. 233.9/18-89-12/15.</w:t>
      </w:r>
    </w:p>
    <w:p w:rsidR="002E019E" w:rsidRPr="00BF0983" w:rsidRDefault="002E019E" w:rsidP="0054426F">
      <w:pPr>
        <w:pStyle w:val="a8"/>
        <w:numPr>
          <w:ilvl w:val="0"/>
          <w:numId w:val="26"/>
        </w:numPr>
        <w:spacing w:after="240"/>
        <w:ind w:left="810" w:hanging="450"/>
        <w:rPr>
          <w:rFonts w:cs="Times New Roman"/>
          <w:sz w:val="24"/>
          <w:szCs w:val="24"/>
        </w:rPr>
      </w:pPr>
      <w:r w:rsidRPr="00BF0983">
        <w:rPr>
          <w:rFonts w:cs="Times New Roman"/>
          <w:sz w:val="24"/>
          <w:szCs w:val="24"/>
        </w:rPr>
        <w:lastRenderedPageBreak/>
        <w:t xml:space="preserve">Ekonomikas ministrijas 22.07.2015. </w:t>
      </w:r>
      <w:hyperlink r:id="rId64" w:history="1">
        <w:r w:rsidRPr="00BF0983">
          <w:rPr>
            <w:rStyle w:val="ab"/>
            <w:rFonts w:cs="Times New Roman"/>
            <w:sz w:val="24"/>
            <w:szCs w:val="24"/>
          </w:rPr>
          <w:t>vēstule</w:t>
        </w:r>
      </w:hyperlink>
      <w:r w:rsidRPr="00BF0983">
        <w:rPr>
          <w:rFonts w:cs="Times New Roman"/>
          <w:sz w:val="24"/>
          <w:szCs w:val="24"/>
        </w:rPr>
        <w:t xml:space="preserve"> Nr. 1-1-6097  „Par Patērētāju tiesību aizsardzības centra priekšlikumiem”.</w:t>
      </w:r>
    </w:p>
    <w:p w:rsidR="002E019E" w:rsidRPr="00BF0983" w:rsidRDefault="002E019E" w:rsidP="0054426F">
      <w:pPr>
        <w:pStyle w:val="a8"/>
        <w:numPr>
          <w:ilvl w:val="0"/>
          <w:numId w:val="26"/>
        </w:numPr>
        <w:spacing w:after="240"/>
        <w:ind w:left="810" w:hanging="450"/>
        <w:rPr>
          <w:rFonts w:cs="Times New Roman"/>
          <w:sz w:val="24"/>
          <w:szCs w:val="24"/>
        </w:rPr>
      </w:pPr>
      <w:r w:rsidRPr="00BF0983">
        <w:rPr>
          <w:rFonts w:cs="Times New Roman"/>
          <w:sz w:val="24"/>
          <w:szCs w:val="24"/>
        </w:rPr>
        <w:t xml:space="preserve">Gulbenes novada būvvaldes 15.04.2015. </w:t>
      </w:r>
      <w:hyperlink r:id="rId65" w:history="1">
        <w:r w:rsidRPr="00BF0983">
          <w:rPr>
            <w:rStyle w:val="ab"/>
            <w:rFonts w:cs="Times New Roman"/>
            <w:color w:val="2E74B5" w:themeColor="accent1" w:themeShade="BF"/>
            <w:sz w:val="24"/>
            <w:szCs w:val="24"/>
          </w:rPr>
          <w:t xml:space="preserve">atbildes vēstule </w:t>
        </w:r>
        <w:proofErr w:type="spellStart"/>
        <w:r w:rsidRPr="00BF0983">
          <w:rPr>
            <w:rStyle w:val="ab"/>
            <w:rFonts w:cs="Times New Roman"/>
            <w:color w:val="2E74B5" w:themeColor="accent1" w:themeShade="BF"/>
            <w:sz w:val="24"/>
            <w:szCs w:val="24"/>
          </w:rPr>
          <w:t>Nr.BV</w:t>
        </w:r>
        <w:proofErr w:type="spellEnd"/>
        <w:r w:rsidRPr="00BF0983">
          <w:rPr>
            <w:rStyle w:val="ab"/>
            <w:rFonts w:cs="Times New Roman"/>
            <w:color w:val="2E74B5" w:themeColor="accent1" w:themeShade="BF"/>
            <w:sz w:val="24"/>
            <w:szCs w:val="24"/>
          </w:rPr>
          <w:t xml:space="preserve"> 2.11./15/23</w:t>
        </w:r>
      </w:hyperlink>
      <w:r w:rsidRPr="00BF0983">
        <w:rPr>
          <w:rFonts w:cs="Times New Roman"/>
          <w:sz w:val="24"/>
          <w:szCs w:val="24"/>
        </w:rPr>
        <w:t xml:space="preserve"> uz Izmeklēšanas komisijas 18.03.2015. vēstulē Nr. 233.9/18-74-12/15 uzdotajiem jautājumiem.</w:t>
      </w:r>
    </w:p>
    <w:p w:rsidR="002E019E" w:rsidRPr="00BF0983" w:rsidRDefault="002E019E" w:rsidP="0054426F">
      <w:pPr>
        <w:pStyle w:val="a8"/>
        <w:numPr>
          <w:ilvl w:val="0"/>
          <w:numId w:val="26"/>
        </w:numPr>
        <w:spacing w:after="240"/>
        <w:ind w:left="810" w:hanging="450"/>
        <w:rPr>
          <w:rFonts w:cs="Times New Roman"/>
          <w:sz w:val="24"/>
          <w:szCs w:val="24"/>
        </w:rPr>
      </w:pPr>
      <w:r w:rsidRPr="00BF0983">
        <w:rPr>
          <w:rFonts w:cs="Times New Roman"/>
          <w:sz w:val="24"/>
          <w:szCs w:val="24"/>
        </w:rPr>
        <w:t xml:space="preserve">Ikšķiles novada būvvaldes 18.04.2015. </w:t>
      </w:r>
      <w:hyperlink r:id="rId66" w:history="1">
        <w:r w:rsidRPr="00BF0983">
          <w:rPr>
            <w:rStyle w:val="ab"/>
            <w:rFonts w:cs="Times New Roman"/>
            <w:sz w:val="24"/>
            <w:szCs w:val="24"/>
          </w:rPr>
          <w:t>atbildes vēstule Nr.6-20/80</w:t>
        </w:r>
      </w:hyperlink>
      <w:r w:rsidRPr="00BF0983">
        <w:rPr>
          <w:rStyle w:val="ab"/>
          <w:rFonts w:cs="Times New Roman"/>
          <w:sz w:val="24"/>
          <w:szCs w:val="24"/>
        </w:rPr>
        <w:t xml:space="preserve"> </w:t>
      </w:r>
      <w:r w:rsidRPr="00BF0983">
        <w:rPr>
          <w:rFonts w:cs="Times New Roman"/>
          <w:sz w:val="24"/>
          <w:szCs w:val="24"/>
        </w:rPr>
        <w:t>uz Izmeklēšanas komisijas 18.03.2015. vēstulē Nr. 233.9/18-74-12/15 uzdotajiem jautājumiem.</w:t>
      </w:r>
    </w:p>
    <w:p w:rsidR="002E019E" w:rsidRPr="00BF0983" w:rsidRDefault="002E019E" w:rsidP="0054426F">
      <w:pPr>
        <w:pStyle w:val="a8"/>
        <w:numPr>
          <w:ilvl w:val="0"/>
          <w:numId w:val="26"/>
        </w:numPr>
        <w:spacing w:after="240"/>
        <w:ind w:left="810" w:hanging="450"/>
        <w:rPr>
          <w:rFonts w:cs="Times New Roman"/>
          <w:sz w:val="24"/>
          <w:szCs w:val="24"/>
        </w:rPr>
      </w:pPr>
      <w:r w:rsidRPr="00BF0983">
        <w:rPr>
          <w:rFonts w:cs="Times New Roman"/>
          <w:sz w:val="24"/>
          <w:szCs w:val="24"/>
        </w:rPr>
        <w:t xml:space="preserve">Invalīdu un viņu draugu apvienības “Apeirons” 18.05.2015. </w:t>
      </w:r>
      <w:hyperlink r:id="rId67" w:history="1">
        <w:r w:rsidRPr="00BF0983">
          <w:rPr>
            <w:rStyle w:val="ab"/>
            <w:rFonts w:cs="Times New Roman"/>
            <w:sz w:val="24"/>
            <w:szCs w:val="24"/>
          </w:rPr>
          <w:t>vēstule</w:t>
        </w:r>
      </w:hyperlink>
      <w:r w:rsidRPr="00BF0983">
        <w:rPr>
          <w:rFonts w:cs="Times New Roman"/>
          <w:sz w:val="24"/>
          <w:szCs w:val="24"/>
        </w:rPr>
        <w:t xml:space="preserve"> Izmeklēšanas komisijai.</w:t>
      </w:r>
    </w:p>
    <w:p w:rsidR="002E019E" w:rsidRPr="00BF0983" w:rsidRDefault="002E019E" w:rsidP="0054426F">
      <w:pPr>
        <w:pStyle w:val="a8"/>
        <w:numPr>
          <w:ilvl w:val="0"/>
          <w:numId w:val="26"/>
        </w:numPr>
        <w:spacing w:after="240"/>
        <w:ind w:left="810" w:hanging="450"/>
        <w:rPr>
          <w:rFonts w:cs="Times New Roman"/>
          <w:sz w:val="24"/>
          <w:szCs w:val="24"/>
        </w:rPr>
      </w:pPr>
      <w:r w:rsidRPr="00BF0983">
        <w:rPr>
          <w:rFonts w:cs="Times New Roman"/>
          <w:sz w:val="24"/>
          <w:szCs w:val="24"/>
        </w:rPr>
        <w:t xml:space="preserve">Jāņa Bramaņa 01.06.2015. </w:t>
      </w:r>
      <w:hyperlink r:id="rId68" w:history="1">
        <w:r w:rsidRPr="00BF0983">
          <w:rPr>
            <w:rStyle w:val="ab"/>
            <w:rFonts w:cs="Times New Roman"/>
            <w:sz w:val="24"/>
            <w:szCs w:val="24"/>
          </w:rPr>
          <w:t>vēstule</w:t>
        </w:r>
      </w:hyperlink>
      <w:r w:rsidRPr="00BF0983">
        <w:rPr>
          <w:rFonts w:cs="Times New Roman"/>
          <w:sz w:val="24"/>
          <w:szCs w:val="24"/>
        </w:rPr>
        <w:t xml:space="preserve"> Izmeklēšanas komisijai.</w:t>
      </w:r>
    </w:p>
    <w:p w:rsidR="002E019E" w:rsidRPr="00BF0983" w:rsidRDefault="002E019E" w:rsidP="0054426F">
      <w:pPr>
        <w:pStyle w:val="a8"/>
        <w:numPr>
          <w:ilvl w:val="0"/>
          <w:numId w:val="26"/>
        </w:numPr>
        <w:spacing w:after="240"/>
        <w:ind w:left="810" w:hanging="450"/>
        <w:rPr>
          <w:rFonts w:cs="Times New Roman"/>
          <w:sz w:val="24"/>
          <w:szCs w:val="24"/>
        </w:rPr>
      </w:pPr>
      <w:r w:rsidRPr="00BF0983">
        <w:rPr>
          <w:rFonts w:cs="Times New Roman"/>
          <w:sz w:val="24"/>
          <w:szCs w:val="24"/>
        </w:rPr>
        <w:t xml:space="preserve">Jelgavas pilsētas būvvaldes 18.02.2015. </w:t>
      </w:r>
      <w:hyperlink r:id="rId69" w:history="1">
        <w:r w:rsidRPr="00BF0983">
          <w:rPr>
            <w:rStyle w:val="ab"/>
            <w:rFonts w:cs="Times New Roman"/>
            <w:color w:val="2E74B5" w:themeColor="accent1" w:themeShade="BF"/>
            <w:sz w:val="24"/>
            <w:szCs w:val="24"/>
          </w:rPr>
          <w:t>atbildes vēstule Nr.26/4-3</w:t>
        </w:r>
      </w:hyperlink>
      <w:r w:rsidRPr="00BF0983">
        <w:rPr>
          <w:rStyle w:val="ab"/>
          <w:rFonts w:cs="Times New Roman"/>
          <w:color w:val="2E74B5" w:themeColor="accent1" w:themeShade="BF"/>
          <w:sz w:val="24"/>
          <w:szCs w:val="24"/>
        </w:rPr>
        <w:t xml:space="preserve"> </w:t>
      </w:r>
      <w:r w:rsidRPr="00BF0983">
        <w:rPr>
          <w:rFonts w:cs="Times New Roman"/>
          <w:sz w:val="24"/>
          <w:szCs w:val="24"/>
        </w:rPr>
        <w:t>uz Izmeklēšanas komisijas 20.01.2015. vēstulē Nr. 233.9/18-15-12/15 uzdotajiem jautājumiem.</w:t>
      </w:r>
    </w:p>
    <w:p w:rsidR="002E019E" w:rsidRPr="00BF0983" w:rsidRDefault="002E019E" w:rsidP="0054426F">
      <w:pPr>
        <w:pStyle w:val="a8"/>
        <w:numPr>
          <w:ilvl w:val="0"/>
          <w:numId w:val="26"/>
        </w:numPr>
        <w:spacing w:after="240"/>
        <w:ind w:left="810" w:hanging="450"/>
        <w:rPr>
          <w:rFonts w:cs="Times New Roman"/>
          <w:sz w:val="24"/>
          <w:szCs w:val="24"/>
        </w:rPr>
      </w:pPr>
      <w:r w:rsidRPr="00BF0983">
        <w:rPr>
          <w:rFonts w:cs="Times New Roman"/>
          <w:sz w:val="24"/>
          <w:szCs w:val="24"/>
        </w:rPr>
        <w:t xml:space="preserve">Korupcijas novēršanas un apkarošanas biroja 10.09.2015. </w:t>
      </w:r>
      <w:hyperlink r:id="rId70" w:history="1">
        <w:r w:rsidRPr="00BF0983">
          <w:rPr>
            <w:rStyle w:val="ab"/>
            <w:rFonts w:cs="Times New Roman"/>
            <w:sz w:val="24"/>
            <w:szCs w:val="24"/>
          </w:rPr>
          <w:t>vēstule</w:t>
        </w:r>
      </w:hyperlink>
      <w:r w:rsidRPr="00BF0983">
        <w:rPr>
          <w:rFonts w:cs="Times New Roman"/>
          <w:sz w:val="24"/>
          <w:szCs w:val="24"/>
        </w:rPr>
        <w:t xml:space="preserve"> Izmeklēšanas komisijai „Par izmeklēšanas komisijas galaziņojuma projektu”.</w:t>
      </w:r>
    </w:p>
    <w:p w:rsidR="002E019E" w:rsidRPr="00BF0983" w:rsidRDefault="002E019E" w:rsidP="0054426F">
      <w:pPr>
        <w:pStyle w:val="a8"/>
        <w:numPr>
          <w:ilvl w:val="0"/>
          <w:numId w:val="26"/>
        </w:numPr>
        <w:spacing w:after="240"/>
        <w:ind w:left="810" w:hanging="450"/>
        <w:rPr>
          <w:rFonts w:cs="Times New Roman"/>
          <w:sz w:val="24"/>
          <w:szCs w:val="24"/>
        </w:rPr>
      </w:pPr>
      <w:r w:rsidRPr="00BF0983">
        <w:rPr>
          <w:rFonts w:cs="Times New Roman"/>
          <w:sz w:val="24"/>
          <w:szCs w:val="24"/>
        </w:rPr>
        <w:t xml:space="preserve">Ķekavas novada būvvaldes 16.04.2015. </w:t>
      </w:r>
      <w:hyperlink r:id="rId71" w:history="1">
        <w:r w:rsidRPr="00BF0983">
          <w:rPr>
            <w:rStyle w:val="ab"/>
            <w:rFonts w:cs="Times New Roman"/>
            <w:sz w:val="24"/>
            <w:szCs w:val="24"/>
          </w:rPr>
          <w:t>atbildes vēstule Nr. BŪV/4-12.1/15/66</w:t>
        </w:r>
      </w:hyperlink>
      <w:r w:rsidRPr="00BF0983">
        <w:rPr>
          <w:rStyle w:val="ab"/>
          <w:rFonts w:cs="Times New Roman"/>
          <w:sz w:val="24"/>
          <w:szCs w:val="24"/>
        </w:rPr>
        <w:t xml:space="preserve"> </w:t>
      </w:r>
      <w:r w:rsidRPr="00BF0983">
        <w:rPr>
          <w:rFonts w:cs="Times New Roman"/>
          <w:sz w:val="24"/>
          <w:szCs w:val="24"/>
        </w:rPr>
        <w:t>uz Izmeklēšanas komisijas 18.03.2015. vēstulē Nr. 233.9/18-74-12/15 uzdotajiem jautājumiem.</w:t>
      </w:r>
    </w:p>
    <w:p w:rsidR="002E019E" w:rsidRPr="00BF0983" w:rsidRDefault="002E019E" w:rsidP="0054426F">
      <w:pPr>
        <w:pStyle w:val="a8"/>
        <w:numPr>
          <w:ilvl w:val="0"/>
          <w:numId w:val="26"/>
        </w:numPr>
        <w:spacing w:after="240"/>
        <w:ind w:left="810" w:hanging="450"/>
        <w:rPr>
          <w:rFonts w:cs="Times New Roman"/>
          <w:sz w:val="24"/>
          <w:szCs w:val="24"/>
        </w:rPr>
      </w:pPr>
      <w:r w:rsidRPr="00BF0983">
        <w:rPr>
          <w:rFonts w:cs="Times New Roman"/>
          <w:sz w:val="24"/>
          <w:szCs w:val="24"/>
        </w:rPr>
        <w:t xml:space="preserve">Latvijas Arhitektu savienības 16.02.2015. </w:t>
      </w:r>
      <w:hyperlink r:id="rId72" w:history="1">
        <w:r w:rsidRPr="00BF0983">
          <w:rPr>
            <w:rStyle w:val="ab"/>
            <w:rFonts w:cs="Times New Roman"/>
            <w:sz w:val="24"/>
            <w:szCs w:val="24"/>
          </w:rPr>
          <w:t>vēstule</w:t>
        </w:r>
      </w:hyperlink>
      <w:r w:rsidRPr="00BF0983">
        <w:rPr>
          <w:rFonts w:cs="Times New Roman"/>
          <w:sz w:val="24"/>
          <w:szCs w:val="24"/>
        </w:rPr>
        <w:t xml:space="preserve"> Izmeklēšanas komisijai.</w:t>
      </w:r>
    </w:p>
    <w:p w:rsidR="002E019E" w:rsidRPr="00BF0983" w:rsidRDefault="002E019E" w:rsidP="0054426F">
      <w:pPr>
        <w:pStyle w:val="a8"/>
        <w:numPr>
          <w:ilvl w:val="0"/>
          <w:numId w:val="26"/>
        </w:numPr>
        <w:spacing w:after="240"/>
        <w:ind w:left="810" w:hanging="450"/>
        <w:rPr>
          <w:rFonts w:cs="Times New Roman"/>
          <w:color w:val="000000" w:themeColor="text1"/>
          <w:sz w:val="24"/>
          <w:szCs w:val="24"/>
        </w:rPr>
      </w:pPr>
      <w:r w:rsidRPr="00BF0983">
        <w:rPr>
          <w:rFonts w:cs="Times New Roman"/>
          <w:color w:val="000000" w:themeColor="text1"/>
          <w:sz w:val="24"/>
          <w:szCs w:val="24"/>
        </w:rPr>
        <w:t xml:space="preserve">Latvijas Pašvaldību savienības 03.09.2015. </w:t>
      </w:r>
      <w:hyperlink r:id="rId73" w:history="1">
        <w:r w:rsidRPr="00BF0983">
          <w:rPr>
            <w:rStyle w:val="ab"/>
            <w:rFonts w:cs="Times New Roman"/>
            <w:sz w:val="24"/>
            <w:szCs w:val="24"/>
          </w:rPr>
          <w:t>vēstule</w:t>
        </w:r>
      </w:hyperlink>
      <w:r w:rsidRPr="00BF0983">
        <w:rPr>
          <w:rFonts w:cs="Times New Roman"/>
          <w:color w:val="000000" w:themeColor="text1"/>
          <w:sz w:val="24"/>
          <w:szCs w:val="24"/>
        </w:rPr>
        <w:t xml:space="preserve"> Nr. 0820152693/A1815 Izmeklēšanas komisijai „Par LPS viedokli saistībā ar Valsts būvinspekcijas reorganizāciju”.</w:t>
      </w:r>
    </w:p>
    <w:p w:rsidR="002E019E" w:rsidRPr="00BF0983" w:rsidRDefault="002E019E" w:rsidP="0054426F">
      <w:pPr>
        <w:pStyle w:val="a8"/>
        <w:numPr>
          <w:ilvl w:val="0"/>
          <w:numId w:val="26"/>
        </w:numPr>
        <w:spacing w:after="240"/>
        <w:ind w:left="810" w:hanging="450"/>
        <w:rPr>
          <w:rFonts w:cs="Times New Roman"/>
          <w:sz w:val="24"/>
          <w:szCs w:val="24"/>
        </w:rPr>
      </w:pPr>
      <w:r w:rsidRPr="00BF0983">
        <w:rPr>
          <w:rFonts w:cs="Times New Roman"/>
          <w:sz w:val="24"/>
          <w:szCs w:val="24"/>
        </w:rPr>
        <w:t xml:space="preserve">Latvijas Pašvaldību savienības 21.04.2015. </w:t>
      </w:r>
      <w:hyperlink r:id="rId74" w:history="1">
        <w:r w:rsidRPr="00BF0983">
          <w:rPr>
            <w:rStyle w:val="ab"/>
            <w:rFonts w:cs="Times New Roman"/>
            <w:sz w:val="24"/>
            <w:szCs w:val="24"/>
          </w:rPr>
          <w:t>vēstule Nr.0420151227/A789</w:t>
        </w:r>
      </w:hyperlink>
      <w:r w:rsidRPr="00BF0983">
        <w:rPr>
          <w:rFonts w:cs="Times New Roman"/>
          <w:sz w:val="24"/>
          <w:szCs w:val="24"/>
        </w:rPr>
        <w:t xml:space="preserve"> Izmeklēšanas komisijai „Par priekšlikumiem Publisko iepirkumu likumā būvniecības nozarē”.</w:t>
      </w:r>
    </w:p>
    <w:p w:rsidR="002E019E" w:rsidRPr="00BF0983" w:rsidRDefault="002E019E" w:rsidP="0054426F">
      <w:pPr>
        <w:pStyle w:val="a8"/>
        <w:numPr>
          <w:ilvl w:val="0"/>
          <w:numId w:val="26"/>
        </w:numPr>
        <w:spacing w:after="240"/>
        <w:ind w:left="810" w:hanging="450"/>
        <w:rPr>
          <w:rFonts w:cs="Times New Roman"/>
          <w:sz w:val="24"/>
          <w:szCs w:val="24"/>
        </w:rPr>
      </w:pPr>
      <w:r w:rsidRPr="00BF0983">
        <w:rPr>
          <w:rFonts w:cs="Times New Roman"/>
          <w:sz w:val="24"/>
          <w:szCs w:val="24"/>
        </w:rPr>
        <w:t xml:space="preserve">Latvijas Pašvaldību savienības 31.07.2015. </w:t>
      </w:r>
      <w:hyperlink r:id="rId75" w:history="1">
        <w:r w:rsidRPr="00BF0983">
          <w:rPr>
            <w:rStyle w:val="ab"/>
            <w:rFonts w:cs="Times New Roman"/>
            <w:sz w:val="24"/>
            <w:szCs w:val="24"/>
          </w:rPr>
          <w:t>vēstule Nr. 0720152471/A1683</w:t>
        </w:r>
      </w:hyperlink>
      <w:r w:rsidRPr="00BF0983">
        <w:rPr>
          <w:rFonts w:cs="Times New Roman"/>
          <w:sz w:val="24"/>
          <w:szCs w:val="24"/>
        </w:rPr>
        <w:t xml:space="preserve"> Izmeklēšanas komisijai „ Par Patērētāju tiesību aizsardzības centra priekšlikumiem”.</w:t>
      </w:r>
    </w:p>
    <w:p w:rsidR="002E019E" w:rsidRPr="00BF0983" w:rsidRDefault="002E019E" w:rsidP="0054426F">
      <w:pPr>
        <w:pStyle w:val="a8"/>
        <w:numPr>
          <w:ilvl w:val="0"/>
          <w:numId w:val="26"/>
        </w:numPr>
        <w:spacing w:after="240"/>
        <w:ind w:left="810" w:hanging="450"/>
        <w:rPr>
          <w:rFonts w:cs="Times New Roman"/>
          <w:sz w:val="24"/>
          <w:szCs w:val="24"/>
        </w:rPr>
      </w:pPr>
      <w:r w:rsidRPr="00BF0983">
        <w:rPr>
          <w:rFonts w:cs="Times New Roman"/>
          <w:sz w:val="24"/>
          <w:szCs w:val="24"/>
        </w:rPr>
        <w:t xml:space="preserve">Latvijas Universitātes Juridiskās fakultātes  06.07.2015. </w:t>
      </w:r>
      <w:hyperlink r:id="rId76" w:history="1">
        <w:r w:rsidRPr="00BF0983">
          <w:rPr>
            <w:rStyle w:val="ab"/>
            <w:rFonts w:cs="Times New Roman"/>
            <w:sz w:val="24"/>
            <w:szCs w:val="24"/>
          </w:rPr>
          <w:t>atbildes vēstule Nr.2020/V10-138</w:t>
        </w:r>
      </w:hyperlink>
      <w:r w:rsidRPr="00BF0983">
        <w:rPr>
          <w:rFonts w:cs="Times New Roman"/>
          <w:color w:val="FF0000"/>
          <w:sz w:val="24"/>
          <w:szCs w:val="24"/>
        </w:rPr>
        <w:t xml:space="preserve"> </w:t>
      </w:r>
      <w:r w:rsidRPr="00BF0983">
        <w:rPr>
          <w:rFonts w:cs="Times New Roman"/>
          <w:sz w:val="24"/>
          <w:szCs w:val="24"/>
        </w:rPr>
        <w:t xml:space="preserve">uz Izmeklēšanas komisijas 14.05.2015. vēstuli Nr. 233.9/18-35-12/15. </w:t>
      </w:r>
    </w:p>
    <w:p w:rsidR="002E019E" w:rsidRPr="00BF0983" w:rsidRDefault="002E019E" w:rsidP="0054426F">
      <w:pPr>
        <w:pStyle w:val="a8"/>
        <w:numPr>
          <w:ilvl w:val="0"/>
          <w:numId w:val="26"/>
        </w:numPr>
        <w:spacing w:after="240"/>
        <w:ind w:left="810" w:hanging="450"/>
        <w:rPr>
          <w:rFonts w:cs="Times New Roman"/>
          <w:color w:val="000000" w:themeColor="text1"/>
          <w:sz w:val="24"/>
          <w:szCs w:val="24"/>
        </w:rPr>
      </w:pPr>
      <w:r w:rsidRPr="00BF0983">
        <w:rPr>
          <w:rFonts w:cs="Times New Roman"/>
          <w:color w:val="000000" w:themeColor="text1"/>
          <w:sz w:val="24"/>
          <w:szCs w:val="24"/>
        </w:rPr>
        <w:t>Latvijas Universitātes Juridiskās fakultātes Krimināltiesisko zinātņu katedras 20.09.2015.</w:t>
      </w:r>
      <w:r w:rsidRPr="00BF0983">
        <w:rPr>
          <w:rFonts w:cs="Times New Roman"/>
          <w:color w:val="FF0000"/>
          <w:sz w:val="24"/>
          <w:szCs w:val="24"/>
        </w:rPr>
        <w:t xml:space="preserve"> </w:t>
      </w:r>
      <w:hyperlink r:id="rId77" w:history="1">
        <w:r w:rsidRPr="00BF0983">
          <w:rPr>
            <w:rStyle w:val="ab"/>
            <w:rFonts w:cs="Times New Roman"/>
            <w:sz w:val="24"/>
            <w:szCs w:val="24"/>
          </w:rPr>
          <w:t>atbildes vēstule</w:t>
        </w:r>
      </w:hyperlink>
      <w:r w:rsidRPr="00BF0983">
        <w:rPr>
          <w:rFonts w:cs="Times New Roman"/>
          <w:color w:val="FF0000"/>
          <w:sz w:val="24"/>
          <w:szCs w:val="24"/>
        </w:rPr>
        <w:t xml:space="preserve">  </w:t>
      </w:r>
      <w:r w:rsidRPr="00BF0983">
        <w:rPr>
          <w:rFonts w:cs="Times New Roman"/>
          <w:color w:val="000000" w:themeColor="text1"/>
          <w:sz w:val="24"/>
          <w:szCs w:val="24"/>
        </w:rPr>
        <w:t>uz I</w:t>
      </w:r>
      <w:r w:rsidR="003E117C">
        <w:rPr>
          <w:rFonts w:cs="Times New Roman"/>
          <w:color w:val="000000" w:themeColor="text1"/>
          <w:sz w:val="24"/>
          <w:szCs w:val="24"/>
        </w:rPr>
        <w:t>z</w:t>
      </w:r>
      <w:r w:rsidRPr="00BF0983">
        <w:rPr>
          <w:rFonts w:cs="Times New Roman"/>
          <w:color w:val="000000" w:themeColor="text1"/>
          <w:sz w:val="24"/>
          <w:szCs w:val="24"/>
        </w:rPr>
        <w:t>meklēšanas komisijas vēstuli Nr. 233.9/18-133-12/15.</w:t>
      </w:r>
    </w:p>
    <w:p w:rsidR="002E019E" w:rsidRPr="00BF0983" w:rsidRDefault="002E019E" w:rsidP="0054426F">
      <w:pPr>
        <w:pStyle w:val="a8"/>
        <w:numPr>
          <w:ilvl w:val="0"/>
          <w:numId w:val="26"/>
        </w:numPr>
        <w:spacing w:after="240"/>
        <w:ind w:left="810" w:hanging="450"/>
        <w:rPr>
          <w:rFonts w:cs="Times New Roman"/>
          <w:color w:val="000000" w:themeColor="text1"/>
          <w:sz w:val="24"/>
          <w:szCs w:val="24"/>
        </w:rPr>
      </w:pPr>
      <w:r w:rsidRPr="00BF0983">
        <w:rPr>
          <w:rFonts w:cs="Times New Roman"/>
          <w:color w:val="000000" w:themeColor="text1"/>
          <w:sz w:val="24"/>
          <w:szCs w:val="24"/>
        </w:rPr>
        <w:t>Latvijas Universitātes Juridiskās fakultātes profesores, 11. Saeimas Juridiskās komisijas vadītājas I. Čepānes  29.09.2015</w:t>
      </w:r>
      <w:hyperlink r:id="rId78" w:history="1">
        <w:r w:rsidRPr="00BF0983">
          <w:rPr>
            <w:rStyle w:val="ab"/>
            <w:rFonts w:cs="Times New Roman"/>
            <w:sz w:val="24"/>
            <w:szCs w:val="24"/>
          </w:rPr>
          <w:t>. vēstule</w:t>
        </w:r>
      </w:hyperlink>
      <w:r w:rsidRPr="00BF0983">
        <w:rPr>
          <w:rFonts w:cs="Times New Roman"/>
          <w:sz w:val="24"/>
          <w:szCs w:val="24"/>
        </w:rPr>
        <w:t xml:space="preserve"> </w:t>
      </w:r>
      <w:r w:rsidRPr="00BF0983">
        <w:rPr>
          <w:rFonts w:cs="Times New Roman"/>
          <w:color w:val="000000" w:themeColor="text1"/>
          <w:sz w:val="24"/>
          <w:szCs w:val="24"/>
        </w:rPr>
        <w:t>Izmeklēšanas komisijai.</w:t>
      </w:r>
    </w:p>
    <w:p w:rsidR="002E019E" w:rsidRPr="00BF0983" w:rsidRDefault="002E019E" w:rsidP="0054426F">
      <w:pPr>
        <w:pStyle w:val="a8"/>
        <w:numPr>
          <w:ilvl w:val="0"/>
          <w:numId w:val="26"/>
        </w:numPr>
        <w:spacing w:after="240"/>
        <w:ind w:left="810" w:hanging="450"/>
        <w:rPr>
          <w:rFonts w:cs="Times New Roman"/>
          <w:color w:val="FF0000"/>
          <w:sz w:val="24"/>
          <w:szCs w:val="24"/>
        </w:rPr>
      </w:pPr>
      <w:r w:rsidRPr="00BF0983">
        <w:rPr>
          <w:rFonts w:cs="Times New Roman"/>
          <w:sz w:val="24"/>
          <w:szCs w:val="24"/>
        </w:rPr>
        <w:t xml:space="preserve">Latvijas Zvērinātu advokātu padomes  27.02.2015. </w:t>
      </w:r>
      <w:hyperlink r:id="rId79" w:history="1">
        <w:r w:rsidRPr="00BF0983">
          <w:rPr>
            <w:rStyle w:val="ab"/>
            <w:rFonts w:cs="Times New Roman"/>
            <w:sz w:val="24"/>
            <w:szCs w:val="24"/>
          </w:rPr>
          <w:t>atbildes vēstule Nr.1-31-630</w:t>
        </w:r>
      </w:hyperlink>
      <w:r w:rsidRPr="00BF0983">
        <w:rPr>
          <w:rFonts w:cs="Times New Roman"/>
          <w:sz w:val="24"/>
          <w:szCs w:val="24"/>
        </w:rPr>
        <w:t xml:space="preserve"> uz Izmeklēšanas komisijas 19.02.2015. vēstuli Nr. 233.9/18- 35-12/15.</w:t>
      </w:r>
      <w:r w:rsidRPr="00BF0983">
        <w:rPr>
          <w:rFonts w:cs="Times New Roman"/>
          <w:color w:val="FF0000"/>
          <w:sz w:val="24"/>
          <w:szCs w:val="24"/>
        </w:rPr>
        <w:t xml:space="preserve"> </w:t>
      </w:r>
    </w:p>
    <w:p w:rsidR="002E019E" w:rsidRPr="00BF0983" w:rsidRDefault="002E019E" w:rsidP="0054426F">
      <w:pPr>
        <w:pStyle w:val="a8"/>
        <w:numPr>
          <w:ilvl w:val="0"/>
          <w:numId w:val="26"/>
        </w:numPr>
        <w:spacing w:after="240"/>
        <w:ind w:left="810" w:hanging="450"/>
        <w:rPr>
          <w:rFonts w:cs="Times New Roman"/>
          <w:sz w:val="24"/>
          <w:szCs w:val="24"/>
        </w:rPr>
      </w:pPr>
      <w:r w:rsidRPr="00BF0983">
        <w:rPr>
          <w:rFonts w:cs="Times New Roman"/>
          <w:sz w:val="24"/>
          <w:szCs w:val="24"/>
        </w:rPr>
        <w:t xml:space="preserve">Liepājas pilsētas  būvvaldes 18.02.2015. </w:t>
      </w:r>
      <w:hyperlink r:id="rId80" w:history="1">
        <w:r w:rsidRPr="00BF0983">
          <w:rPr>
            <w:rStyle w:val="ab"/>
            <w:rFonts w:cs="Times New Roman"/>
            <w:sz w:val="24"/>
            <w:szCs w:val="24"/>
          </w:rPr>
          <w:t>atbildes vēstule Nr.24643/2.2.1./322860</w:t>
        </w:r>
      </w:hyperlink>
      <w:r w:rsidRPr="00BF0983">
        <w:rPr>
          <w:rStyle w:val="ab"/>
          <w:rFonts w:cs="Times New Roman"/>
          <w:sz w:val="24"/>
          <w:szCs w:val="24"/>
        </w:rPr>
        <w:t xml:space="preserve"> </w:t>
      </w:r>
      <w:r w:rsidRPr="00BF0983">
        <w:rPr>
          <w:rFonts w:cs="Times New Roman"/>
          <w:sz w:val="24"/>
          <w:szCs w:val="24"/>
        </w:rPr>
        <w:t>uz Izmeklēšanas komisijas 20.01.2015. vēstulē Nr. 233.9/18-12-12/15 uzdotajiem jautājumiem.</w:t>
      </w:r>
    </w:p>
    <w:p w:rsidR="002E019E" w:rsidRPr="00BF0983" w:rsidRDefault="002E019E" w:rsidP="0054426F">
      <w:pPr>
        <w:pStyle w:val="a8"/>
        <w:numPr>
          <w:ilvl w:val="0"/>
          <w:numId w:val="26"/>
        </w:numPr>
        <w:spacing w:after="240"/>
        <w:ind w:left="810" w:hanging="450"/>
        <w:rPr>
          <w:rFonts w:cs="Times New Roman"/>
          <w:sz w:val="24"/>
          <w:szCs w:val="24"/>
        </w:rPr>
      </w:pPr>
      <w:r w:rsidRPr="00BF0983">
        <w:rPr>
          <w:rFonts w:cs="Times New Roman"/>
          <w:sz w:val="24"/>
          <w:szCs w:val="24"/>
        </w:rPr>
        <w:lastRenderedPageBreak/>
        <w:t xml:space="preserve">Ogres novada būvvaldes 14.04.2015. </w:t>
      </w:r>
      <w:hyperlink r:id="rId81" w:history="1">
        <w:r w:rsidRPr="00BF0983">
          <w:rPr>
            <w:rStyle w:val="ab"/>
            <w:rFonts w:cs="Times New Roman"/>
            <w:color w:val="2E74B5" w:themeColor="accent1" w:themeShade="BF"/>
            <w:sz w:val="24"/>
            <w:szCs w:val="24"/>
          </w:rPr>
          <w:t>atbildes vēstule Nr.1-10.1/82.</w:t>
        </w:r>
      </w:hyperlink>
      <w:r w:rsidRPr="00BF0983">
        <w:rPr>
          <w:rFonts w:cs="Times New Roman"/>
          <w:sz w:val="24"/>
          <w:szCs w:val="24"/>
        </w:rPr>
        <w:t xml:space="preserve"> uz Izmeklēšanas komisijas 18.03.2015. vēstulē Nr. 233.9/18-74-12/15 uzdotajiem jautājumiem.</w:t>
      </w:r>
    </w:p>
    <w:p w:rsidR="002E019E" w:rsidRPr="00BF0983" w:rsidRDefault="002E019E" w:rsidP="0054426F">
      <w:pPr>
        <w:pStyle w:val="a8"/>
        <w:numPr>
          <w:ilvl w:val="0"/>
          <w:numId w:val="26"/>
        </w:numPr>
        <w:spacing w:after="240"/>
        <w:ind w:left="810" w:hanging="450"/>
        <w:rPr>
          <w:rFonts w:cs="Times New Roman"/>
          <w:sz w:val="24"/>
          <w:szCs w:val="24"/>
        </w:rPr>
      </w:pPr>
      <w:r w:rsidRPr="00BF0983">
        <w:rPr>
          <w:rFonts w:cs="Times New Roman"/>
          <w:sz w:val="24"/>
          <w:szCs w:val="24"/>
        </w:rPr>
        <w:t xml:space="preserve">Olaines novada būvvaldes 15.04.2015. </w:t>
      </w:r>
      <w:hyperlink r:id="rId82" w:history="1">
        <w:r w:rsidRPr="00BF0983">
          <w:rPr>
            <w:rStyle w:val="ab"/>
            <w:rFonts w:cs="Times New Roman"/>
            <w:sz w:val="24"/>
            <w:szCs w:val="24"/>
          </w:rPr>
          <w:t>atbildes vēstule Nr.7.3./1574</w:t>
        </w:r>
      </w:hyperlink>
      <w:r w:rsidRPr="00BF0983">
        <w:rPr>
          <w:rFonts w:cs="Times New Roman"/>
          <w:sz w:val="24"/>
          <w:szCs w:val="24"/>
        </w:rPr>
        <w:t>. uz Izmeklēšanas komisijas 18.03.2015. vēstulē Nr. 233.9/18-74-12/15 uzdotajiem jautājumiem.</w:t>
      </w:r>
    </w:p>
    <w:p w:rsidR="002E019E" w:rsidRPr="00BF0983" w:rsidRDefault="002E019E" w:rsidP="0054426F">
      <w:pPr>
        <w:pStyle w:val="a8"/>
        <w:numPr>
          <w:ilvl w:val="0"/>
          <w:numId w:val="26"/>
        </w:numPr>
        <w:spacing w:after="240"/>
        <w:ind w:left="810" w:hanging="450"/>
        <w:rPr>
          <w:rStyle w:val="ab"/>
          <w:rFonts w:cs="Times New Roman"/>
          <w:color w:val="000000" w:themeColor="text1"/>
          <w:sz w:val="24"/>
          <w:szCs w:val="24"/>
          <w:u w:val="none"/>
        </w:rPr>
      </w:pPr>
      <w:r w:rsidRPr="00BF0983">
        <w:rPr>
          <w:rFonts w:cs="Times New Roman"/>
          <w:sz w:val="24"/>
          <w:szCs w:val="24"/>
        </w:rPr>
        <w:t xml:space="preserve">Patērētāju tiesību aizsardzības centra 01.07.2015. vēstule Nr.4.2.–5/477 </w:t>
      </w:r>
      <w:r w:rsidRPr="00BF0983">
        <w:rPr>
          <w:rStyle w:val="ab"/>
          <w:rFonts w:cs="Times New Roman"/>
          <w:color w:val="000000" w:themeColor="text1"/>
          <w:sz w:val="24"/>
          <w:szCs w:val="24"/>
          <w:u w:val="none"/>
        </w:rPr>
        <w:t xml:space="preserve">” Par priekšlikumiem normatīvo aktu pilnveidošanai”. </w:t>
      </w:r>
    </w:p>
    <w:p w:rsidR="002E019E" w:rsidRPr="00BF0983" w:rsidRDefault="002E019E" w:rsidP="0054426F">
      <w:pPr>
        <w:pStyle w:val="a8"/>
        <w:numPr>
          <w:ilvl w:val="0"/>
          <w:numId w:val="26"/>
        </w:numPr>
        <w:spacing w:after="240"/>
        <w:ind w:left="810" w:hanging="450"/>
        <w:rPr>
          <w:rFonts w:cs="Times New Roman"/>
          <w:sz w:val="24"/>
          <w:szCs w:val="24"/>
        </w:rPr>
      </w:pPr>
      <w:r w:rsidRPr="00BF0983">
        <w:rPr>
          <w:rFonts w:cs="Times New Roman"/>
          <w:sz w:val="24"/>
          <w:szCs w:val="24"/>
        </w:rPr>
        <w:t xml:space="preserve">Rēzeknes novada būvvaldes 16.04.2015. </w:t>
      </w:r>
      <w:hyperlink r:id="rId83" w:history="1">
        <w:r w:rsidRPr="00BF0983">
          <w:rPr>
            <w:rStyle w:val="ab"/>
            <w:rFonts w:cs="Times New Roman"/>
            <w:sz w:val="24"/>
            <w:szCs w:val="24"/>
          </w:rPr>
          <w:t>atbildes vēstule Nr.1.7.1.46</w:t>
        </w:r>
      </w:hyperlink>
      <w:r w:rsidRPr="00BF0983">
        <w:rPr>
          <w:rStyle w:val="ab"/>
          <w:rFonts w:cs="Times New Roman"/>
          <w:sz w:val="24"/>
          <w:szCs w:val="24"/>
        </w:rPr>
        <w:t xml:space="preserve">. </w:t>
      </w:r>
      <w:r w:rsidRPr="00BF0983">
        <w:rPr>
          <w:rFonts w:cs="Times New Roman"/>
          <w:sz w:val="24"/>
          <w:szCs w:val="24"/>
        </w:rPr>
        <w:t xml:space="preserve"> uz Izmeklēšanas komisijas 18.03.2015. vēstulē Nr. 233.9/18-74-12/15 uzdotajiem jautājumiem.</w:t>
      </w:r>
    </w:p>
    <w:p w:rsidR="002E019E" w:rsidRPr="00BF0983" w:rsidRDefault="002E019E" w:rsidP="0054426F">
      <w:pPr>
        <w:pStyle w:val="a8"/>
        <w:numPr>
          <w:ilvl w:val="0"/>
          <w:numId w:val="26"/>
        </w:numPr>
        <w:spacing w:after="240"/>
        <w:ind w:left="810" w:hanging="450"/>
        <w:rPr>
          <w:rStyle w:val="ab"/>
          <w:rFonts w:cs="Times New Roman"/>
          <w:color w:val="auto"/>
          <w:sz w:val="24"/>
          <w:szCs w:val="24"/>
          <w:u w:val="none"/>
        </w:rPr>
      </w:pPr>
      <w:r w:rsidRPr="00BF0983">
        <w:rPr>
          <w:rFonts w:cs="Times New Roman"/>
          <w:sz w:val="24"/>
          <w:szCs w:val="24"/>
        </w:rPr>
        <w:t xml:space="preserve">Rīgas pilsētas būvvaldes 01.06.2015. </w:t>
      </w:r>
      <w:hyperlink r:id="rId84" w:history="1">
        <w:r w:rsidRPr="00BF0983">
          <w:rPr>
            <w:rStyle w:val="ab"/>
            <w:rFonts w:cs="Times New Roman"/>
            <w:sz w:val="24"/>
            <w:szCs w:val="24"/>
          </w:rPr>
          <w:t xml:space="preserve">vēstule </w:t>
        </w:r>
        <w:proofErr w:type="spellStart"/>
        <w:r w:rsidRPr="00BF0983">
          <w:rPr>
            <w:rStyle w:val="ab"/>
            <w:rFonts w:cs="Times New Roman"/>
            <w:sz w:val="24"/>
            <w:szCs w:val="24"/>
          </w:rPr>
          <w:t>Nr.BV-15-7423</w:t>
        </w:r>
        <w:proofErr w:type="spellEnd"/>
        <w:r w:rsidRPr="00BF0983">
          <w:rPr>
            <w:rStyle w:val="ab"/>
            <w:rFonts w:cs="Times New Roman"/>
            <w:sz w:val="24"/>
            <w:szCs w:val="24"/>
          </w:rPr>
          <w:t>-</w:t>
        </w:r>
        <w:proofErr w:type="spellStart"/>
        <w:r w:rsidRPr="00BF0983">
          <w:rPr>
            <w:rStyle w:val="ab"/>
            <w:rFonts w:cs="Times New Roman"/>
            <w:sz w:val="24"/>
            <w:szCs w:val="24"/>
          </w:rPr>
          <w:t>nd</w:t>
        </w:r>
        <w:proofErr w:type="spellEnd"/>
      </w:hyperlink>
      <w:r w:rsidRPr="00BF0983">
        <w:rPr>
          <w:rStyle w:val="ab"/>
          <w:rFonts w:cs="Times New Roman"/>
          <w:sz w:val="24"/>
          <w:szCs w:val="24"/>
          <w:u w:val="none"/>
        </w:rPr>
        <w:t xml:space="preserve"> </w:t>
      </w:r>
      <w:r w:rsidRPr="00BF0983">
        <w:rPr>
          <w:rStyle w:val="ab"/>
          <w:rFonts w:cs="Times New Roman"/>
          <w:color w:val="auto"/>
          <w:sz w:val="24"/>
          <w:szCs w:val="24"/>
          <w:u w:val="none"/>
        </w:rPr>
        <w:t>Izmeklēšanas komisijai „Par grozījumiem Būvniecības likumā attiecībā uz aizliegumu veikt būvniecību”.</w:t>
      </w:r>
    </w:p>
    <w:p w:rsidR="002E019E" w:rsidRPr="00BF0983" w:rsidRDefault="002E019E" w:rsidP="0054426F">
      <w:pPr>
        <w:pStyle w:val="a8"/>
        <w:numPr>
          <w:ilvl w:val="0"/>
          <w:numId w:val="26"/>
        </w:numPr>
        <w:spacing w:after="240"/>
        <w:ind w:left="810" w:hanging="450"/>
        <w:rPr>
          <w:rFonts w:cs="Times New Roman"/>
          <w:sz w:val="24"/>
          <w:szCs w:val="24"/>
        </w:rPr>
      </w:pPr>
      <w:r w:rsidRPr="00BF0983">
        <w:rPr>
          <w:rFonts w:cs="Times New Roman"/>
          <w:sz w:val="24"/>
          <w:szCs w:val="24"/>
        </w:rPr>
        <w:t xml:space="preserve">Rīgas Tehniskās universitātes 04.06.2015. </w:t>
      </w:r>
      <w:hyperlink r:id="rId85" w:history="1">
        <w:r w:rsidRPr="00BF0983">
          <w:rPr>
            <w:rStyle w:val="ab"/>
            <w:rFonts w:cs="Times New Roman"/>
            <w:sz w:val="24"/>
            <w:szCs w:val="24"/>
          </w:rPr>
          <w:t>atbildes vēstule Nr.0400-2.2.1/57</w:t>
        </w:r>
      </w:hyperlink>
      <w:r w:rsidRPr="00BF0983">
        <w:rPr>
          <w:rFonts w:cs="Times New Roman"/>
          <w:sz w:val="24"/>
          <w:szCs w:val="24"/>
        </w:rPr>
        <w:t xml:space="preserve"> uz Izmeklēšanas komisijas 14.05.2015. vēstuli Nr. 233.9/18-89-12/15. </w:t>
      </w:r>
    </w:p>
    <w:p w:rsidR="002E019E" w:rsidRPr="00BF0983" w:rsidRDefault="002E019E" w:rsidP="0054426F">
      <w:pPr>
        <w:pStyle w:val="a8"/>
        <w:numPr>
          <w:ilvl w:val="0"/>
          <w:numId w:val="26"/>
        </w:numPr>
        <w:spacing w:after="240"/>
        <w:ind w:left="810" w:hanging="450"/>
        <w:rPr>
          <w:rStyle w:val="ab"/>
          <w:rFonts w:cs="Times New Roman"/>
          <w:color w:val="auto"/>
          <w:sz w:val="24"/>
          <w:szCs w:val="24"/>
          <w:u w:val="none"/>
        </w:rPr>
      </w:pPr>
      <w:r w:rsidRPr="00BF0983">
        <w:rPr>
          <w:rFonts w:cs="Times New Roman"/>
          <w:sz w:val="24"/>
          <w:szCs w:val="24"/>
        </w:rPr>
        <w:t xml:space="preserve">Sabiedriskās politikas centra PROVIDUS 27.04.2015. </w:t>
      </w:r>
      <w:hyperlink r:id="rId86" w:history="1">
        <w:r w:rsidRPr="00BF0983">
          <w:rPr>
            <w:rStyle w:val="ab"/>
            <w:rFonts w:cs="Times New Roman"/>
            <w:color w:val="2E74B5" w:themeColor="accent1" w:themeShade="BF"/>
            <w:sz w:val="24"/>
            <w:szCs w:val="24"/>
          </w:rPr>
          <w:t>vēstule Nr.2015/AL-008</w:t>
        </w:r>
      </w:hyperlink>
      <w:r w:rsidRPr="00BF0983">
        <w:rPr>
          <w:rStyle w:val="ab"/>
          <w:rFonts w:cs="Times New Roman"/>
          <w:color w:val="2E74B5" w:themeColor="accent1" w:themeShade="BF"/>
          <w:sz w:val="24"/>
          <w:szCs w:val="24"/>
        </w:rPr>
        <w:t xml:space="preserve"> </w:t>
      </w:r>
      <w:r w:rsidRPr="00BF0983">
        <w:rPr>
          <w:rStyle w:val="ab"/>
          <w:rFonts w:cs="Times New Roman"/>
          <w:color w:val="auto"/>
          <w:sz w:val="24"/>
          <w:szCs w:val="24"/>
          <w:u w:val="none"/>
        </w:rPr>
        <w:t>Izmeklēšanas komisijai „Par Būvniecības valsts kontroles biroja lomu un vietu”.</w:t>
      </w:r>
    </w:p>
    <w:p w:rsidR="002E019E" w:rsidRPr="00BF0983" w:rsidRDefault="002E019E" w:rsidP="0054426F">
      <w:pPr>
        <w:pStyle w:val="a8"/>
        <w:numPr>
          <w:ilvl w:val="0"/>
          <w:numId w:val="26"/>
        </w:numPr>
        <w:spacing w:after="240"/>
        <w:ind w:left="810" w:hanging="450"/>
        <w:rPr>
          <w:rFonts w:cs="Times New Roman"/>
          <w:sz w:val="24"/>
          <w:szCs w:val="24"/>
        </w:rPr>
      </w:pPr>
      <w:r w:rsidRPr="00BF0983">
        <w:rPr>
          <w:rFonts w:cs="Times New Roman"/>
          <w:sz w:val="24"/>
          <w:szCs w:val="24"/>
        </w:rPr>
        <w:t xml:space="preserve">Salaspils novada domes 14.07.2015. vēstule </w:t>
      </w:r>
      <w:proofErr w:type="spellStart"/>
      <w:r w:rsidRPr="00BF0983">
        <w:rPr>
          <w:rFonts w:cs="Times New Roman"/>
          <w:sz w:val="24"/>
          <w:szCs w:val="24"/>
        </w:rPr>
        <w:t>Nr.ADM</w:t>
      </w:r>
      <w:proofErr w:type="spellEnd"/>
      <w:r w:rsidRPr="00BF0983">
        <w:rPr>
          <w:rFonts w:cs="Times New Roman"/>
          <w:sz w:val="24"/>
          <w:szCs w:val="24"/>
        </w:rPr>
        <w:t>/1-18/15/1685 Izmeklēšanas komisijai.</w:t>
      </w:r>
    </w:p>
    <w:p w:rsidR="002E019E" w:rsidRPr="00BF0983" w:rsidRDefault="002E019E" w:rsidP="0054426F">
      <w:pPr>
        <w:pStyle w:val="a8"/>
        <w:numPr>
          <w:ilvl w:val="0"/>
          <w:numId w:val="26"/>
        </w:numPr>
        <w:spacing w:after="240"/>
        <w:ind w:left="810" w:hanging="450"/>
        <w:rPr>
          <w:rFonts w:cs="Times New Roman"/>
          <w:sz w:val="24"/>
          <w:szCs w:val="24"/>
        </w:rPr>
      </w:pPr>
      <w:r w:rsidRPr="00BF0983">
        <w:rPr>
          <w:rFonts w:cs="Times New Roman"/>
          <w:sz w:val="24"/>
          <w:szCs w:val="24"/>
        </w:rPr>
        <w:t xml:space="preserve">Tukuma novada būvvaldes 17.04.2015. </w:t>
      </w:r>
      <w:hyperlink r:id="rId87" w:history="1">
        <w:r w:rsidRPr="00BF0983">
          <w:rPr>
            <w:rStyle w:val="ab"/>
            <w:rFonts w:cs="Times New Roman"/>
            <w:color w:val="2E74B5" w:themeColor="accent1" w:themeShade="BF"/>
            <w:sz w:val="24"/>
            <w:szCs w:val="24"/>
          </w:rPr>
          <w:t>atbildes vēstule N</w:t>
        </w:r>
        <w:r w:rsidRPr="00BF0983">
          <w:rPr>
            <w:rStyle w:val="ab"/>
            <w:rFonts w:cs="Times New Roman"/>
            <w:sz w:val="24"/>
            <w:szCs w:val="24"/>
          </w:rPr>
          <w:t>r.6-2/1721/1603</w:t>
        </w:r>
      </w:hyperlink>
      <w:r w:rsidRPr="00BF0983">
        <w:rPr>
          <w:rFonts w:cs="Times New Roman"/>
          <w:sz w:val="24"/>
          <w:szCs w:val="24"/>
        </w:rPr>
        <w:t>. uz Izmeklēšanas komisijas 18.03.2015. vēstulē Nr. 233.9/18-74-12/15 uzdotajiem jautājumiem.</w:t>
      </w:r>
    </w:p>
    <w:p w:rsidR="002E019E" w:rsidRPr="00BF0983" w:rsidRDefault="002E019E" w:rsidP="0054426F">
      <w:pPr>
        <w:pStyle w:val="a8"/>
        <w:numPr>
          <w:ilvl w:val="0"/>
          <w:numId w:val="26"/>
        </w:numPr>
        <w:spacing w:after="240"/>
        <w:ind w:left="810" w:hanging="450"/>
        <w:rPr>
          <w:rFonts w:cs="Times New Roman"/>
          <w:sz w:val="24"/>
          <w:szCs w:val="24"/>
        </w:rPr>
      </w:pPr>
      <w:r w:rsidRPr="00BF0983">
        <w:rPr>
          <w:rFonts w:cs="Times New Roman"/>
          <w:sz w:val="24"/>
          <w:szCs w:val="24"/>
        </w:rPr>
        <w:t xml:space="preserve">Valda Dombrovska 12.03.2015. </w:t>
      </w:r>
      <w:hyperlink r:id="rId88" w:history="1">
        <w:r w:rsidRPr="00BF0983">
          <w:rPr>
            <w:rStyle w:val="ab"/>
            <w:rFonts w:cs="Times New Roman"/>
            <w:color w:val="2E74B5" w:themeColor="accent1" w:themeShade="BF"/>
            <w:sz w:val="24"/>
            <w:szCs w:val="24"/>
          </w:rPr>
          <w:t>vēstule</w:t>
        </w:r>
      </w:hyperlink>
      <w:r w:rsidRPr="00BF0983">
        <w:rPr>
          <w:rFonts w:cs="Times New Roman"/>
          <w:sz w:val="24"/>
          <w:szCs w:val="24"/>
        </w:rPr>
        <w:t xml:space="preserve"> par atbildēm uz Komisijas 16.02.2015. </w:t>
      </w:r>
      <w:hyperlink r:id="rId89" w:history="1">
        <w:r w:rsidRPr="00BF0983">
          <w:rPr>
            <w:rStyle w:val="ab"/>
            <w:rFonts w:cs="Times New Roman"/>
            <w:color w:val="2E74B5" w:themeColor="accent1" w:themeShade="BF"/>
            <w:sz w:val="24"/>
            <w:szCs w:val="24"/>
          </w:rPr>
          <w:t>vēstulē Nr.</w:t>
        </w:r>
        <w:r w:rsidRPr="00BF0983">
          <w:rPr>
            <w:rStyle w:val="ab"/>
            <w:rFonts w:cs="Times New Roman"/>
            <w:color w:val="2E74B5" w:themeColor="accent1" w:themeShade="BF"/>
            <w:sz w:val="24"/>
            <w:szCs w:val="24"/>
            <w:lang w:eastAsia="lv-LV"/>
          </w:rPr>
          <w:t>233.9/18-27-12/15</w:t>
        </w:r>
      </w:hyperlink>
      <w:r w:rsidRPr="00BF0983">
        <w:rPr>
          <w:rFonts w:cs="Times New Roman"/>
          <w:color w:val="2E74B5" w:themeColor="accent1" w:themeShade="BF"/>
          <w:sz w:val="24"/>
          <w:szCs w:val="24"/>
          <w:lang w:eastAsia="lv-LV"/>
        </w:rPr>
        <w:t xml:space="preserve"> </w:t>
      </w:r>
      <w:r w:rsidRPr="00BF0983">
        <w:rPr>
          <w:rFonts w:cs="Times New Roman"/>
          <w:sz w:val="24"/>
          <w:szCs w:val="24"/>
          <w:lang w:eastAsia="lv-LV"/>
        </w:rPr>
        <w:t>uzdotajiem jautājumiem.</w:t>
      </w:r>
    </w:p>
    <w:p w:rsidR="002E019E" w:rsidRPr="00BF0983" w:rsidRDefault="002E019E" w:rsidP="0054426F">
      <w:pPr>
        <w:pStyle w:val="a8"/>
        <w:numPr>
          <w:ilvl w:val="0"/>
          <w:numId w:val="26"/>
        </w:numPr>
        <w:spacing w:after="240"/>
        <w:ind w:left="810" w:hanging="450"/>
        <w:rPr>
          <w:rFonts w:cs="Times New Roman"/>
          <w:sz w:val="24"/>
          <w:szCs w:val="24"/>
        </w:rPr>
      </w:pPr>
      <w:r w:rsidRPr="00BF0983">
        <w:rPr>
          <w:rFonts w:cs="Times New Roman"/>
          <w:sz w:val="24"/>
          <w:szCs w:val="24"/>
        </w:rPr>
        <w:t xml:space="preserve">Valsts policijas 09.06.2015. </w:t>
      </w:r>
      <w:hyperlink r:id="rId90" w:history="1">
        <w:r w:rsidRPr="00BF0983">
          <w:rPr>
            <w:rStyle w:val="ab"/>
            <w:rFonts w:cs="Times New Roman"/>
            <w:sz w:val="24"/>
            <w:szCs w:val="24"/>
          </w:rPr>
          <w:t>atbildes vēstule</w:t>
        </w:r>
      </w:hyperlink>
      <w:r w:rsidRPr="00BF0983">
        <w:rPr>
          <w:rFonts w:cs="Times New Roman"/>
          <w:sz w:val="24"/>
          <w:szCs w:val="24"/>
        </w:rPr>
        <w:t xml:space="preserve"> Nr.20/2/618949 uz Izmeklēšanas komisijas vēstuli Nr. 233.9/18-99-12/15.</w:t>
      </w:r>
    </w:p>
    <w:p w:rsidR="002E019E" w:rsidRPr="00BF0983" w:rsidRDefault="002E019E" w:rsidP="0054426F">
      <w:pPr>
        <w:pStyle w:val="a8"/>
        <w:numPr>
          <w:ilvl w:val="0"/>
          <w:numId w:val="26"/>
        </w:numPr>
        <w:spacing w:before="240"/>
        <w:ind w:left="810" w:hanging="450"/>
        <w:rPr>
          <w:rFonts w:cs="Times New Roman"/>
          <w:sz w:val="24"/>
          <w:szCs w:val="24"/>
        </w:rPr>
      </w:pPr>
      <w:r w:rsidRPr="00BF0983">
        <w:rPr>
          <w:rFonts w:cs="Times New Roman"/>
          <w:sz w:val="24"/>
          <w:szCs w:val="24"/>
        </w:rPr>
        <w:t xml:space="preserve">Ventspils pilsētas būvvaldes 23.03.2015. </w:t>
      </w:r>
      <w:hyperlink r:id="rId91" w:history="1">
        <w:r w:rsidRPr="00BF0983">
          <w:rPr>
            <w:rStyle w:val="ab"/>
            <w:rFonts w:cs="Times New Roman"/>
            <w:sz w:val="24"/>
            <w:szCs w:val="24"/>
          </w:rPr>
          <w:t>atbildes vēstule Nr. 9-11/167</w:t>
        </w:r>
      </w:hyperlink>
      <w:r w:rsidRPr="00BF0983">
        <w:rPr>
          <w:rFonts w:cs="Times New Roman"/>
          <w:sz w:val="24"/>
          <w:szCs w:val="24"/>
        </w:rPr>
        <w:t xml:space="preserve"> uz Izmeklēšanas komisijas 20.01.2015. vēstulē Nr. 233.9/18-18-12/15 uzdotajiem jautājumiem.</w:t>
      </w:r>
    </w:p>
    <w:p w:rsidR="002B6DC8" w:rsidRPr="0054426F" w:rsidRDefault="0054426F" w:rsidP="0054426F">
      <w:pPr>
        <w:spacing w:before="240"/>
        <w:rPr>
          <w:rFonts w:cs="Times New Roman"/>
          <w:b/>
          <w:szCs w:val="24"/>
        </w:rPr>
      </w:pPr>
      <w:r>
        <w:rPr>
          <w:rFonts w:cs="Times New Roman"/>
          <w:b/>
          <w:szCs w:val="24"/>
        </w:rPr>
        <w:t>2.</w:t>
      </w:r>
      <w:r w:rsidR="002B6DC8" w:rsidRPr="0054426F">
        <w:rPr>
          <w:rFonts w:cs="Times New Roman"/>
          <w:b/>
          <w:szCs w:val="24"/>
        </w:rPr>
        <w:t xml:space="preserve"> </w:t>
      </w:r>
      <w:r w:rsidR="00194AD6" w:rsidRPr="0054426F">
        <w:rPr>
          <w:rFonts w:cs="Times New Roman"/>
          <w:b/>
          <w:szCs w:val="24"/>
        </w:rPr>
        <w:t>Valsts un pašvaldību dienestu gatavība rīcībai ārkār</w:t>
      </w:r>
      <w:r>
        <w:rPr>
          <w:rFonts w:cs="Times New Roman"/>
          <w:b/>
          <w:szCs w:val="24"/>
        </w:rPr>
        <w:t>tējās situācijās un Traģēdijas s</w:t>
      </w:r>
      <w:r w:rsidR="00194AD6" w:rsidRPr="0054426F">
        <w:rPr>
          <w:rFonts w:cs="Times New Roman"/>
          <w:b/>
          <w:szCs w:val="24"/>
        </w:rPr>
        <w:t>eku novēršana</w:t>
      </w:r>
    </w:p>
    <w:p w:rsidR="002E019E" w:rsidRPr="00533021" w:rsidRDefault="002E019E" w:rsidP="0054426F">
      <w:pPr>
        <w:pStyle w:val="af5"/>
        <w:numPr>
          <w:ilvl w:val="0"/>
          <w:numId w:val="26"/>
        </w:numPr>
        <w:spacing w:before="240" w:after="240"/>
        <w:ind w:left="810" w:hanging="450"/>
      </w:pPr>
      <w:r w:rsidRPr="00533021">
        <w:t xml:space="preserve">Latvijas Tirgotāju asociācijas 03.12.2014. </w:t>
      </w:r>
      <w:hyperlink r:id="rId92" w:history="1">
        <w:r w:rsidRPr="00533021">
          <w:rPr>
            <w:rStyle w:val="ab"/>
          </w:rPr>
          <w:t xml:space="preserve">vēstule </w:t>
        </w:r>
        <w:proofErr w:type="spellStart"/>
        <w:r w:rsidRPr="00533021">
          <w:rPr>
            <w:rStyle w:val="ab"/>
          </w:rPr>
          <w:t>Nr.ak-120301</w:t>
        </w:r>
        <w:proofErr w:type="spellEnd"/>
      </w:hyperlink>
      <w:r w:rsidRPr="00533021">
        <w:t xml:space="preserve"> Izmeklēšanas komisijai „Par tirdzniecības darbinieku drošību darba vietās”.</w:t>
      </w:r>
    </w:p>
    <w:p w:rsidR="002E019E" w:rsidRDefault="002E019E" w:rsidP="0054426F">
      <w:pPr>
        <w:pStyle w:val="a3"/>
        <w:numPr>
          <w:ilvl w:val="0"/>
          <w:numId w:val="26"/>
        </w:numPr>
        <w:spacing w:before="240" w:after="240"/>
        <w:ind w:left="810" w:hanging="450"/>
      </w:pPr>
      <w:r w:rsidRPr="00533021">
        <w:t xml:space="preserve">Biedrības “Sabiedrība par atklātību – Delna” 01.07.2015. </w:t>
      </w:r>
      <w:hyperlink r:id="rId93" w:history="1">
        <w:r w:rsidRPr="00533021">
          <w:rPr>
            <w:rStyle w:val="ab"/>
          </w:rPr>
          <w:t>vēstule Nr.4.4/21</w:t>
        </w:r>
      </w:hyperlink>
      <w:r w:rsidRPr="00533021">
        <w:t>, „Par trauksmes cēlēju tiesiskās aizsardzības sistēmas izveidi”.</w:t>
      </w:r>
    </w:p>
    <w:p w:rsidR="00D74C21" w:rsidRPr="00533021" w:rsidRDefault="00D74C21" w:rsidP="0054426F">
      <w:pPr>
        <w:pStyle w:val="a3"/>
        <w:spacing w:before="240" w:after="240"/>
        <w:ind w:left="810" w:hanging="450"/>
      </w:pPr>
    </w:p>
    <w:p w:rsidR="002E019E" w:rsidRDefault="00DB04C8" w:rsidP="0054426F">
      <w:pPr>
        <w:pStyle w:val="a3"/>
        <w:numPr>
          <w:ilvl w:val="0"/>
          <w:numId w:val="26"/>
        </w:numPr>
        <w:spacing w:before="240" w:after="240"/>
        <w:ind w:left="810" w:hanging="450"/>
      </w:pPr>
      <w:r>
        <w:t>Biedrības “Zolitūde 21</w:t>
      </w:r>
      <w:r w:rsidR="00D00F0B">
        <w:t>.</w:t>
      </w:r>
      <w:r w:rsidR="002E019E" w:rsidRPr="00533021">
        <w:t xml:space="preserve">11.” 20.07.2015. </w:t>
      </w:r>
      <w:hyperlink r:id="rId94" w:history="1">
        <w:r w:rsidR="002E019E" w:rsidRPr="00533021">
          <w:rPr>
            <w:rStyle w:val="ab"/>
          </w:rPr>
          <w:t>vēstule</w:t>
        </w:r>
      </w:hyperlink>
      <w:r w:rsidR="002E019E" w:rsidRPr="00533021">
        <w:t xml:space="preserve"> Izmeklēšanas komisijai “Par Zolitūdes traģēdijā cietušo sociālo atbalstu”.</w:t>
      </w:r>
    </w:p>
    <w:p w:rsidR="00D74C21" w:rsidRPr="00533021" w:rsidRDefault="00D74C21" w:rsidP="0054426F">
      <w:pPr>
        <w:pStyle w:val="a3"/>
        <w:spacing w:before="240" w:after="240"/>
        <w:ind w:left="810" w:hanging="450"/>
      </w:pPr>
    </w:p>
    <w:p w:rsidR="002E019E" w:rsidRDefault="002E019E" w:rsidP="0054426F">
      <w:pPr>
        <w:pStyle w:val="a3"/>
        <w:numPr>
          <w:ilvl w:val="0"/>
          <w:numId w:val="26"/>
        </w:numPr>
        <w:spacing w:before="240" w:after="240"/>
        <w:ind w:left="810" w:hanging="450"/>
      </w:pPr>
      <w:r w:rsidRPr="00533021">
        <w:t xml:space="preserve">Būvniecības valsts kontroles biroja 22.07.2015. </w:t>
      </w:r>
      <w:hyperlink r:id="rId95" w:history="1">
        <w:r w:rsidRPr="00533021">
          <w:rPr>
            <w:rStyle w:val="ab"/>
          </w:rPr>
          <w:t>atbildes vēstule Nr.1-3/504</w:t>
        </w:r>
      </w:hyperlink>
      <w:r w:rsidRPr="00533021">
        <w:t xml:space="preserve"> uz Izmeklēšanas komisijas 08.07.2015.</w:t>
      </w:r>
      <w:r w:rsidR="003E117C">
        <w:t xml:space="preserve"> vēstuli Nr. 233.9/18-106-12/15.</w:t>
      </w:r>
    </w:p>
    <w:p w:rsidR="00D74C21" w:rsidRPr="00533021" w:rsidRDefault="00D74C21" w:rsidP="0054426F">
      <w:pPr>
        <w:pStyle w:val="a3"/>
        <w:spacing w:before="240" w:after="240"/>
        <w:ind w:left="810" w:hanging="450"/>
      </w:pPr>
    </w:p>
    <w:p w:rsidR="002E019E" w:rsidRDefault="002E019E" w:rsidP="0054426F">
      <w:pPr>
        <w:pStyle w:val="a3"/>
        <w:numPr>
          <w:ilvl w:val="0"/>
          <w:numId w:val="26"/>
        </w:numPr>
        <w:spacing w:before="240" w:after="240"/>
        <w:ind w:left="810" w:hanging="450"/>
      </w:pPr>
      <w:r w:rsidRPr="00533021">
        <w:lastRenderedPageBreak/>
        <w:t xml:space="preserve">Cēsu novada pašvaldības 28.07.2015. </w:t>
      </w:r>
      <w:hyperlink r:id="rId96" w:history="1">
        <w:r w:rsidRPr="00533021">
          <w:rPr>
            <w:rStyle w:val="ab"/>
          </w:rPr>
          <w:t>atbildes vēstule Nr.4/2795</w:t>
        </w:r>
      </w:hyperlink>
      <w:r w:rsidRPr="00533021">
        <w:t xml:space="preserve"> uz Izmeklēšanas komisijas 08.07.2015. vēstuli Nr. 233.9/18-144-12/15. </w:t>
      </w:r>
    </w:p>
    <w:p w:rsidR="00D74C21" w:rsidRPr="00533021" w:rsidRDefault="00D74C21" w:rsidP="0054426F">
      <w:pPr>
        <w:pStyle w:val="a3"/>
        <w:spacing w:before="240" w:after="240"/>
        <w:ind w:left="810" w:hanging="450"/>
      </w:pPr>
    </w:p>
    <w:p w:rsidR="002E019E" w:rsidRDefault="002E019E" w:rsidP="0054426F">
      <w:pPr>
        <w:pStyle w:val="a3"/>
        <w:numPr>
          <w:ilvl w:val="0"/>
          <w:numId w:val="26"/>
        </w:numPr>
        <w:spacing w:before="240" w:after="240"/>
        <w:ind w:left="810" w:hanging="450"/>
      </w:pPr>
      <w:r w:rsidRPr="00533021">
        <w:t xml:space="preserve">Daugavpils pilsētas domes 15.07.2015. </w:t>
      </w:r>
      <w:hyperlink r:id="rId97" w:history="1">
        <w:r w:rsidRPr="00533021">
          <w:rPr>
            <w:rStyle w:val="ab"/>
          </w:rPr>
          <w:t>atbildes vēstule Nr.1.2.-4/1627</w:t>
        </w:r>
      </w:hyperlink>
      <w:r w:rsidRPr="00533021">
        <w:t xml:space="preserve"> uz Izmeklēšanas komisijas 08.07.2015. vēstuli Nr. 233.9/18-111-12/15. </w:t>
      </w:r>
    </w:p>
    <w:p w:rsidR="00D74C21" w:rsidRPr="00533021" w:rsidRDefault="00D74C21" w:rsidP="0054426F">
      <w:pPr>
        <w:pStyle w:val="a3"/>
        <w:spacing w:before="240" w:after="240"/>
        <w:ind w:left="810" w:hanging="450"/>
      </w:pPr>
    </w:p>
    <w:p w:rsidR="002E019E" w:rsidRPr="00533021" w:rsidRDefault="002E019E" w:rsidP="0054426F">
      <w:pPr>
        <w:pStyle w:val="a3"/>
        <w:numPr>
          <w:ilvl w:val="0"/>
          <w:numId w:val="26"/>
        </w:numPr>
        <w:spacing w:before="240" w:after="240"/>
        <w:ind w:left="810" w:hanging="450"/>
      </w:pPr>
      <w:r w:rsidRPr="00533021">
        <w:t xml:space="preserve">Ekonomikas ministrijas 30.07.2015. </w:t>
      </w:r>
      <w:hyperlink r:id="rId98" w:history="1">
        <w:r w:rsidRPr="00533021">
          <w:rPr>
            <w:rStyle w:val="ab"/>
          </w:rPr>
          <w:t>atbildes vēstule Nr.411-1-6295</w:t>
        </w:r>
      </w:hyperlink>
      <w:r w:rsidRPr="00533021">
        <w:t xml:space="preserve"> uz Izmeklēšanas komisijas 08.07.2015. vēstuli Nr. 233.9/18-107-12/15.</w:t>
      </w:r>
    </w:p>
    <w:p w:rsidR="00D74C21" w:rsidRDefault="00D74C21" w:rsidP="0054426F">
      <w:pPr>
        <w:pStyle w:val="a3"/>
        <w:spacing w:before="240" w:after="240"/>
        <w:ind w:left="810" w:hanging="450"/>
      </w:pPr>
    </w:p>
    <w:p w:rsidR="002E019E" w:rsidRDefault="002E019E" w:rsidP="0054426F">
      <w:pPr>
        <w:pStyle w:val="a3"/>
        <w:numPr>
          <w:ilvl w:val="0"/>
          <w:numId w:val="26"/>
        </w:numPr>
        <w:spacing w:before="240" w:after="240"/>
        <w:ind w:left="810" w:hanging="450"/>
      </w:pPr>
      <w:r w:rsidRPr="00533021">
        <w:t>Fonda “</w:t>
      </w:r>
      <w:proofErr w:type="spellStart"/>
      <w:r w:rsidRPr="00533021">
        <w:t>Ziedot.lv</w:t>
      </w:r>
      <w:proofErr w:type="spellEnd"/>
      <w:r w:rsidRPr="00533021">
        <w:t xml:space="preserve">” 21.07.2015. </w:t>
      </w:r>
      <w:hyperlink r:id="rId99" w:history="1">
        <w:r w:rsidRPr="00533021">
          <w:rPr>
            <w:rStyle w:val="ab"/>
          </w:rPr>
          <w:t>vēstule</w:t>
        </w:r>
      </w:hyperlink>
      <w:r w:rsidRPr="00533021">
        <w:t xml:space="preserve"> Nr.6.4/15/89 Izmeklēšanas komisijai.</w:t>
      </w:r>
    </w:p>
    <w:p w:rsidR="00D74C21" w:rsidRPr="00533021" w:rsidRDefault="00D74C21" w:rsidP="0054426F">
      <w:pPr>
        <w:pStyle w:val="a3"/>
        <w:spacing w:before="240" w:after="240"/>
        <w:ind w:left="810" w:hanging="450"/>
      </w:pPr>
    </w:p>
    <w:p w:rsidR="002E019E" w:rsidRDefault="002E019E" w:rsidP="0054426F">
      <w:pPr>
        <w:pStyle w:val="a3"/>
        <w:numPr>
          <w:ilvl w:val="0"/>
          <w:numId w:val="26"/>
        </w:numPr>
        <w:spacing w:before="240" w:after="240"/>
        <w:ind w:left="810" w:hanging="450"/>
      </w:pPr>
      <w:r w:rsidRPr="00533021">
        <w:t xml:space="preserve">Iekšlietu ministrijas 12.08.2015. </w:t>
      </w:r>
      <w:hyperlink r:id="rId100" w:history="1">
        <w:r w:rsidRPr="00533021">
          <w:rPr>
            <w:rStyle w:val="ab"/>
          </w:rPr>
          <w:t>vēstule Nr.1-28/1896</w:t>
        </w:r>
      </w:hyperlink>
      <w:r w:rsidRPr="00533021">
        <w:t xml:space="preserve"> Izmeklēšanas komisijai „Par pašvaldību uzdevumiem ārkārtas situācijās”.</w:t>
      </w:r>
    </w:p>
    <w:p w:rsidR="00D74C21" w:rsidRPr="00533021" w:rsidRDefault="00D74C21" w:rsidP="0054426F">
      <w:pPr>
        <w:pStyle w:val="a3"/>
        <w:spacing w:before="240" w:after="240"/>
        <w:ind w:left="810" w:hanging="450"/>
      </w:pPr>
    </w:p>
    <w:p w:rsidR="002E019E" w:rsidRDefault="002E019E" w:rsidP="0054426F">
      <w:pPr>
        <w:pStyle w:val="a3"/>
        <w:numPr>
          <w:ilvl w:val="0"/>
          <w:numId w:val="26"/>
        </w:numPr>
        <w:spacing w:before="240" w:after="240"/>
        <w:ind w:left="810" w:hanging="450"/>
      </w:pPr>
      <w:r w:rsidRPr="00533021">
        <w:t xml:space="preserve">Iekšlietu ministrijas 14.04.2015. </w:t>
      </w:r>
      <w:hyperlink r:id="rId101" w:history="1">
        <w:r w:rsidRPr="00533021">
          <w:rPr>
            <w:rStyle w:val="ab"/>
          </w:rPr>
          <w:t>atbildes vēstule Nr.1-28/978</w:t>
        </w:r>
      </w:hyperlink>
      <w:r w:rsidRPr="00533021">
        <w:t xml:space="preserve"> par atbildēm uz Izmeklēšanas komisijas  10.03.2015. vēstulē Nr.233.9/18-57-12/15 uzdotajiem jautājumiem.</w:t>
      </w:r>
    </w:p>
    <w:p w:rsidR="00D74C21" w:rsidRPr="00533021" w:rsidRDefault="00D74C21" w:rsidP="0054426F">
      <w:pPr>
        <w:pStyle w:val="a3"/>
        <w:spacing w:before="240" w:after="240"/>
        <w:ind w:left="810" w:hanging="450"/>
      </w:pPr>
    </w:p>
    <w:p w:rsidR="002E019E" w:rsidRDefault="002E019E" w:rsidP="0054426F">
      <w:pPr>
        <w:pStyle w:val="a3"/>
        <w:numPr>
          <w:ilvl w:val="0"/>
          <w:numId w:val="26"/>
        </w:numPr>
        <w:spacing w:before="240" w:after="240"/>
        <w:ind w:left="810" w:hanging="450"/>
      </w:pPr>
      <w:r w:rsidRPr="00533021">
        <w:t xml:space="preserve">Iekšlietu ministrijas 18.03.2015. </w:t>
      </w:r>
      <w:hyperlink r:id="rId102" w:history="1">
        <w:r w:rsidRPr="00533021">
          <w:rPr>
            <w:rStyle w:val="ab"/>
          </w:rPr>
          <w:t>atbildes vēstule Nr.1-28/752</w:t>
        </w:r>
      </w:hyperlink>
      <w:r w:rsidRPr="00533021">
        <w:t xml:space="preserve"> par atbildēm uz Izmeklēšanas komisijas  10.03.2015. vēstulē Nr.233.9/18-57-12/15 uzdotajiem jautājumiem.</w:t>
      </w:r>
    </w:p>
    <w:p w:rsidR="00D74C21" w:rsidRPr="00533021" w:rsidRDefault="00D74C21" w:rsidP="0054426F">
      <w:pPr>
        <w:pStyle w:val="a3"/>
        <w:spacing w:before="240" w:after="240"/>
        <w:ind w:left="810" w:hanging="450"/>
      </w:pPr>
    </w:p>
    <w:p w:rsidR="002E019E" w:rsidRDefault="002E019E" w:rsidP="0054426F">
      <w:pPr>
        <w:pStyle w:val="a3"/>
        <w:numPr>
          <w:ilvl w:val="0"/>
          <w:numId w:val="26"/>
        </w:numPr>
        <w:spacing w:before="240" w:after="240"/>
        <w:ind w:left="810" w:hanging="450"/>
      </w:pPr>
      <w:r w:rsidRPr="00533021">
        <w:t xml:space="preserve">Jēkabpils pilsētas pašvaldības 16.07.2015. </w:t>
      </w:r>
      <w:hyperlink r:id="rId103" w:history="1">
        <w:r w:rsidRPr="00533021">
          <w:rPr>
            <w:rStyle w:val="ab"/>
          </w:rPr>
          <w:t>atbildes vēstule Nr.2.7.29./149</w:t>
        </w:r>
      </w:hyperlink>
      <w:r w:rsidRPr="00533021">
        <w:t xml:space="preserve"> uz Izmeklēšanas komisijas 08.07.2015. vēstuli Nr. 233.9/18-112-12/15. </w:t>
      </w:r>
    </w:p>
    <w:p w:rsidR="00D74C21" w:rsidRPr="00533021" w:rsidRDefault="00D74C21" w:rsidP="0054426F">
      <w:pPr>
        <w:pStyle w:val="a3"/>
        <w:spacing w:before="240" w:after="240"/>
        <w:ind w:left="810" w:hanging="450"/>
      </w:pPr>
    </w:p>
    <w:p w:rsidR="002E019E" w:rsidRDefault="002E019E" w:rsidP="0054426F">
      <w:pPr>
        <w:pStyle w:val="a3"/>
        <w:numPr>
          <w:ilvl w:val="0"/>
          <w:numId w:val="26"/>
        </w:numPr>
        <w:spacing w:before="240" w:after="240"/>
        <w:ind w:left="810" w:hanging="450"/>
      </w:pPr>
      <w:r w:rsidRPr="00533021">
        <w:t xml:space="preserve">Jūrmalas pilsētas domes 22.07.2015. </w:t>
      </w:r>
      <w:hyperlink r:id="rId104" w:history="1">
        <w:r w:rsidRPr="00533021">
          <w:rPr>
            <w:rStyle w:val="ab"/>
          </w:rPr>
          <w:t>atbildes vēstule Nr.11-18/3068</w:t>
        </w:r>
      </w:hyperlink>
      <w:r w:rsidRPr="00533021">
        <w:t xml:space="preserve"> uz Izmeklēšanas komisijas 08.07.2015. vēstuli Nr. 233.9/18-121-12/15. </w:t>
      </w:r>
    </w:p>
    <w:p w:rsidR="00D74C21" w:rsidRPr="00533021" w:rsidRDefault="00D74C21" w:rsidP="0054426F">
      <w:pPr>
        <w:pStyle w:val="a3"/>
        <w:spacing w:before="240" w:after="240"/>
        <w:ind w:left="810" w:hanging="450"/>
      </w:pPr>
    </w:p>
    <w:p w:rsidR="002E019E" w:rsidRDefault="002E019E" w:rsidP="0054426F">
      <w:pPr>
        <w:pStyle w:val="a3"/>
        <w:numPr>
          <w:ilvl w:val="0"/>
          <w:numId w:val="26"/>
        </w:numPr>
        <w:spacing w:before="240" w:after="240"/>
        <w:ind w:left="810" w:hanging="450"/>
      </w:pPr>
      <w:r w:rsidRPr="00533021">
        <w:t>Krīžu un konsultāciju</w:t>
      </w:r>
      <w:r w:rsidRPr="002E019E">
        <w:t xml:space="preserve"> centra ”Skalbes” 07.07.2015. </w:t>
      </w:r>
      <w:hyperlink r:id="rId105" w:history="1">
        <w:r w:rsidRPr="002E019E">
          <w:rPr>
            <w:rStyle w:val="ab"/>
          </w:rPr>
          <w:t>atbildes vēstule Nr.44</w:t>
        </w:r>
      </w:hyperlink>
      <w:r w:rsidRPr="002E019E">
        <w:t xml:space="preserve"> uz Izmeklēšanas komisijas 29.04.2015. vēstuli Nr. 233.9/18-85-12/15.</w:t>
      </w:r>
    </w:p>
    <w:p w:rsidR="00D74C21" w:rsidRPr="002E019E" w:rsidRDefault="00D74C21" w:rsidP="0054426F">
      <w:pPr>
        <w:pStyle w:val="a3"/>
        <w:spacing w:before="240" w:after="240"/>
        <w:ind w:left="810" w:hanging="450"/>
      </w:pPr>
    </w:p>
    <w:p w:rsidR="002E019E" w:rsidRDefault="002E019E" w:rsidP="0054426F">
      <w:pPr>
        <w:pStyle w:val="a3"/>
        <w:numPr>
          <w:ilvl w:val="0"/>
          <w:numId w:val="26"/>
        </w:numPr>
        <w:spacing w:before="240" w:after="240"/>
        <w:ind w:left="810" w:hanging="450"/>
      </w:pPr>
      <w:r w:rsidRPr="002E019E">
        <w:t xml:space="preserve">Ķekavas novada domes 21.07.2015. </w:t>
      </w:r>
      <w:hyperlink r:id="rId106" w:history="1">
        <w:r w:rsidRPr="002E019E">
          <w:rPr>
            <w:rStyle w:val="ab"/>
          </w:rPr>
          <w:t>atbildes vēstule Nr.1-7/15/1737</w:t>
        </w:r>
      </w:hyperlink>
      <w:r w:rsidRPr="002E019E">
        <w:t xml:space="preserve"> uz Izmeklēšanas komisijas 08.07.2015. vēstuli Nr. 233.9/18-122-12/15. </w:t>
      </w:r>
    </w:p>
    <w:p w:rsidR="00D74C21" w:rsidRPr="002E019E" w:rsidRDefault="00D74C21" w:rsidP="0054426F">
      <w:pPr>
        <w:pStyle w:val="a3"/>
        <w:spacing w:before="240" w:after="240"/>
        <w:ind w:left="810" w:hanging="450"/>
      </w:pPr>
    </w:p>
    <w:p w:rsidR="002E019E" w:rsidRDefault="002E019E" w:rsidP="0054426F">
      <w:pPr>
        <w:pStyle w:val="a3"/>
        <w:numPr>
          <w:ilvl w:val="0"/>
          <w:numId w:val="26"/>
        </w:numPr>
        <w:spacing w:before="240" w:after="240"/>
        <w:ind w:left="810" w:hanging="450"/>
      </w:pPr>
      <w:r w:rsidRPr="002E019E">
        <w:t xml:space="preserve">Latvijas Drošības biznesa asociācijas 19.05.2015. </w:t>
      </w:r>
      <w:hyperlink r:id="rId107" w:history="1">
        <w:r w:rsidRPr="002E019E">
          <w:rPr>
            <w:rStyle w:val="ab"/>
          </w:rPr>
          <w:t>vēstule Nr.10/15</w:t>
        </w:r>
      </w:hyperlink>
      <w:r w:rsidRPr="002E019E">
        <w:t xml:space="preserve"> Izmeklēšanas komisijai.</w:t>
      </w:r>
    </w:p>
    <w:p w:rsidR="00D74C21" w:rsidRPr="002E019E" w:rsidRDefault="00D74C21" w:rsidP="0054426F">
      <w:pPr>
        <w:pStyle w:val="a3"/>
        <w:spacing w:before="240" w:after="240"/>
        <w:ind w:left="810" w:hanging="450"/>
      </w:pPr>
    </w:p>
    <w:p w:rsidR="002E019E" w:rsidRDefault="002E019E" w:rsidP="0054426F">
      <w:pPr>
        <w:pStyle w:val="a3"/>
        <w:numPr>
          <w:ilvl w:val="0"/>
          <w:numId w:val="26"/>
        </w:numPr>
        <w:spacing w:before="240" w:after="240"/>
        <w:ind w:left="810" w:hanging="450"/>
      </w:pPr>
      <w:r w:rsidRPr="002E019E">
        <w:t xml:space="preserve">Latvijas Pašvaldību savienības 22.04.2015. </w:t>
      </w:r>
      <w:hyperlink r:id="rId108" w:history="1">
        <w:r w:rsidRPr="002E019E">
          <w:rPr>
            <w:rStyle w:val="ab"/>
          </w:rPr>
          <w:t>vēstule Nr.0420151250/A801</w:t>
        </w:r>
      </w:hyperlink>
      <w:r w:rsidRPr="002E019E">
        <w:t xml:space="preserve"> Izmeklēšanas komisijai „Par pašvaldību tiesībām izsludināt ārkārtas situācijas”.</w:t>
      </w:r>
    </w:p>
    <w:p w:rsidR="00D74C21" w:rsidRPr="002E019E" w:rsidRDefault="00D74C21" w:rsidP="0054426F">
      <w:pPr>
        <w:pStyle w:val="a3"/>
        <w:spacing w:before="240" w:after="240"/>
        <w:ind w:left="810" w:hanging="450"/>
      </w:pPr>
    </w:p>
    <w:p w:rsidR="002E019E" w:rsidRDefault="002E019E" w:rsidP="0054426F">
      <w:pPr>
        <w:pStyle w:val="a3"/>
        <w:numPr>
          <w:ilvl w:val="0"/>
          <w:numId w:val="26"/>
        </w:numPr>
        <w:spacing w:before="240" w:after="240"/>
        <w:ind w:left="810" w:hanging="450"/>
      </w:pPr>
      <w:r w:rsidRPr="002E019E">
        <w:t xml:space="preserve">Liepājas pilsētas domes 23.07.2015. </w:t>
      </w:r>
      <w:hyperlink r:id="rId109" w:history="1">
        <w:r w:rsidRPr="002E019E">
          <w:rPr>
            <w:rStyle w:val="ab"/>
          </w:rPr>
          <w:t>atbildes vēstule Nr.334907/2.1.9./334150</w:t>
        </w:r>
      </w:hyperlink>
      <w:r w:rsidRPr="002E019E">
        <w:t xml:space="preserve"> uz Izmeklēšanas komisijas 08.07.2015. vēstuli Nr. 233.9/18-109-12/15. </w:t>
      </w:r>
    </w:p>
    <w:p w:rsidR="00D74C21" w:rsidRPr="002E019E" w:rsidRDefault="00D74C21" w:rsidP="0054426F">
      <w:pPr>
        <w:pStyle w:val="a3"/>
        <w:spacing w:before="240" w:after="240"/>
        <w:ind w:left="810" w:hanging="450"/>
      </w:pPr>
    </w:p>
    <w:p w:rsidR="002E019E" w:rsidRDefault="002E019E" w:rsidP="0054426F">
      <w:pPr>
        <w:pStyle w:val="a3"/>
        <w:numPr>
          <w:ilvl w:val="0"/>
          <w:numId w:val="26"/>
        </w:numPr>
        <w:spacing w:before="240" w:after="240"/>
        <w:ind w:left="810" w:hanging="450"/>
      </w:pPr>
      <w:r w:rsidRPr="002E019E">
        <w:t xml:space="preserve">Limbažu novada domes 20.07.2015. </w:t>
      </w:r>
      <w:hyperlink r:id="rId110" w:history="1">
        <w:r w:rsidRPr="002E019E">
          <w:rPr>
            <w:rStyle w:val="ab"/>
          </w:rPr>
          <w:t>atbildes vēstule Nr. 4-13.3/15/815</w:t>
        </w:r>
      </w:hyperlink>
      <w:r w:rsidRPr="002E019E">
        <w:t xml:space="preserve"> uz Izmeklēšanas komisijas 08.07.2015. vēstuli Nr. 233.9/18-115-12/15. </w:t>
      </w:r>
    </w:p>
    <w:p w:rsidR="00D74C21" w:rsidRPr="002E019E" w:rsidRDefault="00D74C21" w:rsidP="0054426F">
      <w:pPr>
        <w:pStyle w:val="a3"/>
        <w:spacing w:before="240" w:after="240"/>
        <w:ind w:left="810" w:hanging="450"/>
      </w:pPr>
    </w:p>
    <w:p w:rsidR="002E019E" w:rsidRDefault="002E019E" w:rsidP="0054426F">
      <w:pPr>
        <w:pStyle w:val="a3"/>
        <w:numPr>
          <w:ilvl w:val="0"/>
          <w:numId w:val="26"/>
        </w:numPr>
        <w:spacing w:before="240" w:after="240"/>
        <w:ind w:left="810" w:hanging="450"/>
      </w:pPr>
      <w:r w:rsidRPr="002E019E">
        <w:t xml:space="preserve">Nacionālo bruņoto spēku 23.07.2015. </w:t>
      </w:r>
      <w:hyperlink r:id="rId111" w:history="1">
        <w:r w:rsidRPr="002E019E">
          <w:rPr>
            <w:rStyle w:val="ab"/>
          </w:rPr>
          <w:t>atbildes vēstule Nr.02-940</w:t>
        </w:r>
      </w:hyperlink>
      <w:r w:rsidRPr="002E019E">
        <w:t xml:space="preserve"> uz Izmeklēšanas komisijas 08.07.2015. vēstuli Nr. 233.9/18-128-12/15. </w:t>
      </w:r>
    </w:p>
    <w:p w:rsidR="00D74C21" w:rsidRPr="002E019E" w:rsidRDefault="00D74C21" w:rsidP="0054426F">
      <w:pPr>
        <w:pStyle w:val="a3"/>
        <w:spacing w:before="240" w:after="240"/>
        <w:ind w:left="810" w:hanging="450"/>
      </w:pPr>
    </w:p>
    <w:p w:rsidR="002E019E" w:rsidRDefault="002E019E" w:rsidP="0054426F">
      <w:pPr>
        <w:pStyle w:val="a3"/>
        <w:numPr>
          <w:ilvl w:val="0"/>
          <w:numId w:val="26"/>
        </w:numPr>
        <w:spacing w:before="240" w:after="240"/>
        <w:ind w:left="810" w:hanging="450"/>
      </w:pPr>
      <w:r w:rsidRPr="002E019E">
        <w:t xml:space="preserve">Ogres novada pašvaldības 23.07.2015. </w:t>
      </w:r>
      <w:hyperlink r:id="rId112" w:history="1">
        <w:r w:rsidRPr="002E019E">
          <w:rPr>
            <w:rStyle w:val="ab"/>
          </w:rPr>
          <w:t>atbildes vēstule Nr.1-10.1/252</w:t>
        </w:r>
      </w:hyperlink>
      <w:r w:rsidRPr="002E019E">
        <w:t xml:space="preserve"> uz Izmeklēšanas komisijas 08.07.2015. vēstuli Nr. 233.9/18-119-12/15. </w:t>
      </w:r>
    </w:p>
    <w:p w:rsidR="00D74C21" w:rsidRPr="002E019E" w:rsidRDefault="00D74C21" w:rsidP="0054426F">
      <w:pPr>
        <w:pStyle w:val="a3"/>
        <w:spacing w:before="240" w:after="240"/>
        <w:ind w:left="810" w:hanging="450"/>
      </w:pPr>
    </w:p>
    <w:p w:rsidR="002E019E" w:rsidRDefault="002E019E" w:rsidP="0054426F">
      <w:pPr>
        <w:pStyle w:val="a3"/>
        <w:numPr>
          <w:ilvl w:val="0"/>
          <w:numId w:val="26"/>
        </w:numPr>
        <w:spacing w:before="240" w:after="240"/>
        <w:ind w:left="810" w:hanging="450"/>
      </w:pPr>
      <w:r w:rsidRPr="002E019E">
        <w:lastRenderedPageBreak/>
        <w:t xml:space="preserve">Rēzeknes pilsētas domes 17.07.2015. </w:t>
      </w:r>
      <w:hyperlink r:id="rId113" w:history="1">
        <w:r w:rsidRPr="002E019E">
          <w:rPr>
            <w:rStyle w:val="ab"/>
          </w:rPr>
          <w:t>atbildes vēstule Nr.3.1.1.18/1127</w:t>
        </w:r>
      </w:hyperlink>
      <w:r w:rsidRPr="002E019E">
        <w:t xml:space="preserve"> uz Izmeklēšanas komisijas 08.07.2015. vēstuli Nr. 233.9/18-123-12/15.</w:t>
      </w:r>
    </w:p>
    <w:p w:rsidR="00D74C21" w:rsidRPr="002E019E" w:rsidRDefault="00D74C21" w:rsidP="0054426F">
      <w:pPr>
        <w:pStyle w:val="a3"/>
        <w:spacing w:before="240" w:after="240"/>
        <w:ind w:left="810" w:hanging="450"/>
      </w:pPr>
    </w:p>
    <w:p w:rsidR="002E019E" w:rsidRDefault="002E019E" w:rsidP="0054426F">
      <w:pPr>
        <w:pStyle w:val="a3"/>
        <w:numPr>
          <w:ilvl w:val="0"/>
          <w:numId w:val="26"/>
        </w:numPr>
        <w:spacing w:before="240" w:after="240"/>
        <w:ind w:left="810" w:hanging="450"/>
      </w:pPr>
      <w:r w:rsidRPr="002E019E">
        <w:t xml:space="preserve">Rīgas domes 27.07.2015. </w:t>
      </w:r>
      <w:hyperlink r:id="rId114" w:history="1">
        <w:r w:rsidRPr="002E019E">
          <w:rPr>
            <w:rStyle w:val="ab"/>
          </w:rPr>
          <w:t xml:space="preserve">atbildes vēstule </w:t>
        </w:r>
        <w:proofErr w:type="spellStart"/>
        <w:r w:rsidRPr="002E019E">
          <w:rPr>
            <w:rStyle w:val="ab"/>
          </w:rPr>
          <w:t>Nr.RD-15-1872</w:t>
        </w:r>
        <w:proofErr w:type="spellEnd"/>
        <w:r w:rsidRPr="002E019E">
          <w:rPr>
            <w:rStyle w:val="ab"/>
          </w:rPr>
          <w:t>-</w:t>
        </w:r>
        <w:proofErr w:type="spellStart"/>
        <w:r w:rsidRPr="002E019E">
          <w:rPr>
            <w:rStyle w:val="ab"/>
          </w:rPr>
          <w:t>nd</w:t>
        </w:r>
        <w:proofErr w:type="spellEnd"/>
      </w:hyperlink>
      <w:r w:rsidRPr="002E019E">
        <w:t xml:space="preserve"> uz Izmeklēšanas komisijas 08.07.2015. vēstuli Nr. 233.9/18-118-12/15.</w:t>
      </w:r>
    </w:p>
    <w:p w:rsidR="00D74C21" w:rsidRPr="002E019E" w:rsidRDefault="00D74C21" w:rsidP="0054426F">
      <w:pPr>
        <w:pStyle w:val="a3"/>
        <w:spacing w:before="240" w:after="240"/>
        <w:ind w:left="810" w:hanging="450"/>
      </w:pPr>
    </w:p>
    <w:p w:rsidR="002E019E" w:rsidRDefault="002E019E" w:rsidP="0054426F">
      <w:pPr>
        <w:pStyle w:val="a3"/>
        <w:numPr>
          <w:ilvl w:val="0"/>
          <w:numId w:val="26"/>
        </w:numPr>
        <w:spacing w:before="240" w:after="240"/>
        <w:ind w:left="810" w:hanging="450"/>
      </w:pPr>
      <w:r w:rsidRPr="002E019E">
        <w:t xml:space="preserve">Rīgas psihiatrijas un narkoloģijas centra 19.05.2015. </w:t>
      </w:r>
      <w:hyperlink r:id="rId115" w:history="1">
        <w:r w:rsidRPr="002E019E">
          <w:rPr>
            <w:rStyle w:val="ab"/>
          </w:rPr>
          <w:t>atbildes vēstule Nr. 01-09/8193</w:t>
        </w:r>
      </w:hyperlink>
      <w:r w:rsidRPr="002E019E">
        <w:t xml:space="preserve"> uz Izmeklēšanas komisijas 27.04.2015. vēstuli Nr. 233.9/18-81-12/15.</w:t>
      </w:r>
    </w:p>
    <w:p w:rsidR="00D74C21" w:rsidRPr="002E019E" w:rsidRDefault="00D74C21" w:rsidP="0054426F">
      <w:pPr>
        <w:pStyle w:val="a3"/>
        <w:spacing w:before="240" w:after="240"/>
        <w:ind w:left="810" w:hanging="450"/>
      </w:pPr>
    </w:p>
    <w:p w:rsidR="00533021" w:rsidRDefault="002E019E" w:rsidP="0054426F">
      <w:pPr>
        <w:pStyle w:val="a3"/>
        <w:numPr>
          <w:ilvl w:val="0"/>
          <w:numId w:val="26"/>
        </w:numPr>
        <w:tabs>
          <w:tab w:val="left" w:pos="1665"/>
        </w:tabs>
        <w:spacing w:before="240" w:after="240"/>
        <w:ind w:left="810" w:hanging="450"/>
      </w:pPr>
      <w:r w:rsidRPr="002E019E">
        <w:t xml:space="preserve">Rīgas Stradiņa universitātes Psihosomatiskās medicīnas un Psihoterapijas klīnikas 19.05.2015. </w:t>
      </w:r>
      <w:hyperlink r:id="rId116" w:history="1">
        <w:r w:rsidRPr="002E019E">
          <w:rPr>
            <w:rStyle w:val="ab"/>
          </w:rPr>
          <w:t>atbildes vēstule Nr. 06-4/2015</w:t>
        </w:r>
      </w:hyperlink>
      <w:r w:rsidRPr="002E019E">
        <w:t xml:space="preserve"> </w:t>
      </w:r>
      <w:r w:rsidR="003E117C">
        <w:t xml:space="preserve">uz </w:t>
      </w:r>
      <w:r w:rsidRPr="002E019E">
        <w:t>Izmeklēšanas komisijas 27.04.2015. vēstuli Nr. 233.9/18-80-12/15</w:t>
      </w:r>
    </w:p>
    <w:p w:rsidR="00C2604A" w:rsidRDefault="00C2604A" w:rsidP="0054426F">
      <w:pPr>
        <w:pStyle w:val="a3"/>
        <w:tabs>
          <w:tab w:val="left" w:pos="1665"/>
        </w:tabs>
        <w:spacing w:before="240" w:after="240"/>
        <w:ind w:left="810" w:hanging="450"/>
      </w:pPr>
    </w:p>
    <w:p w:rsidR="002E019E" w:rsidRDefault="002E019E" w:rsidP="0054426F">
      <w:pPr>
        <w:pStyle w:val="a3"/>
        <w:numPr>
          <w:ilvl w:val="0"/>
          <w:numId w:val="26"/>
        </w:numPr>
        <w:spacing w:before="240"/>
        <w:ind w:left="810" w:hanging="450"/>
      </w:pPr>
      <w:r w:rsidRPr="002E019E">
        <w:t xml:space="preserve">Talsu novada pašvaldības 03.08.2015. </w:t>
      </w:r>
      <w:hyperlink r:id="rId117" w:history="1">
        <w:r w:rsidRPr="002E019E">
          <w:rPr>
            <w:rStyle w:val="ab"/>
          </w:rPr>
          <w:t>atbildes vēstule Nr.12-31/3543</w:t>
        </w:r>
      </w:hyperlink>
      <w:r w:rsidRPr="002E019E">
        <w:t xml:space="preserve"> uz Izmeklēšanas komisijas 08.07.2015. vēstuli Nr. 233.9/18-113-12/15.</w:t>
      </w:r>
    </w:p>
    <w:p w:rsidR="00C2604A" w:rsidRPr="002E019E" w:rsidRDefault="00C2604A" w:rsidP="0054426F">
      <w:pPr>
        <w:pStyle w:val="a3"/>
        <w:spacing w:before="240"/>
        <w:ind w:left="810" w:hanging="450"/>
      </w:pPr>
    </w:p>
    <w:p w:rsidR="002E019E" w:rsidRDefault="002E019E" w:rsidP="0054426F">
      <w:pPr>
        <w:pStyle w:val="a3"/>
        <w:numPr>
          <w:ilvl w:val="0"/>
          <w:numId w:val="26"/>
        </w:numPr>
        <w:spacing w:before="240"/>
        <w:ind w:left="810" w:hanging="450"/>
      </w:pPr>
      <w:r w:rsidRPr="002E019E">
        <w:t xml:space="preserve">Valsts policijas 22.07.2015. </w:t>
      </w:r>
      <w:hyperlink r:id="rId118" w:history="1">
        <w:r w:rsidRPr="002E019E">
          <w:rPr>
            <w:rStyle w:val="ab"/>
          </w:rPr>
          <w:t>atbildes vēstule Nr.20/2-23002</w:t>
        </w:r>
      </w:hyperlink>
      <w:r w:rsidRPr="002E019E">
        <w:t xml:space="preserve"> uz Izmeklēšanas komisijas 08.07.2015. vēstuli Nr. 233.9/18-108-12/15.</w:t>
      </w:r>
    </w:p>
    <w:p w:rsidR="00C2604A" w:rsidRPr="002E019E" w:rsidRDefault="00C2604A" w:rsidP="0054426F">
      <w:pPr>
        <w:pStyle w:val="a3"/>
        <w:spacing w:before="240"/>
        <w:ind w:left="810" w:hanging="450"/>
      </w:pPr>
    </w:p>
    <w:p w:rsidR="002E019E" w:rsidRDefault="002E019E" w:rsidP="0054426F">
      <w:pPr>
        <w:pStyle w:val="a3"/>
        <w:numPr>
          <w:ilvl w:val="0"/>
          <w:numId w:val="26"/>
        </w:numPr>
        <w:spacing w:before="240"/>
        <w:ind w:left="810" w:hanging="450"/>
      </w:pPr>
      <w:r w:rsidRPr="002E019E">
        <w:t xml:space="preserve">Valsts tiesu medicīnas ekspertīzes centra 12.05.2015. </w:t>
      </w:r>
      <w:hyperlink r:id="rId119" w:history="1">
        <w:r w:rsidRPr="002E019E">
          <w:rPr>
            <w:rStyle w:val="ab"/>
          </w:rPr>
          <w:t>atbildes vēstule Nr. 409-2015/L8.-5</w:t>
        </w:r>
      </w:hyperlink>
      <w:r w:rsidRPr="002E019E">
        <w:t xml:space="preserve"> uz Izmeklēšanas komisijas 16.04.2015. vēstuli Nr. 233.9/18-77-12/15</w:t>
      </w:r>
    </w:p>
    <w:p w:rsidR="00C2604A" w:rsidRPr="002E019E" w:rsidRDefault="00C2604A" w:rsidP="0054426F">
      <w:pPr>
        <w:pStyle w:val="a3"/>
        <w:spacing w:before="240"/>
        <w:ind w:left="810" w:hanging="450"/>
      </w:pPr>
    </w:p>
    <w:p w:rsidR="002E019E" w:rsidRDefault="002E019E" w:rsidP="0054426F">
      <w:pPr>
        <w:pStyle w:val="a3"/>
        <w:numPr>
          <w:ilvl w:val="0"/>
          <w:numId w:val="26"/>
        </w:numPr>
        <w:spacing w:before="240"/>
        <w:ind w:left="810" w:hanging="450"/>
      </w:pPr>
      <w:r w:rsidRPr="002E019E">
        <w:t xml:space="preserve">Valsts ugunsdzēsības un glābšanas dienesta 10.08.2015. </w:t>
      </w:r>
      <w:hyperlink r:id="rId120" w:history="1">
        <w:r w:rsidRPr="002E019E">
          <w:rPr>
            <w:rStyle w:val="ab"/>
          </w:rPr>
          <w:t>vēstule Nr.22-1.22/1227</w:t>
        </w:r>
      </w:hyperlink>
      <w:r w:rsidRPr="002E019E">
        <w:t xml:space="preserve"> Izmeklēšanas komisijai „Par atbildīgo glābšanas dienestu gatavību krīzes situācijai”.</w:t>
      </w:r>
    </w:p>
    <w:p w:rsidR="00C2604A" w:rsidRPr="002E019E" w:rsidRDefault="00C2604A" w:rsidP="0054426F">
      <w:pPr>
        <w:pStyle w:val="a3"/>
        <w:spacing w:before="240"/>
        <w:ind w:left="810" w:hanging="450"/>
      </w:pPr>
    </w:p>
    <w:p w:rsidR="002E019E" w:rsidRDefault="002E019E" w:rsidP="0054426F">
      <w:pPr>
        <w:pStyle w:val="a3"/>
        <w:numPr>
          <w:ilvl w:val="0"/>
          <w:numId w:val="26"/>
        </w:numPr>
        <w:spacing w:before="240"/>
        <w:ind w:left="810" w:hanging="450"/>
      </w:pPr>
      <w:r w:rsidRPr="002E019E">
        <w:t xml:space="preserve">Valsts ugunsdzēsības un glābšanas dienesta 17.07.2015. </w:t>
      </w:r>
      <w:hyperlink r:id="rId121" w:history="1">
        <w:r w:rsidRPr="002E019E">
          <w:rPr>
            <w:rStyle w:val="ab"/>
          </w:rPr>
          <w:t>atbildes vēstule Nr.22-1.22/1121</w:t>
        </w:r>
      </w:hyperlink>
      <w:r w:rsidRPr="002E019E">
        <w:t>uz Izmeklēšanas komisijas 08.07.2015. vēstuli Nr. 233.9/18-105-12/15.</w:t>
      </w:r>
    </w:p>
    <w:p w:rsidR="00C2604A" w:rsidRPr="002E019E" w:rsidRDefault="00C2604A" w:rsidP="0054426F">
      <w:pPr>
        <w:pStyle w:val="a3"/>
        <w:spacing w:before="240"/>
        <w:ind w:left="810" w:hanging="450"/>
      </w:pPr>
    </w:p>
    <w:p w:rsidR="002E019E" w:rsidRDefault="002E019E" w:rsidP="0054426F">
      <w:pPr>
        <w:pStyle w:val="a3"/>
        <w:numPr>
          <w:ilvl w:val="0"/>
          <w:numId w:val="26"/>
        </w:numPr>
        <w:spacing w:before="240"/>
        <w:ind w:left="810" w:hanging="450"/>
      </w:pPr>
      <w:r w:rsidRPr="002E019E">
        <w:t xml:space="preserve">Valsts ugunsdzēsības un glābšanas dienesta 24.04.2015. </w:t>
      </w:r>
      <w:hyperlink r:id="rId122" w:history="1">
        <w:r w:rsidRPr="002E019E">
          <w:rPr>
            <w:rStyle w:val="ab"/>
          </w:rPr>
          <w:t>atbildes vēstule Nr.22/1.22/564</w:t>
        </w:r>
      </w:hyperlink>
      <w:r w:rsidRPr="002E019E">
        <w:t xml:space="preserve"> uz Izmeklēšanas komisijas 16.04.2015. vēstuli.</w:t>
      </w:r>
    </w:p>
    <w:p w:rsidR="00C2604A" w:rsidRPr="002E019E" w:rsidRDefault="00C2604A" w:rsidP="0054426F">
      <w:pPr>
        <w:pStyle w:val="a3"/>
        <w:spacing w:before="240"/>
        <w:ind w:left="810" w:hanging="450"/>
      </w:pPr>
    </w:p>
    <w:p w:rsidR="002E019E" w:rsidRPr="002E019E" w:rsidRDefault="002E019E" w:rsidP="0054426F">
      <w:pPr>
        <w:pStyle w:val="a3"/>
        <w:numPr>
          <w:ilvl w:val="0"/>
          <w:numId w:val="26"/>
        </w:numPr>
        <w:spacing w:before="240"/>
        <w:ind w:left="810" w:hanging="450"/>
      </w:pPr>
      <w:r w:rsidRPr="002E019E">
        <w:t xml:space="preserve">Ventspils pilsētas domes 22.07.2015. </w:t>
      </w:r>
      <w:hyperlink r:id="rId123" w:history="1">
        <w:r w:rsidRPr="002E019E">
          <w:rPr>
            <w:rStyle w:val="ab"/>
          </w:rPr>
          <w:t>atbildes vēstule Nr.1-08/2823</w:t>
        </w:r>
      </w:hyperlink>
      <w:r w:rsidRPr="002E019E">
        <w:t xml:space="preserve"> uz Izmeklēšanas komisijas 08.07.2015. vēstuli Nr. 233.9/18-110-12/15.</w:t>
      </w:r>
    </w:p>
    <w:p w:rsidR="00C97CDA" w:rsidRPr="0054426F" w:rsidRDefault="002B6DC8" w:rsidP="0054426F">
      <w:pPr>
        <w:spacing w:before="240" w:after="240"/>
        <w:rPr>
          <w:rFonts w:cs="Times New Roman"/>
          <w:b/>
          <w:szCs w:val="24"/>
        </w:rPr>
      </w:pPr>
      <w:r w:rsidRPr="0054426F">
        <w:rPr>
          <w:rFonts w:cs="Times New Roman"/>
          <w:b/>
          <w:szCs w:val="24"/>
        </w:rPr>
        <w:t>C</w:t>
      </w:r>
      <w:r w:rsidR="00C97CDA" w:rsidRPr="0054426F">
        <w:rPr>
          <w:rFonts w:cs="Times New Roman"/>
          <w:b/>
          <w:szCs w:val="24"/>
        </w:rPr>
        <w:t xml:space="preserve">. </w:t>
      </w:r>
      <w:r w:rsidRPr="0054426F">
        <w:rPr>
          <w:rFonts w:cs="Times New Roman"/>
          <w:b/>
          <w:szCs w:val="24"/>
        </w:rPr>
        <w:t>J</w:t>
      </w:r>
      <w:r w:rsidR="00C97CDA" w:rsidRPr="0054426F">
        <w:rPr>
          <w:rFonts w:cs="Times New Roman"/>
          <w:b/>
          <w:szCs w:val="24"/>
        </w:rPr>
        <w:t>uridiskās prakses materiāli</w:t>
      </w:r>
    </w:p>
    <w:p w:rsidR="002B6DC8" w:rsidRPr="0054426F" w:rsidRDefault="0054426F" w:rsidP="0054426F">
      <w:pPr>
        <w:rPr>
          <w:rFonts w:cs="Times New Roman"/>
          <w:b/>
          <w:szCs w:val="24"/>
        </w:rPr>
      </w:pPr>
      <w:r>
        <w:rPr>
          <w:rFonts w:cs="Times New Roman"/>
          <w:b/>
          <w:szCs w:val="24"/>
        </w:rPr>
        <w:t>1.</w:t>
      </w:r>
      <w:r w:rsidR="002B6DC8" w:rsidRPr="0054426F">
        <w:rPr>
          <w:rFonts w:cs="Times New Roman"/>
          <w:b/>
          <w:szCs w:val="24"/>
        </w:rPr>
        <w:t xml:space="preserve"> Tiesu nolēmumi</w:t>
      </w:r>
    </w:p>
    <w:p w:rsidR="002B6DC8" w:rsidRPr="00BF0983" w:rsidRDefault="002B6DC8" w:rsidP="0054426F">
      <w:pPr>
        <w:ind w:left="810" w:hanging="450"/>
        <w:jc w:val="center"/>
        <w:rPr>
          <w:rFonts w:cs="Times New Roman"/>
          <w:b/>
          <w:szCs w:val="24"/>
        </w:rPr>
      </w:pPr>
    </w:p>
    <w:p w:rsidR="002B6DC8" w:rsidRPr="00BF0983" w:rsidRDefault="002B6DC8" w:rsidP="006E0D47">
      <w:pPr>
        <w:pStyle w:val="a8"/>
        <w:numPr>
          <w:ilvl w:val="0"/>
          <w:numId w:val="26"/>
        </w:numPr>
        <w:spacing w:after="240"/>
        <w:ind w:left="810" w:hanging="450"/>
        <w:rPr>
          <w:rFonts w:cs="Times New Roman"/>
          <w:iCs/>
          <w:color w:val="000000" w:themeColor="text1"/>
          <w:sz w:val="24"/>
          <w:szCs w:val="24"/>
        </w:rPr>
      </w:pPr>
      <w:r w:rsidRPr="00BF0983">
        <w:rPr>
          <w:rFonts w:cs="Times New Roman"/>
          <w:iCs/>
          <w:color w:val="000000" w:themeColor="text1"/>
          <w:sz w:val="24"/>
          <w:szCs w:val="24"/>
        </w:rPr>
        <w:t xml:space="preserve">Eiropas Cilvēktiesību tiesas 19.04.2012. spriedums lietā Nr. 49382/06 </w:t>
      </w:r>
      <w:proofErr w:type="spellStart"/>
      <w:r w:rsidRPr="00BF0983">
        <w:rPr>
          <w:rFonts w:cs="Times New Roman"/>
          <w:i/>
          <w:iCs/>
          <w:color w:val="000000" w:themeColor="text1"/>
          <w:sz w:val="24"/>
          <w:szCs w:val="24"/>
        </w:rPr>
        <w:t>Gorgiev</w:t>
      </w:r>
      <w:proofErr w:type="spellEnd"/>
      <w:r w:rsidRPr="00BF0983">
        <w:rPr>
          <w:rFonts w:cs="Times New Roman"/>
          <w:i/>
          <w:iCs/>
          <w:color w:val="000000" w:themeColor="text1"/>
          <w:sz w:val="24"/>
          <w:szCs w:val="24"/>
        </w:rPr>
        <w:t xml:space="preserve"> v </w:t>
      </w:r>
      <w:proofErr w:type="spellStart"/>
      <w:r w:rsidRPr="00BF0983">
        <w:rPr>
          <w:rFonts w:cs="Times New Roman"/>
          <w:i/>
          <w:iCs/>
          <w:color w:val="000000" w:themeColor="text1"/>
          <w:sz w:val="24"/>
          <w:szCs w:val="24"/>
        </w:rPr>
        <w:t>former</w:t>
      </w:r>
      <w:proofErr w:type="spellEnd"/>
      <w:r w:rsidRPr="00BF0983">
        <w:rPr>
          <w:rFonts w:cs="Times New Roman"/>
          <w:i/>
          <w:iCs/>
          <w:color w:val="000000" w:themeColor="text1"/>
          <w:sz w:val="24"/>
          <w:szCs w:val="24"/>
        </w:rPr>
        <w:t xml:space="preserve"> </w:t>
      </w:r>
      <w:proofErr w:type="spellStart"/>
      <w:r w:rsidRPr="00BF0983">
        <w:rPr>
          <w:rFonts w:cs="Times New Roman"/>
          <w:i/>
          <w:iCs/>
          <w:color w:val="000000" w:themeColor="text1"/>
          <w:sz w:val="24"/>
          <w:szCs w:val="24"/>
        </w:rPr>
        <w:t>Yugoslav</w:t>
      </w:r>
      <w:proofErr w:type="spellEnd"/>
      <w:r w:rsidRPr="00BF0983">
        <w:rPr>
          <w:rFonts w:cs="Times New Roman"/>
          <w:i/>
          <w:iCs/>
          <w:color w:val="000000" w:themeColor="text1"/>
          <w:sz w:val="24"/>
          <w:szCs w:val="24"/>
        </w:rPr>
        <w:t xml:space="preserve"> </w:t>
      </w:r>
      <w:proofErr w:type="spellStart"/>
      <w:r w:rsidRPr="00BF0983">
        <w:rPr>
          <w:rFonts w:cs="Times New Roman"/>
          <w:i/>
          <w:iCs/>
          <w:color w:val="000000" w:themeColor="text1"/>
          <w:sz w:val="24"/>
          <w:szCs w:val="24"/>
        </w:rPr>
        <w:t>Republic</w:t>
      </w:r>
      <w:proofErr w:type="spellEnd"/>
      <w:r w:rsidRPr="00BF0983">
        <w:rPr>
          <w:rFonts w:cs="Times New Roman"/>
          <w:i/>
          <w:iCs/>
          <w:color w:val="000000" w:themeColor="text1"/>
          <w:sz w:val="24"/>
          <w:szCs w:val="24"/>
        </w:rPr>
        <w:t xml:space="preserve"> </w:t>
      </w:r>
      <w:proofErr w:type="spellStart"/>
      <w:r w:rsidRPr="00BF0983">
        <w:rPr>
          <w:rFonts w:cs="Times New Roman"/>
          <w:i/>
          <w:iCs/>
          <w:color w:val="000000" w:themeColor="text1"/>
          <w:sz w:val="24"/>
          <w:szCs w:val="24"/>
        </w:rPr>
        <w:t>of</w:t>
      </w:r>
      <w:proofErr w:type="spellEnd"/>
      <w:r w:rsidRPr="00BF0983">
        <w:rPr>
          <w:rFonts w:cs="Times New Roman"/>
          <w:i/>
          <w:iCs/>
          <w:color w:val="000000" w:themeColor="text1"/>
          <w:sz w:val="24"/>
          <w:szCs w:val="24"/>
        </w:rPr>
        <w:t xml:space="preserve"> </w:t>
      </w:r>
      <w:proofErr w:type="spellStart"/>
      <w:r w:rsidRPr="00BF0983">
        <w:rPr>
          <w:rFonts w:cs="Times New Roman"/>
          <w:i/>
          <w:iCs/>
          <w:color w:val="000000" w:themeColor="text1"/>
          <w:sz w:val="24"/>
          <w:szCs w:val="24"/>
        </w:rPr>
        <w:t>Macedonia</w:t>
      </w:r>
      <w:proofErr w:type="spellEnd"/>
      <w:r w:rsidR="003E117C">
        <w:rPr>
          <w:rFonts w:cs="Times New Roman"/>
          <w:i/>
          <w:iCs/>
          <w:color w:val="000000" w:themeColor="text1"/>
          <w:sz w:val="24"/>
          <w:szCs w:val="24"/>
        </w:rPr>
        <w:t>.</w:t>
      </w:r>
    </w:p>
    <w:p w:rsidR="002B6DC8" w:rsidRPr="00BF0983" w:rsidRDefault="002B6DC8" w:rsidP="006E0D47">
      <w:pPr>
        <w:pStyle w:val="a8"/>
        <w:numPr>
          <w:ilvl w:val="0"/>
          <w:numId w:val="26"/>
        </w:numPr>
        <w:spacing w:after="240"/>
        <w:ind w:left="810" w:hanging="450"/>
        <w:rPr>
          <w:rFonts w:cs="Times New Roman"/>
          <w:iCs/>
          <w:color w:val="000000" w:themeColor="text1"/>
          <w:sz w:val="24"/>
          <w:szCs w:val="24"/>
        </w:rPr>
      </w:pPr>
      <w:r w:rsidRPr="00BF0983">
        <w:rPr>
          <w:rFonts w:cs="Times New Roman"/>
          <w:iCs/>
          <w:color w:val="000000" w:themeColor="text1"/>
          <w:sz w:val="24"/>
          <w:szCs w:val="24"/>
        </w:rPr>
        <w:t xml:space="preserve">Eiropas Cilvēktiesību tiesas 30.11.2004 spriedums lietā Nr. 48939/99 </w:t>
      </w:r>
      <w:proofErr w:type="spellStart"/>
      <w:r w:rsidRPr="00BF0983">
        <w:rPr>
          <w:rFonts w:cs="Times New Roman"/>
          <w:i/>
          <w:iCs/>
          <w:color w:val="000000" w:themeColor="text1"/>
          <w:sz w:val="24"/>
          <w:szCs w:val="24"/>
        </w:rPr>
        <w:t>Oneryildiz</w:t>
      </w:r>
      <w:proofErr w:type="spellEnd"/>
      <w:r w:rsidRPr="00BF0983">
        <w:rPr>
          <w:rFonts w:cs="Times New Roman"/>
          <w:i/>
          <w:iCs/>
          <w:color w:val="000000" w:themeColor="text1"/>
          <w:sz w:val="24"/>
          <w:szCs w:val="24"/>
        </w:rPr>
        <w:t xml:space="preserve"> v. </w:t>
      </w:r>
      <w:proofErr w:type="spellStart"/>
      <w:r w:rsidRPr="00BF0983">
        <w:rPr>
          <w:rFonts w:cs="Times New Roman"/>
          <w:i/>
          <w:iCs/>
          <w:color w:val="000000" w:themeColor="text1"/>
          <w:sz w:val="24"/>
          <w:szCs w:val="24"/>
        </w:rPr>
        <w:t>Turkey</w:t>
      </w:r>
      <w:proofErr w:type="spellEnd"/>
      <w:r w:rsidRPr="00BF0983">
        <w:rPr>
          <w:rFonts w:cs="Times New Roman"/>
          <w:i/>
          <w:iCs/>
          <w:color w:val="000000" w:themeColor="text1"/>
          <w:sz w:val="24"/>
          <w:szCs w:val="24"/>
        </w:rPr>
        <w:t>.</w:t>
      </w:r>
    </w:p>
    <w:p w:rsidR="002B6DC8" w:rsidRPr="00BF0983" w:rsidRDefault="002B6DC8" w:rsidP="006E0D47">
      <w:pPr>
        <w:pStyle w:val="a8"/>
        <w:numPr>
          <w:ilvl w:val="0"/>
          <w:numId w:val="26"/>
        </w:numPr>
        <w:spacing w:after="240"/>
        <w:ind w:left="810" w:hanging="450"/>
        <w:rPr>
          <w:rFonts w:cs="Times New Roman"/>
          <w:sz w:val="24"/>
          <w:szCs w:val="24"/>
        </w:rPr>
      </w:pPr>
      <w:r w:rsidRPr="00BF0983">
        <w:rPr>
          <w:rFonts w:cs="Times New Roman"/>
          <w:sz w:val="24"/>
          <w:szCs w:val="24"/>
        </w:rPr>
        <w:t xml:space="preserve">Eiropas Savienības Tiesas spriedums lietā C-465/11 </w:t>
      </w:r>
      <w:proofErr w:type="spellStart"/>
      <w:r w:rsidRPr="00BF0983">
        <w:rPr>
          <w:rFonts w:cs="Times New Roman"/>
          <w:i/>
          <w:sz w:val="24"/>
          <w:szCs w:val="24"/>
        </w:rPr>
        <w:t>Forposta</w:t>
      </w:r>
      <w:proofErr w:type="spellEnd"/>
      <w:r w:rsidRPr="00BF0983">
        <w:rPr>
          <w:rFonts w:cs="Times New Roman"/>
          <w:i/>
          <w:sz w:val="24"/>
          <w:szCs w:val="24"/>
        </w:rPr>
        <w:t xml:space="preserve"> SA </w:t>
      </w:r>
      <w:r w:rsidRPr="00BF0983">
        <w:rPr>
          <w:rFonts w:cs="Times New Roman"/>
          <w:sz w:val="24"/>
          <w:szCs w:val="24"/>
        </w:rPr>
        <w:t xml:space="preserve">pret </w:t>
      </w:r>
      <w:proofErr w:type="spellStart"/>
      <w:r w:rsidRPr="00BF0983">
        <w:rPr>
          <w:rFonts w:cs="Times New Roman"/>
          <w:i/>
          <w:sz w:val="24"/>
          <w:szCs w:val="24"/>
        </w:rPr>
        <w:t>Poczta</w:t>
      </w:r>
      <w:proofErr w:type="spellEnd"/>
      <w:r w:rsidRPr="00BF0983">
        <w:rPr>
          <w:rFonts w:cs="Times New Roman"/>
          <w:i/>
          <w:sz w:val="24"/>
          <w:szCs w:val="24"/>
        </w:rPr>
        <w:t xml:space="preserve"> </w:t>
      </w:r>
      <w:proofErr w:type="spellStart"/>
      <w:r w:rsidRPr="00BF0983">
        <w:rPr>
          <w:rFonts w:cs="Times New Roman"/>
          <w:i/>
          <w:sz w:val="24"/>
          <w:szCs w:val="24"/>
        </w:rPr>
        <w:t>Polska</w:t>
      </w:r>
      <w:proofErr w:type="spellEnd"/>
      <w:r w:rsidRPr="00BF0983">
        <w:rPr>
          <w:rFonts w:cs="Times New Roman"/>
          <w:i/>
          <w:sz w:val="24"/>
          <w:szCs w:val="24"/>
        </w:rPr>
        <w:t xml:space="preserve"> SA</w:t>
      </w:r>
      <w:r w:rsidRPr="00BF0983">
        <w:rPr>
          <w:rFonts w:cs="Times New Roman"/>
          <w:sz w:val="24"/>
          <w:szCs w:val="24"/>
        </w:rPr>
        <w:t>.</w:t>
      </w:r>
    </w:p>
    <w:p w:rsidR="002B6DC8" w:rsidRDefault="002B6DC8" w:rsidP="006E0D47">
      <w:pPr>
        <w:pStyle w:val="a8"/>
        <w:numPr>
          <w:ilvl w:val="0"/>
          <w:numId w:val="26"/>
        </w:numPr>
        <w:spacing w:after="240"/>
        <w:ind w:left="810" w:hanging="450"/>
        <w:rPr>
          <w:rFonts w:cs="Times New Roman"/>
          <w:sz w:val="24"/>
          <w:szCs w:val="24"/>
        </w:rPr>
      </w:pPr>
      <w:r w:rsidRPr="00BF0983">
        <w:rPr>
          <w:rFonts w:cs="Times New Roman"/>
          <w:sz w:val="24"/>
          <w:szCs w:val="24"/>
        </w:rPr>
        <w:t xml:space="preserve">Augstākās tiesas Senāta Administratīvo lietu departamenta 01.07.2010. </w:t>
      </w:r>
      <w:hyperlink r:id="rId124" w:history="1">
        <w:r w:rsidRPr="00BF0983">
          <w:rPr>
            <w:rStyle w:val="ab"/>
            <w:rFonts w:cs="Times New Roman"/>
            <w:sz w:val="24"/>
            <w:szCs w:val="24"/>
          </w:rPr>
          <w:t>spriedums</w:t>
        </w:r>
      </w:hyperlink>
      <w:r w:rsidRPr="00BF0983">
        <w:rPr>
          <w:rFonts w:cs="Times New Roman"/>
          <w:sz w:val="24"/>
          <w:szCs w:val="24"/>
        </w:rPr>
        <w:t xml:space="preserve"> lietā </w:t>
      </w:r>
      <w:proofErr w:type="spellStart"/>
      <w:r w:rsidRPr="00BF0983">
        <w:rPr>
          <w:rFonts w:cs="Times New Roman"/>
          <w:sz w:val="24"/>
          <w:szCs w:val="24"/>
        </w:rPr>
        <w:t>Nr.SKA</w:t>
      </w:r>
      <w:proofErr w:type="spellEnd"/>
      <w:r w:rsidRPr="00BF0983">
        <w:rPr>
          <w:rFonts w:cs="Times New Roman"/>
          <w:sz w:val="24"/>
          <w:szCs w:val="24"/>
        </w:rPr>
        <w:t xml:space="preserve"> – 107/2010.</w:t>
      </w:r>
    </w:p>
    <w:p w:rsidR="002926F7" w:rsidRDefault="002926F7" w:rsidP="002926F7">
      <w:pPr>
        <w:pStyle w:val="a8"/>
        <w:spacing w:after="240"/>
        <w:rPr>
          <w:rFonts w:cs="Times New Roman"/>
          <w:sz w:val="24"/>
          <w:szCs w:val="24"/>
        </w:rPr>
      </w:pPr>
    </w:p>
    <w:p w:rsidR="002926F7" w:rsidRPr="00BF0983" w:rsidRDefault="002926F7" w:rsidP="002926F7">
      <w:pPr>
        <w:pStyle w:val="a8"/>
        <w:spacing w:after="240"/>
        <w:rPr>
          <w:rFonts w:cs="Times New Roman"/>
          <w:sz w:val="24"/>
          <w:szCs w:val="24"/>
        </w:rPr>
      </w:pPr>
    </w:p>
    <w:p w:rsidR="00C97CDA" w:rsidRPr="00BF0983" w:rsidRDefault="0054426F" w:rsidP="006E0D47">
      <w:pPr>
        <w:pStyle w:val="a8"/>
        <w:spacing w:before="240" w:after="240"/>
        <w:rPr>
          <w:rFonts w:cs="Times New Roman"/>
          <w:b/>
          <w:sz w:val="24"/>
          <w:szCs w:val="24"/>
        </w:rPr>
      </w:pPr>
      <w:r>
        <w:rPr>
          <w:rFonts w:cs="Times New Roman"/>
          <w:b/>
          <w:sz w:val="24"/>
          <w:szCs w:val="24"/>
        </w:rPr>
        <w:lastRenderedPageBreak/>
        <w:t xml:space="preserve">2. </w:t>
      </w:r>
      <w:r w:rsidR="002B6DC8" w:rsidRPr="00BF0983">
        <w:rPr>
          <w:rFonts w:cs="Times New Roman"/>
          <w:b/>
          <w:sz w:val="24"/>
          <w:szCs w:val="24"/>
        </w:rPr>
        <w:t>Normu radīšanas dokumenti</w:t>
      </w:r>
    </w:p>
    <w:p w:rsidR="00C97CDA" w:rsidRPr="0054426F" w:rsidRDefault="0054426F" w:rsidP="0054426F">
      <w:pPr>
        <w:spacing w:after="240"/>
        <w:rPr>
          <w:rFonts w:cs="Times New Roman"/>
          <w:b/>
          <w:szCs w:val="24"/>
        </w:rPr>
      </w:pPr>
      <w:r>
        <w:rPr>
          <w:rFonts w:cs="Times New Roman"/>
          <w:b/>
          <w:szCs w:val="24"/>
        </w:rPr>
        <w:t>2.1.</w:t>
      </w:r>
      <w:r w:rsidR="00C97CDA" w:rsidRPr="0054426F">
        <w:rPr>
          <w:rFonts w:cs="Times New Roman"/>
          <w:b/>
          <w:szCs w:val="24"/>
        </w:rPr>
        <w:t>Likumprojekti</w:t>
      </w:r>
      <w:r w:rsidR="00622F30" w:rsidRPr="0054426F">
        <w:rPr>
          <w:rFonts w:cs="Times New Roman"/>
          <w:b/>
          <w:szCs w:val="24"/>
        </w:rPr>
        <w:t xml:space="preserve"> un</w:t>
      </w:r>
      <w:r w:rsidR="00E20560" w:rsidRPr="0054426F">
        <w:rPr>
          <w:rFonts w:cs="Times New Roman"/>
          <w:b/>
          <w:szCs w:val="24"/>
        </w:rPr>
        <w:t xml:space="preserve"> </w:t>
      </w:r>
      <w:r w:rsidR="00622F30" w:rsidRPr="0054426F">
        <w:rPr>
          <w:rFonts w:cs="Times New Roman"/>
          <w:b/>
          <w:szCs w:val="24"/>
        </w:rPr>
        <w:t>Ministru kabineta noteikumu projekti</w:t>
      </w:r>
    </w:p>
    <w:p w:rsidR="00622F30" w:rsidRPr="00BF0983" w:rsidRDefault="00622F30" w:rsidP="006E0D47">
      <w:pPr>
        <w:pStyle w:val="a8"/>
        <w:numPr>
          <w:ilvl w:val="0"/>
          <w:numId w:val="26"/>
        </w:numPr>
        <w:spacing w:after="240"/>
        <w:ind w:left="810" w:hanging="450"/>
        <w:rPr>
          <w:rFonts w:cs="Times New Roman"/>
          <w:sz w:val="24"/>
          <w:szCs w:val="24"/>
        </w:rPr>
      </w:pPr>
      <w:r w:rsidRPr="00BF0983">
        <w:rPr>
          <w:rFonts w:cs="Times New Roman"/>
          <w:sz w:val="24"/>
          <w:szCs w:val="24"/>
        </w:rPr>
        <w:t xml:space="preserve">Likumprojekts “Civilās aizsardzības un katastrofu pārvaldīšanas likums”. Pieejams: </w:t>
      </w:r>
      <w:hyperlink r:id="rId125" w:history="1">
        <w:r w:rsidRPr="00BF0983">
          <w:rPr>
            <w:rStyle w:val="ab"/>
            <w:rFonts w:cs="Times New Roman"/>
            <w:sz w:val="24"/>
            <w:szCs w:val="24"/>
          </w:rPr>
          <w:t>http://goo.gl/2azwvG</w:t>
        </w:r>
      </w:hyperlink>
      <w:r w:rsidRPr="00BF0983">
        <w:rPr>
          <w:rFonts w:cs="Times New Roman"/>
          <w:sz w:val="24"/>
          <w:szCs w:val="24"/>
        </w:rPr>
        <w:t xml:space="preserve">. </w:t>
      </w:r>
    </w:p>
    <w:p w:rsidR="00622F30" w:rsidRPr="00BF0983" w:rsidRDefault="00622F30" w:rsidP="006E0D47">
      <w:pPr>
        <w:pStyle w:val="a8"/>
        <w:numPr>
          <w:ilvl w:val="0"/>
          <w:numId w:val="26"/>
        </w:numPr>
        <w:spacing w:after="240"/>
        <w:ind w:left="810" w:hanging="450"/>
        <w:rPr>
          <w:rFonts w:cs="Times New Roman"/>
          <w:sz w:val="24"/>
          <w:szCs w:val="24"/>
        </w:rPr>
      </w:pPr>
      <w:r w:rsidRPr="00BF0983">
        <w:rPr>
          <w:rFonts w:cs="Times New Roman"/>
          <w:sz w:val="24"/>
          <w:szCs w:val="24"/>
        </w:rPr>
        <w:t xml:space="preserve">Likumprojekts „Psihologu likums”. </w:t>
      </w:r>
      <w:r w:rsidR="003E117C">
        <w:rPr>
          <w:rFonts w:cs="Times New Roman"/>
          <w:sz w:val="24"/>
          <w:szCs w:val="24"/>
        </w:rPr>
        <w:t xml:space="preserve"> P</w:t>
      </w:r>
      <w:r w:rsidRPr="00BF0983">
        <w:rPr>
          <w:rFonts w:cs="Times New Roman"/>
          <w:sz w:val="24"/>
          <w:szCs w:val="24"/>
        </w:rPr>
        <w:t xml:space="preserve">ieejams: </w:t>
      </w:r>
      <w:hyperlink r:id="rId126" w:history="1">
        <w:r w:rsidRPr="00BF0983">
          <w:rPr>
            <w:rStyle w:val="ab"/>
            <w:rFonts w:cs="Times New Roman"/>
            <w:sz w:val="24"/>
            <w:szCs w:val="24"/>
          </w:rPr>
          <w:t>http://goo.gl/vuhZVD</w:t>
        </w:r>
      </w:hyperlink>
      <w:r w:rsidRPr="00BF0983">
        <w:rPr>
          <w:rFonts w:cs="Times New Roman"/>
          <w:sz w:val="24"/>
          <w:szCs w:val="24"/>
        </w:rPr>
        <w:t xml:space="preserve"> </w:t>
      </w:r>
    </w:p>
    <w:p w:rsidR="00622F30" w:rsidRPr="00BF0983" w:rsidRDefault="00622F30" w:rsidP="006E0D47">
      <w:pPr>
        <w:pStyle w:val="a8"/>
        <w:numPr>
          <w:ilvl w:val="0"/>
          <w:numId w:val="26"/>
        </w:numPr>
        <w:spacing w:after="240"/>
        <w:ind w:left="810" w:hanging="450"/>
        <w:rPr>
          <w:rStyle w:val="ab"/>
          <w:rFonts w:cs="Times New Roman"/>
          <w:sz w:val="24"/>
          <w:szCs w:val="24"/>
        </w:rPr>
      </w:pPr>
      <w:r w:rsidRPr="00BF0983">
        <w:rPr>
          <w:rFonts w:cs="Times New Roman"/>
          <w:sz w:val="24"/>
          <w:szCs w:val="24"/>
        </w:rPr>
        <w:t xml:space="preserve">Lobēšanas atklātības likumprojekts. 2014.gada 13.janvāra redakcija. Pieejams: </w:t>
      </w:r>
      <w:hyperlink r:id="rId127" w:history="1">
        <w:r w:rsidRPr="00BF0983">
          <w:rPr>
            <w:rStyle w:val="ab"/>
            <w:rFonts w:cs="Times New Roman"/>
            <w:sz w:val="24"/>
            <w:szCs w:val="24"/>
          </w:rPr>
          <w:t>http://goo.gl/9VLuUI</w:t>
        </w:r>
      </w:hyperlink>
      <w:r w:rsidRPr="00BF0983">
        <w:rPr>
          <w:rFonts w:cs="Times New Roman"/>
          <w:sz w:val="24"/>
          <w:szCs w:val="24"/>
        </w:rPr>
        <w:t xml:space="preserve"> un </w:t>
      </w:r>
      <w:hyperlink r:id="rId128" w:history="1">
        <w:r w:rsidRPr="00BF0983">
          <w:rPr>
            <w:rStyle w:val="ab"/>
            <w:rFonts w:cs="Times New Roman"/>
            <w:sz w:val="24"/>
            <w:szCs w:val="24"/>
          </w:rPr>
          <w:t>http://goo.gl/ljtQRg</w:t>
        </w:r>
      </w:hyperlink>
      <w:r w:rsidRPr="00BF0983">
        <w:rPr>
          <w:rStyle w:val="ab"/>
          <w:rFonts w:cs="Times New Roman"/>
          <w:sz w:val="24"/>
          <w:szCs w:val="24"/>
        </w:rPr>
        <w:t>.</w:t>
      </w:r>
    </w:p>
    <w:p w:rsidR="00622F30" w:rsidRPr="00BF0983" w:rsidRDefault="00622F30" w:rsidP="006E0D47">
      <w:pPr>
        <w:pStyle w:val="a8"/>
        <w:numPr>
          <w:ilvl w:val="0"/>
          <w:numId w:val="26"/>
        </w:numPr>
        <w:spacing w:after="240"/>
        <w:ind w:left="810" w:hanging="450"/>
        <w:rPr>
          <w:rFonts w:cs="Times New Roman"/>
          <w:bCs/>
          <w:color w:val="2A2A2A"/>
          <w:sz w:val="24"/>
          <w:szCs w:val="24"/>
          <w:shd w:val="clear" w:color="auto" w:fill="FFFFFF"/>
        </w:rPr>
      </w:pPr>
      <w:r w:rsidRPr="00BF0983">
        <w:rPr>
          <w:rFonts w:cs="Times New Roman"/>
          <w:bCs/>
          <w:sz w:val="24"/>
          <w:szCs w:val="24"/>
          <w:shd w:val="clear" w:color="auto" w:fill="FFFFFF"/>
        </w:rPr>
        <w:t>Noteikumu projekts “Grozījumi Ministru kabineta 2014.gada 19.augusta noteikumos Nr.500 “Vispārīgie būvnoteikumi””. Pieejams</w:t>
      </w:r>
      <w:r w:rsidRPr="00BF0983">
        <w:rPr>
          <w:rFonts w:cs="Times New Roman"/>
          <w:bCs/>
          <w:color w:val="2A2A2A"/>
          <w:sz w:val="24"/>
          <w:szCs w:val="24"/>
          <w:shd w:val="clear" w:color="auto" w:fill="FFFFFF"/>
        </w:rPr>
        <w:t>:</w:t>
      </w:r>
      <w:r w:rsidRPr="00BF0983">
        <w:rPr>
          <w:rFonts w:cs="Times New Roman"/>
          <w:sz w:val="24"/>
          <w:szCs w:val="24"/>
        </w:rPr>
        <w:t xml:space="preserve"> </w:t>
      </w:r>
      <w:hyperlink r:id="rId129" w:history="1">
        <w:r w:rsidRPr="00BF0983">
          <w:rPr>
            <w:rStyle w:val="ab"/>
            <w:rFonts w:cs="Times New Roman"/>
            <w:bCs/>
            <w:sz w:val="24"/>
            <w:szCs w:val="24"/>
            <w:shd w:val="clear" w:color="auto" w:fill="FFFFFF"/>
          </w:rPr>
          <w:t>http://tap.mk.gov.lv/lv/mk/tap/?pid=40350435</w:t>
        </w:r>
      </w:hyperlink>
      <w:r w:rsidRPr="00BF0983">
        <w:rPr>
          <w:rFonts w:cs="Times New Roman"/>
          <w:bCs/>
          <w:color w:val="2A2A2A"/>
          <w:sz w:val="24"/>
          <w:szCs w:val="24"/>
          <w:shd w:val="clear" w:color="auto" w:fill="FFFFFF"/>
        </w:rPr>
        <w:t xml:space="preserve"> .</w:t>
      </w:r>
    </w:p>
    <w:p w:rsidR="00622F30" w:rsidRPr="00BF0983" w:rsidRDefault="00622F30" w:rsidP="006E0D47">
      <w:pPr>
        <w:pStyle w:val="a8"/>
        <w:numPr>
          <w:ilvl w:val="0"/>
          <w:numId w:val="26"/>
        </w:numPr>
        <w:spacing w:after="240"/>
        <w:ind w:left="810" w:hanging="450"/>
        <w:rPr>
          <w:rFonts w:cs="Times New Roman"/>
          <w:sz w:val="24"/>
          <w:szCs w:val="24"/>
        </w:rPr>
      </w:pPr>
      <w:r w:rsidRPr="00BF0983">
        <w:rPr>
          <w:rStyle w:val="a5"/>
          <w:rFonts w:cs="Times New Roman"/>
          <w:b w:val="0"/>
          <w:sz w:val="24"/>
          <w:szCs w:val="24"/>
          <w:bdr w:val="none" w:sz="0" w:space="0" w:color="auto" w:frame="1"/>
          <w:shd w:val="clear" w:color="auto" w:fill="FFFFFF"/>
        </w:rPr>
        <w:t>Noteikumu projekts</w:t>
      </w:r>
      <w:r w:rsidRPr="00BF0983">
        <w:rPr>
          <w:rStyle w:val="apple-converted-space"/>
          <w:rFonts w:cs="Times New Roman"/>
          <w:b/>
          <w:sz w:val="24"/>
          <w:szCs w:val="24"/>
          <w:shd w:val="clear" w:color="auto" w:fill="FFFFFF"/>
        </w:rPr>
        <w:t xml:space="preserve"> </w:t>
      </w:r>
      <w:r w:rsidRPr="00BF0983">
        <w:rPr>
          <w:rStyle w:val="apple-converted-space"/>
          <w:rFonts w:cs="Times New Roman"/>
          <w:sz w:val="24"/>
          <w:szCs w:val="24"/>
          <w:shd w:val="clear" w:color="auto" w:fill="FFFFFF"/>
        </w:rPr>
        <w:t>“</w:t>
      </w:r>
      <w:r w:rsidRPr="00BF0983">
        <w:rPr>
          <w:rStyle w:val="a5"/>
          <w:rFonts w:cs="Times New Roman"/>
          <w:b w:val="0"/>
          <w:sz w:val="24"/>
          <w:szCs w:val="24"/>
          <w:bdr w:val="none" w:sz="0" w:space="0" w:color="auto" w:frame="1"/>
          <w:shd w:val="clear" w:color="auto" w:fill="FFFFFF"/>
        </w:rPr>
        <w:t>Grozījumi Ministru kabineta 2014.gada 2.septembra noteikumos Nr.529 “Ēku būvnoteikumi</w:t>
      </w:r>
      <w:r w:rsidRPr="00BF0983">
        <w:rPr>
          <w:rFonts w:cs="Times New Roman"/>
          <w:sz w:val="24"/>
          <w:szCs w:val="24"/>
          <w:shd w:val="clear" w:color="auto" w:fill="FFFFFF"/>
        </w:rPr>
        <w:t>””</w:t>
      </w:r>
      <w:r w:rsidRPr="00BF0983">
        <w:rPr>
          <w:rFonts w:cs="Times New Roman"/>
          <w:color w:val="000000"/>
          <w:sz w:val="24"/>
          <w:szCs w:val="24"/>
          <w:shd w:val="clear" w:color="auto" w:fill="FFFFFF"/>
        </w:rPr>
        <w:t xml:space="preserve">. Pieejams: </w:t>
      </w:r>
      <w:hyperlink r:id="rId130" w:history="1">
        <w:r w:rsidRPr="00BF0983">
          <w:rPr>
            <w:rStyle w:val="ab"/>
            <w:rFonts w:cs="Times New Roman"/>
            <w:sz w:val="24"/>
            <w:szCs w:val="24"/>
            <w:shd w:val="clear" w:color="auto" w:fill="FFFFFF"/>
          </w:rPr>
          <w:t>https://goo.gl/j0brvl</w:t>
        </w:r>
      </w:hyperlink>
      <w:r w:rsidRPr="00BF0983">
        <w:rPr>
          <w:rFonts w:cs="Times New Roman"/>
          <w:color w:val="000000"/>
          <w:sz w:val="24"/>
          <w:szCs w:val="24"/>
          <w:shd w:val="clear" w:color="auto" w:fill="FFFFFF"/>
        </w:rPr>
        <w:t>.</w:t>
      </w:r>
    </w:p>
    <w:p w:rsidR="00622F30" w:rsidRPr="00BF0983" w:rsidRDefault="00622F30" w:rsidP="006E0D47">
      <w:pPr>
        <w:pStyle w:val="a8"/>
        <w:numPr>
          <w:ilvl w:val="0"/>
          <w:numId w:val="26"/>
        </w:numPr>
        <w:spacing w:after="240"/>
        <w:ind w:left="810" w:hanging="450"/>
        <w:rPr>
          <w:rStyle w:val="ab"/>
          <w:rFonts w:cs="Times New Roman"/>
          <w:sz w:val="24"/>
          <w:szCs w:val="24"/>
        </w:rPr>
      </w:pPr>
      <w:r w:rsidRPr="00BF0983">
        <w:rPr>
          <w:rFonts w:cs="Times New Roman"/>
          <w:sz w:val="24"/>
          <w:szCs w:val="24"/>
        </w:rPr>
        <w:t xml:space="preserve">Noteikumu projekts “Ugunsdrošības noteikumi”. Pieejams: </w:t>
      </w:r>
      <w:hyperlink r:id="rId131" w:history="1">
        <w:r w:rsidRPr="00BF0983">
          <w:rPr>
            <w:rStyle w:val="ab"/>
            <w:rFonts w:cs="Times New Roman"/>
            <w:sz w:val="24"/>
            <w:szCs w:val="24"/>
          </w:rPr>
          <w:t>http://goo.gl/OZhXtc</w:t>
        </w:r>
      </w:hyperlink>
      <w:r w:rsidRPr="00BF0983">
        <w:rPr>
          <w:rStyle w:val="ab"/>
          <w:rFonts w:cs="Times New Roman"/>
          <w:sz w:val="24"/>
          <w:szCs w:val="24"/>
        </w:rPr>
        <w:t>.</w:t>
      </w:r>
    </w:p>
    <w:p w:rsidR="00C97CDA" w:rsidRPr="0054426F" w:rsidRDefault="00622F30" w:rsidP="0054426F">
      <w:pPr>
        <w:spacing w:after="240"/>
        <w:rPr>
          <w:rFonts w:cs="Times New Roman"/>
          <w:b/>
          <w:szCs w:val="24"/>
        </w:rPr>
      </w:pPr>
      <w:r w:rsidRPr="0054426F">
        <w:rPr>
          <w:rFonts w:cs="Times New Roman"/>
          <w:b/>
          <w:szCs w:val="24"/>
        </w:rPr>
        <w:t>2</w:t>
      </w:r>
      <w:r w:rsidR="00C97CDA" w:rsidRPr="0054426F">
        <w:rPr>
          <w:rFonts w:cs="Times New Roman"/>
          <w:b/>
          <w:szCs w:val="24"/>
        </w:rPr>
        <w:t>.</w:t>
      </w:r>
      <w:r w:rsidR="0054426F">
        <w:rPr>
          <w:rFonts w:cs="Times New Roman"/>
          <w:b/>
          <w:szCs w:val="24"/>
        </w:rPr>
        <w:t>2.</w:t>
      </w:r>
      <w:r w:rsidR="00C97CDA" w:rsidRPr="0054426F">
        <w:rPr>
          <w:rFonts w:cs="Times New Roman"/>
          <w:b/>
          <w:szCs w:val="24"/>
        </w:rPr>
        <w:t xml:space="preserve"> Normatīvo tiesību aktu anotācijas</w:t>
      </w:r>
    </w:p>
    <w:p w:rsidR="00E20560" w:rsidRPr="00BF0983" w:rsidRDefault="00E20560" w:rsidP="006E0D47">
      <w:pPr>
        <w:pStyle w:val="a8"/>
        <w:numPr>
          <w:ilvl w:val="0"/>
          <w:numId w:val="26"/>
        </w:numPr>
        <w:spacing w:after="240"/>
        <w:ind w:left="810" w:hanging="450"/>
        <w:rPr>
          <w:rFonts w:cs="Times New Roman"/>
          <w:sz w:val="24"/>
          <w:szCs w:val="24"/>
        </w:rPr>
      </w:pPr>
      <w:r w:rsidRPr="00BF0983">
        <w:rPr>
          <w:rFonts w:cs="Times New Roman"/>
          <w:sz w:val="24"/>
          <w:szCs w:val="24"/>
        </w:rPr>
        <w:t xml:space="preserve">Likumprojekta „Grozījumi būvniecības likumā” (Nr. 1319/Lp9) anotācija. Pieejama: </w:t>
      </w:r>
      <w:hyperlink r:id="rId132" w:history="1">
        <w:r w:rsidRPr="00BF0983">
          <w:rPr>
            <w:rStyle w:val="ab"/>
            <w:rFonts w:cs="Times New Roman"/>
            <w:sz w:val="24"/>
            <w:szCs w:val="24"/>
          </w:rPr>
          <w:t>http://titania.saeima.lv/LIVS/SaeimaLIVS.nsf/webAll?OpenView&amp;count=30&amp;start=1291</w:t>
        </w:r>
      </w:hyperlink>
    </w:p>
    <w:p w:rsidR="00E20560" w:rsidRPr="00BF0983" w:rsidRDefault="00E20560" w:rsidP="006E0D47">
      <w:pPr>
        <w:pStyle w:val="a8"/>
        <w:numPr>
          <w:ilvl w:val="0"/>
          <w:numId w:val="26"/>
        </w:numPr>
        <w:spacing w:after="240"/>
        <w:ind w:left="810" w:hanging="450"/>
        <w:rPr>
          <w:rFonts w:cs="Times New Roman"/>
          <w:sz w:val="24"/>
          <w:szCs w:val="24"/>
        </w:rPr>
      </w:pPr>
      <w:r w:rsidRPr="00BF0983">
        <w:rPr>
          <w:rFonts w:cs="Times New Roman"/>
          <w:sz w:val="24"/>
          <w:szCs w:val="24"/>
        </w:rPr>
        <w:t>Likumprojekta „Grozījumi būvniecības likumā” (</w:t>
      </w:r>
      <w:r w:rsidRPr="00BF0983">
        <w:rPr>
          <w:rFonts w:cs="Times New Roman"/>
          <w:color w:val="2A2A2A"/>
          <w:sz w:val="24"/>
          <w:szCs w:val="24"/>
        </w:rPr>
        <w:t>VSS-1706</w:t>
      </w:r>
      <w:r w:rsidRPr="00BF0983">
        <w:rPr>
          <w:rFonts w:cs="Times New Roman"/>
          <w:sz w:val="24"/>
          <w:szCs w:val="24"/>
        </w:rPr>
        <w:t xml:space="preserve">) anotācija. Pieejama: </w:t>
      </w:r>
      <w:hyperlink r:id="rId133" w:history="1">
        <w:r w:rsidRPr="00BF0983">
          <w:rPr>
            <w:rStyle w:val="ab"/>
            <w:rFonts w:cs="Times New Roman"/>
            <w:sz w:val="24"/>
            <w:szCs w:val="24"/>
          </w:rPr>
          <w:t>http://tap.mk.gov.lv/mk/tap/?page=2&amp;dateFrom=2008-10-14&amp;dateTo=2008-10-20&amp;text_=grozījumi būvniecības likumā&amp;org=0&amp;area=0&amp;type=0</w:t>
        </w:r>
      </w:hyperlink>
    </w:p>
    <w:p w:rsidR="00E20560" w:rsidRPr="00BF0983" w:rsidRDefault="00E20560" w:rsidP="006E0D47">
      <w:pPr>
        <w:pStyle w:val="a8"/>
        <w:numPr>
          <w:ilvl w:val="0"/>
          <w:numId w:val="26"/>
        </w:numPr>
        <w:spacing w:after="240"/>
        <w:ind w:left="810" w:hanging="450"/>
        <w:rPr>
          <w:rFonts w:cs="Times New Roman"/>
          <w:bCs/>
          <w:sz w:val="24"/>
          <w:szCs w:val="24"/>
          <w:shd w:val="clear" w:color="auto" w:fill="FFFFFF"/>
        </w:rPr>
      </w:pPr>
      <w:r w:rsidRPr="00BF0983">
        <w:rPr>
          <w:rFonts w:cs="Times New Roman"/>
          <w:sz w:val="24"/>
          <w:szCs w:val="24"/>
        </w:rPr>
        <w:t>Ministru kabineta  n</w:t>
      </w:r>
      <w:r w:rsidR="00622F30" w:rsidRPr="00BF0983">
        <w:rPr>
          <w:rFonts w:cs="Times New Roman"/>
          <w:bCs/>
          <w:color w:val="2A2A2A"/>
          <w:sz w:val="24"/>
          <w:szCs w:val="24"/>
          <w:shd w:val="clear" w:color="auto" w:fill="FFFFFF"/>
        </w:rPr>
        <w:t>oteikumu projekta “Būvniecības</w:t>
      </w:r>
      <w:r w:rsidR="00622F30" w:rsidRPr="00BF0983">
        <w:rPr>
          <w:rFonts w:cs="Times New Roman"/>
          <w:bCs/>
          <w:sz w:val="24"/>
          <w:szCs w:val="24"/>
          <w:shd w:val="clear" w:color="auto" w:fill="FFFFFF"/>
        </w:rPr>
        <w:t xml:space="preserve"> informācijas sistēmas noteikumi”</w:t>
      </w:r>
      <w:r w:rsidRPr="00BF0983">
        <w:rPr>
          <w:rFonts w:cs="Times New Roman"/>
          <w:bCs/>
          <w:sz w:val="24"/>
          <w:szCs w:val="24"/>
          <w:shd w:val="clear" w:color="auto" w:fill="FFFFFF"/>
        </w:rPr>
        <w:t xml:space="preserve"> (</w:t>
      </w:r>
      <w:r w:rsidRPr="00BF0983">
        <w:rPr>
          <w:rFonts w:cs="Times New Roman"/>
          <w:color w:val="2A2A2A"/>
          <w:sz w:val="24"/>
          <w:szCs w:val="24"/>
        </w:rPr>
        <w:t>VSS-289TA-1352</w:t>
      </w:r>
      <w:r w:rsidRPr="00BF0983">
        <w:rPr>
          <w:rFonts w:cs="Times New Roman"/>
          <w:bCs/>
          <w:sz w:val="24"/>
          <w:szCs w:val="24"/>
          <w:shd w:val="clear" w:color="auto" w:fill="FFFFFF"/>
        </w:rPr>
        <w:t>) anotācija. Pieejama:</w:t>
      </w:r>
      <w:r w:rsidRPr="00BF0983">
        <w:rPr>
          <w:rFonts w:cs="Times New Roman"/>
          <w:sz w:val="24"/>
          <w:szCs w:val="24"/>
        </w:rPr>
        <w:t xml:space="preserve"> </w:t>
      </w:r>
      <w:hyperlink r:id="rId134" w:history="1">
        <w:r w:rsidRPr="00BF0983">
          <w:rPr>
            <w:rStyle w:val="ab"/>
            <w:rFonts w:cs="Times New Roman"/>
            <w:bCs/>
            <w:sz w:val="24"/>
            <w:szCs w:val="24"/>
            <w:shd w:val="clear" w:color="auto" w:fill="FFFFFF"/>
          </w:rPr>
          <w:t>http://tap.mk.gov.lv/lv/mk/tap/?pid=40318192&amp;mode=mk&amp;date=2015-07-28</w:t>
        </w:r>
      </w:hyperlink>
      <w:r w:rsidRPr="00BF0983">
        <w:rPr>
          <w:rFonts w:cs="Times New Roman"/>
          <w:bCs/>
          <w:sz w:val="24"/>
          <w:szCs w:val="24"/>
          <w:shd w:val="clear" w:color="auto" w:fill="FFFFFF"/>
        </w:rPr>
        <w:t xml:space="preserve"> </w:t>
      </w:r>
    </w:p>
    <w:p w:rsidR="00C97CDA" w:rsidRPr="0054426F" w:rsidRDefault="0054426F" w:rsidP="0054426F">
      <w:pPr>
        <w:spacing w:before="240" w:after="240"/>
        <w:rPr>
          <w:rFonts w:cs="Times New Roman"/>
          <w:b/>
          <w:szCs w:val="24"/>
        </w:rPr>
      </w:pPr>
      <w:r>
        <w:rPr>
          <w:rFonts w:cs="Times New Roman"/>
          <w:b/>
          <w:szCs w:val="24"/>
        </w:rPr>
        <w:t>2.</w:t>
      </w:r>
      <w:r w:rsidR="00622F30" w:rsidRPr="0054426F">
        <w:rPr>
          <w:rFonts w:cs="Times New Roman"/>
          <w:b/>
          <w:szCs w:val="24"/>
        </w:rPr>
        <w:t>3</w:t>
      </w:r>
      <w:r w:rsidR="00C97CDA" w:rsidRPr="0054426F">
        <w:rPr>
          <w:rFonts w:cs="Times New Roman"/>
          <w:b/>
          <w:szCs w:val="24"/>
        </w:rPr>
        <w:t>. Protokoli</w:t>
      </w:r>
      <w:r w:rsidR="00C76C52" w:rsidRPr="0054426F">
        <w:rPr>
          <w:rFonts w:cs="Times New Roman"/>
          <w:b/>
          <w:szCs w:val="24"/>
        </w:rPr>
        <w:t xml:space="preserve"> un stenogrammas</w:t>
      </w:r>
    </w:p>
    <w:p w:rsidR="00C2604A" w:rsidRPr="0012595A" w:rsidRDefault="00C2604A" w:rsidP="006E0D47">
      <w:pPr>
        <w:pStyle w:val="a3"/>
        <w:numPr>
          <w:ilvl w:val="0"/>
          <w:numId w:val="26"/>
        </w:numPr>
        <w:spacing w:after="240"/>
        <w:ind w:left="810" w:hanging="450"/>
        <w:jc w:val="both"/>
        <w:rPr>
          <w:rFonts w:cs="Times New Roman"/>
          <w:szCs w:val="24"/>
        </w:rPr>
      </w:pPr>
      <w:r w:rsidRPr="0012595A">
        <w:rPr>
          <w:rFonts w:cs="Times New Roman"/>
          <w:szCs w:val="24"/>
        </w:rPr>
        <w:t xml:space="preserve">Devītās  Saeimas Budžeta un finanšu (nodokļu) komisijas 04.06.2009. sēdes protokols Nr. 260. </w:t>
      </w:r>
    </w:p>
    <w:p w:rsidR="00C2604A" w:rsidRPr="0012595A" w:rsidRDefault="00C2604A" w:rsidP="006E0D47">
      <w:pPr>
        <w:pStyle w:val="a3"/>
        <w:numPr>
          <w:ilvl w:val="0"/>
          <w:numId w:val="26"/>
        </w:numPr>
        <w:spacing w:after="240"/>
        <w:ind w:left="810" w:hanging="450"/>
        <w:jc w:val="both"/>
        <w:rPr>
          <w:rFonts w:cs="Times New Roman"/>
          <w:szCs w:val="24"/>
        </w:rPr>
      </w:pPr>
      <w:r w:rsidRPr="0012595A">
        <w:rPr>
          <w:rFonts w:cs="Times New Roman"/>
          <w:szCs w:val="24"/>
        </w:rPr>
        <w:t xml:space="preserve">Devītās  Saeimas Budžeta un finanšu (nodokļu) komisijas 10.06.2009. sēdes protokols Nr. 263. </w:t>
      </w:r>
    </w:p>
    <w:p w:rsidR="00C2604A" w:rsidRPr="0012595A" w:rsidRDefault="00C2604A" w:rsidP="006E0D47">
      <w:pPr>
        <w:pStyle w:val="a3"/>
        <w:numPr>
          <w:ilvl w:val="0"/>
          <w:numId w:val="26"/>
        </w:numPr>
        <w:spacing w:after="240"/>
        <w:ind w:left="810" w:hanging="450"/>
        <w:jc w:val="both"/>
        <w:rPr>
          <w:rFonts w:cs="Times New Roman"/>
          <w:szCs w:val="24"/>
        </w:rPr>
      </w:pPr>
      <w:r w:rsidRPr="0012595A">
        <w:rPr>
          <w:rFonts w:cs="Times New Roman"/>
          <w:szCs w:val="24"/>
        </w:rPr>
        <w:t xml:space="preserve">Devītās Saeimas Tautsaimniecības, agrārās, vides un reģionālās politikas komisijas 04.06.2009. sēdes protokols Nr. 69. </w:t>
      </w:r>
    </w:p>
    <w:p w:rsidR="00C2604A" w:rsidRPr="00BF0983" w:rsidRDefault="00C2604A" w:rsidP="006E0D47">
      <w:pPr>
        <w:pStyle w:val="a8"/>
        <w:numPr>
          <w:ilvl w:val="0"/>
          <w:numId w:val="26"/>
        </w:numPr>
        <w:spacing w:after="240"/>
        <w:ind w:left="810" w:hanging="450"/>
        <w:rPr>
          <w:rFonts w:cs="Times New Roman"/>
          <w:sz w:val="24"/>
          <w:szCs w:val="24"/>
        </w:rPr>
      </w:pPr>
      <w:r w:rsidRPr="00BF0983">
        <w:rPr>
          <w:rFonts w:cs="Times New Roman"/>
          <w:sz w:val="24"/>
          <w:szCs w:val="24"/>
        </w:rPr>
        <w:t xml:space="preserve">Latvijas Būvniecības padomes 27.04.2015. </w:t>
      </w:r>
      <w:hyperlink r:id="rId135" w:history="1">
        <w:r w:rsidRPr="00BF0983">
          <w:rPr>
            <w:rStyle w:val="ab"/>
            <w:rFonts w:cs="Times New Roman"/>
            <w:sz w:val="24"/>
            <w:szCs w:val="24"/>
          </w:rPr>
          <w:t>sēdes protokols</w:t>
        </w:r>
      </w:hyperlink>
      <w:r w:rsidRPr="00BF0983">
        <w:rPr>
          <w:rFonts w:cs="Times New Roman"/>
          <w:sz w:val="24"/>
          <w:szCs w:val="24"/>
        </w:rPr>
        <w:t xml:space="preserve"> Nr.6.</w:t>
      </w:r>
    </w:p>
    <w:p w:rsidR="00C2604A" w:rsidRPr="0012595A" w:rsidRDefault="00C2604A" w:rsidP="006E0D47">
      <w:pPr>
        <w:pStyle w:val="a3"/>
        <w:numPr>
          <w:ilvl w:val="0"/>
          <w:numId w:val="26"/>
        </w:numPr>
        <w:spacing w:after="240"/>
        <w:ind w:left="810" w:hanging="450"/>
        <w:rPr>
          <w:rFonts w:cs="Times New Roman"/>
          <w:szCs w:val="24"/>
        </w:rPr>
      </w:pPr>
      <w:r w:rsidRPr="0012595A">
        <w:rPr>
          <w:rFonts w:cs="Times New Roman"/>
          <w:szCs w:val="24"/>
        </w:rPr>
        <w:t>Latvijas Republikas 11. Saeimas ziemas sesijas 2013. gada 14. marta sēdes (11.sēde) stenogramma.</w:t>
      </w:r>
    </w:p>
    <w:p w:rsidR="00C2604A" w:rsidRPr="00BF0983" w:rsidRDefault="00C2604A" w:rsidP="006E0D47">
      <w:pPr>
        <w:pStyle w:val="a8"/>
        <w:numPr>
          <w:ilvl w:val="0"/>
          <w:numId w:val="26"/>
        </w:numPr>
        <w:spacing w:after="240"/>
        <w:ind w:left="810" w:hanging="450"/>
        <w:rPr>
          <w:rFonts w:cs="Times New Roman"/>
          <w:sz w:val="24"/>
          <w:szCs w:val="24"/>
        </w:rPr>
      </w:pPr>
      <w:r w:rsidRPr="00BF0983">
        <w:rPr>
          <w:rFonts w:cs="Times New Roman"/>
          <w:sz w:val="24"/>
          <w:szCs w:val="24"/>
        </w:rPr>
        <w:t xml:space="preserve">Ministru kabineta 12.04.2011. sēdes protokols Nr.24. </w:t>
      </w:r>
    </w:p>
    <w:p w:rsidR="00C2604A" w:rsidRPr="00BF0983" w:rsidRDefault="00C2604A" w:rsidP="006E0D47">
      <w:pPr>
        <w:pStyle w:val="a8"/>
        <w:numPr>
          <w:ilvl w:val="0"/>
          <w:numId w:val="26"/>
        </w:numPr>
        <w:spacing w:after="240"/>
        <w:ind w:left="810" w:hanging="450"/>
        <w:rPr>
          <w:rFonts w:cs="Times New Roman"/>
          <w:sz w:val="24"/>
          <w:szCs w:val="24"/>
        </w:rPr>
      </w:pPr>
      <w:r w:rsidRPr="00BF0983">
        <w:rPr>
          <w:rFonts w:cs="Times New Roman"/>
          <w:sz w:val="24"/>
          <w:szCs w:val="24"/>
        </w:rPr>
        <w:t>Ministru kabineta 26.05.2009. sēdes protokols Nr.33.</w:t>
      </w:r>
    </w:p>
    <w:p w:rsidR="00C97CDA" w:rsidRPr="00BF0983" w:rsidRDefault="00C2604A" w:rsidP="006E0D47">
      <w:pPr>
        <w:pStyle w:val="a8"/>
        <w:numPr>
          <w:ilvl w:val="0"/>
          <w:numId w:val="26"/>
        </w:numPr>
        <w:spacing w:after="240"/>
        <w:ind w:left="810" w:hanging="450"/>
        <w:rPr>
          <w:rFonts w:cs="Times New Roman"/>
          <w:b/>
          <w:bCs/>
          <w:color w:val="2A2A2A"/>
          <w:sz w:val="24"/>
          <w:szCs w:val="24"/>
          <w:shd w:val="clear" w:color="auto" w:fill="FFFFFF"/>
        </w:rPr>
      </w:pPr>
      <w:r w:rsidRPr="00BF0983">
        <w:rPr>
          <w:rFonts w:cs="Times New Roman"/>
          <w:color w:val="000000" w:themeColor="text1"/>
          <w:sz w:val="24"/>
          <w:szCs w:val="24"/>
        </w:rPr>
        <w:lastRenderedPageBreak/>
        <w:t xml:space="preserve">Valsts kontroles padomes 15.12.2010. </w:t>
      </w:r>
      <w:hyperlink r:id="rId136" w:history="1">
        <w:r w:rsidRPr="00BF0983">
          <w:rPr>
            <w:rStyle w:val="ab"/>
            <w:rFonts w:cs="Times New Roman"/>
            <w:sz w:val="24"/>
            <w:szCs w:val="24"/>
          </w:rPr>
          <w:t>sēdes protokols</w:t>
        </w:r>
      </w:hyperlink>
      <w:r w:rsidRPr="00BF0983">
        <w:rPr>
          <w:rFonts w:cs="Times New Roman"/>
          <w:color w:val="FF0000"/>
          <w:sz w:val="24"/>
          <w:szCs w:val="24"/>
        </w:rPr>
        <w:t xml:space="preserve"> </w:t>
      </w:r>
      <w:r w:rsidRPr="00BF0983">
        <w:rPr>
          <w:rFonts w:cs="Times New Roman"/>
          <w:color w:val="000000" w:themeColor="text1"/>
          <w:sz w:val="24"/>
          <w:szCs w:val="24"/>
        </w:rPr>
        <w:t>Nr. 69, 9.lpp.</w:t>
      </w:r>
      <w:r w:rsidRPr="00BF0983">
        <w:rPr>
          <w:rFonts w:cs="Times New Roman"/>
          <w:sz w:val="24"/>
          <w:szCs w:val="24"/>
        </w:rPr>
        <w:t xml:space="preserve"> </w:t>
      </w:r>
    </w:p>
    <w:p w:rsidR="00C97CDA" w:rsidRPr="0054426F" w:rsidRDefault="00C97CDA" w:rsidP="006E0D47">
      <w:pPr>
        <w:spacing w:after="240"/>
        <w:rPr>
          <w:rFonts w:cs="Times New Roman"/>
          <w:b/>
          <w:szCs w:val="24"/>
        </w:rPr>
      </w:pPr>
      <w:r w:rsidRPr="0054426F">
        <w:rPr>
          <w:rFonts w:cs="Times New Roman"/>
          <w:b/>
          <w:szCs w:val="24"/>
        </w:rPr>
        <w:t>D. Tiesību akti</w:t>
      </w:r>
    </w:p>
    <w:p w:rsidR="00C97CDA" w:rsidRPr="0054426F" w:rsidRDefault="0054426F" w:rsidP="006E0D47">
      <w:pPr>
        <w:rPr>
          <w:rFonts w:cs="Times New Roman"/>
          <w:b/>
          <w:szCs w:val="24"/>
        </w:rPr>
      </w:pPr>
      <w:r>
        <w:rPr>
          <w:rFonts w:cs="Times New Roman"/>
          <w:b/>
          <w:szCs w:val="24"/>
        </w:rPr>
        <w:t xml:space="preserve">1. </w:t>
      </w:r>
      <w:r w:rsidR="00C97CDA" w:rsidRPr="0054426F">
        <w:rPr>
          <w:rFonts w:cs="Times New Roman"/>
          <w:b/>
          <w:szCs w:val="24"/>
        </w:rPr>
        <w:t>Latvijas Republikas Satversme</w:t>
      </w:r>
    </w:p>
    <w:p w:rsidR="00C97CDA" w:rsidRPr="00BF0983" w:rsidRDefault="00C97CDA" w:rsidP="0054426F">
      <w:pPr>
        <w:ind w:left="810" w:hanging="450"/>
        <w:jc w:val="center"/>
        <w:rPr>
          <w:rFonts w:cs="Times New Roman"/>
          <w:b/>
          <w:szCs w:val="24"/>
        </w:rPr>
      </w:pPr>
    </w:p>
    <w:p w:rsidR="00C97CDA" w:rsidRPr="00BF0983" w:rsidRDefault="00C97CDA" w:rsidP="0054426F">
      <w:pPr>
        <w:pStyle w:val="a8"/>
        <w:numPr>
          <w:ilvl w:val="0"/>
          <w:numId w:val="26"/>
        </w:numPr>
        <w:ind w:left="810" w:hanging="450"/>
        <w:rPr>
          <w:rFonts w:cs="Times New Roman"/>
          <w:sz w:val="24"/>
          <w:szCs w:val="24"/>
        </w:rPr>
      </w:pPr>
      <w:r w:rsidRPr="00BF0983">
        <w:rPr>
          <w:rFonts w:cs="Times New Roman"/>
          <w:sz w:val="24"/>
          <w:szCs w:val="24"/>
        </w:rPr>
        <w:t>Latvijas Republikas Satversme: pieņemta 15.02.1922. (spēkā no 07.11.1922.)// Likumu un Valdības Rīkojumu Krājums, 1922, 12.burtnīca, Nr.113; Latvijas Vēstnesis, 01.07.1993., Nr.43.</w:t>
      </w:r>
    </w:p>
    <w:p w:rsidR="00C97CDA" w:rsidRPr="00BF0983" w:rsidRDefault="0054426F" w:rsidP="006E0D47">
      <w:pPr>
        <w:pStyle w:val="a8"/>
        <w:spacing w:before="240" w:after="240"/>
        <w:rPr>
          <w:rFonts w:cs="Times New Roman"/>
          <w:b/>
          <w:sz w:val="24"/>
          <w:szCs w:val="24"/>
        </w:rPr>
      </w:pPr>
      <w:r>
        <w:rPr>
          <w:rFonts w:cs="Times New Roman"/>
          <w:b/>
          <w:sz w:val="24"/>
          <w:szCs w:val="24"/>
        </w:rPr>
        <w:t xml:space="preserve">2. </w:t>
      </w:r>
      <w:r w:rsidR="00C97CDA" w:rsidRPr="00BF0983">
        <w:rPr>
          <w:rFonts w:cs="Times New Roman"/>
          <w:b/>
          <w:sz w:val="24"/>
          <w:szCs w:val="24"/>
        </w:rPr>
        <w:t>Likumi</w:t>
      </w:r>
    </w:p>
    <w:p w:rsidR="00C97CDA" w:rsidRPr="00BF0983" w:rsidRDefault="00C97CDA" w:rsidP="0054426F">
      <w:pPr>
        <w:pStyle w:val="a8"/>
        <w:numPr>
          <w:ilvl w:val="0"/>
          <w:numId w:val="26"/>
        </w:numPr>
        <w:spacing w:after="240"/>
        <w:ind w:left="810" w:hanging="450"/>
        <w:rPr>
          <w:rFonts w:cs="Times New Roman"/>
          <w:sz w:val="24"/>
          <w:szCs w:val="24"/>
        </w:rPr>
      </w:pPr>
      <w:r w:rsidRPr="00BF0983">
        <w:rPr>
          <w:rFonts w:cs="Times New Roman"/>
          <w:sz w:val="24"/>
          <w:szCs w:val="24"/>
        </w:rPr>
        <w:t>Aizsardzības un drošības jomas iepirkumu likums: pieņemts 13.10.2011. (spēkā no 16.11.2011.)// Latvijas Vēstnesis, 02.11.2011., Nr.173.</w:t>
      </w:r>
    </w:p>
    <w:p w:rsidR="00C97CDA" w:rsidRPr="00BF0983" w:rsidRDefault="00C97CDA" w:rsidP="0054426F">
      <w:pPr>
        <w:pStyle w:val="a8"/>
        <w:numPr>
          <w:ilvl w:val="0"/>
          <w:numId w:val="26"/>
        </w:numPr>
        <w:spacing w:after="240"/>
        <w:ind w:left="810" w:hanging="450"/>
        <w:rPr>
          <w:rFonts w:cs="Times New Roman"/>
          <w:sz w:val="24"/>
          <w:szCs w:val="24"/>
        </w:rPr>
      </w:pPr>
      <w:r w:rsidRPr="00BF0983">
        <w:rPr>
          <w:rFonts w:cs="Times New Roman"/>
          <w:sz w:val="24"/>
          <w:szCs w:val="24"/>
        </w:rPr>
        <w:t>Apsardzes darbības likums: pieņemts 13.02.2014. (spēkā no 20.03.2014.)// Latvijas Vēstnesis, 06.03.2014., Nr.47.</w:t>
      </w:r>
    </w:p>
    <w:p w:rsidR="00C97CDA" w:rsidRPr="00BF0983" w:rsidRDefault="00C97CDA" w:rsidP="0054426F">
      <w:pPr>
        <w:pStyle w:val="a8"/>
        <w:numPr>
          <w:ilvl w:val="0"/>
          <w:numId w:val="26"/>
        </w:numPr>
        <w:spacing w:after="240"/>
        <w:ind w:left="810" w:hanging="450"/>
        <w:rPr>
          <w:rFonts w:cs="Times New Roman"/>
          <w:sz w:val="24"/>
          <w:szCs w:val="24"/>
        </w:rPr>
      </w:pPr>
      <w:r w:rsidRPr="00BF0983">
        <w:rPr>
          <w:rFonts w:cs="Times New Roman"/>
          <w:sz w:val="24"/>
          <w:szCs w:val="24"/>
        </w:rPr>
        <w:t>Būvniecības likums: pieņemts 09.07.2013. (spēkā no 01.10.2014.)// Latvijas Vēstnesis, 30.07.2013., Nr.146.</w:t>
      </w:r>
    </w:p>
    <w:p w:rsidR="00C97CDA" w:rsidRPr="00BF0983" w:rsidRDefault="00C97CDA" w:rsidP="0054426F">
      <w:pPr>
        <w:pStyle w:val="a8"/>
        <w:numPr>
          <w:ilvl w:val="0"/>
          <w:numId w:val="26"/>
        </w:numPr>
        <w:spacing w:after="240"/>
        <w:ind w:left="810" w:hanging="450"/>
        <w:rPr>
          <w:rFonts w:cs="Times New Roman"/>
          <w:sz w:val="24"/>
          <w:szCs w:val="24"/>
        </w:rPr>
      </w:pPr>
      <w:r w:rsidRPr="00BF0983">
        <w:rPr>
          <w:rFonts w:cs="Times New Roman"/>
          <w:sz w:val="24"/>
          <w:szCs w:val="24"/>
        </w:rPr>
        <w:t>Būvniecības likums: pieņemts 10.08.1995. (zaudējis spēku)// Latvijas Vēstnesis, 30.08.1995., Nr.131.</w:t>
      </w:r>
    </w:p>
    <w:p w:rsidR="00C97CDA" w:rsidRPr="00BF0983" w:rsidRDefault="00C97CDA" w:rsidP="0054426F">
      <w:pPr>
        <w:pStyle w:val="a8"/>
        <w:numPr>
          <w:ilvl w:val="0"/>
          <w:numId w:val="26"/>
        </w:numPr>
        <w:spacing w:after="240"/>
        <w:ind w:left="810" w:hanging="450"/>
        <w:rPr>
          <w:rFonts w:cs="Times New Roman"/>
          <w:sz w:val="24"/>
          <w:szCs w:val="24"/>
        </w:rPr>
      </w:pPr>
      <w:r w:rsidRPr="00BF0983">
        <w:rPr>
          <w:rFonts w:cs="Times New Roman"/>
          <w:sz w:val="24"/>
          <w:szCs w:val="24"/>
        </w:rPr>
        <w:t>Civilās aizsardzības likums: pieņemts 05.20.2006. (spēkā no 01.01.2007.)// Latvijas Vēstnesis, 26.10.2006., Nr.171.</w:t>
      </w:r>
    </w:p>
    <w:p w:rsidR="00C97CDA" w:rsidRPr="00BF0983" w:rsidRDefault="00C97CDA" w:rsidP="0054426F">
      <w:pPr>
        <w:pStyle w:val="a8"/>
        <w:numPr>
          <w:ilvl w:val="0"/>
          <w:numId w:val="26"/>
        </w:numPr>
        <w:spacing w:after="240"/>
        <w:ind w:left="810" w:hanging="450"/>
        <w:rPr>
          <w:rFonts w:cs="Times New Roman"/>
          <w:sz w:val="24"/>
          <w:szCs w:val="24"/>
        </w:rPr>
      </w:pPr>
      <w:r w:rsidRPr="00BF0983">
        <w:rPr>
          <w:rFonts w:cs="Times New Roman"/>
          <w:sz w:val="24"/>
          <w:szCs w:val="24"/>
        </w:rPr>
        <w:t>Civillikums: pieņemts 28.01.1937.( spēkā no 01.01.1938.; atjaunots spēkā ar 14.01.1992 likumu)// Latvijas Republikas Augstākās Padomes un Valdības Ziņotājs, 1992, Nr. 4/5</w:t>
      </w:r>
    </w:p>
    <w:p w:rsidR="00C97CDA" w:rsidRPr="00BF0983" w:rsidRDefault="00C97CDA" w:rsidP="0054426F">
      <w:pPr>
        <w:pStyle w:val="a8"/>
        <w:numPr>
          <w:ilvl w:val="0"/>
          <w:numId w:val="26"/>
        </w:numPr>
        <w:spacing w:after="240"/>
        <w:ind w:left="810" w:hanging="450"/>
        <w:rPr>
          <w:rFonts w:cs="Times New Roman"/>
          <w:sz w:val="24"/>
          <w:szCs w:val="24"/>
        </w:rPr>
      </w:pPr>
      <w:r w:rsidRPr="00BF0983">
        <w:rPr>
          <w:rFonts w:cs="Times New Roman"/>
          <w:sz w:val="24"/>
          <w:szCs w:val="24"/>
        </w:rPr>
        <w:t>Darba aizsardzības likums: pieņemts 20.06.2001. (spēkā no 01.01.2002.)// Latvijas Vēstnesis, 06.07.2001., Nr.105.</w:t>
      </w:r>
    </w:p>
    <w:p w:rsidR="00C97CDA" w:rsidRPr="00BF0983" w:rsidRDefault="00C97CDA" w:rsidP="0054426F">
      <w:pPr>
        <w:pStyle w:val="a8"/>
        <w:numPr>
          <w:ilvl w:val="0"/>
          <w:numId w:val="26"/>
        </w:numPr>
        <w:spacing w:after="240"/>
        <w:ind w:left="810" w:hanging="450"/>
        <w:rPr>
          <w:rFonts w:cs="Times New Roman"/>
          <w:sz w:val="24"/>
          <w:szCs w:val="24"/>
          <w:lang w:val="en-US"/>
        </w:rPr>
      </w:pPr>
      <w:r w:rsidRPr="00BF0983">
        <w:rPr>
          <w:rFonts w:cs="Times New Roman"/>
          <w:sz w:val="24"/>
          <w:szCs w:val="24"/>
        </w:rPr>
        <w:t xml:space="preserve">Darba likums: pieņemts </w:t>
      </w:r>
      <w:r w:rsidRPr="00BF0983">
        <w:rPr>
          <w:rFonts w:cs="Times New Roman"/>
          <w:color w:val="323233"/>
          <w:sz w:val="24"/>
          <w:szCs w:val="24"/>
          <w:lang w:val="en-US"/>
        </w:rPr>
        <w:t>20.06.2001. (</w:t>
      </w:r>
      <w:proofErr w:type="spellStart"/>
      <w:r w:rsidRPr="00BF0983">
        <w:rPr>
          <w:rFonts w:cs="Times New Roman"/>
          <w:color w:val="323233"/>
          <w:sz w:val="24"/>
          <w:szCs w:val="24"/>
          <w:lang w:val="en-US"/>
        </w:rPr>
        <w:t>spēkā</w:t>
      </w:r>
      <w:proofErr w:type="spellEnd"/>
      <w:r w:rsidRPr="00BF0983">
        <w:rPr>
          <w:rFonts w:cs="Times New Roman"/>
          <w:color w:val="323233"/>
          <w:sz w:val="24"/>
          <w:szCs w:val="24"/>
          <w:lang w:val="en-US"/>
        </w:rPr>
        <w:t xml:space="preserve"> no 01.06.2002.)// </w:t>
      </w:r>
      <w:proofErr w:type="spellStart"/>
      <w:r w:rsidRPr="00BF0983">
        <w:rPr>
          <w:rFonts w:cs="Times New Roman"/>
          <w:sz w:val="24"/>
          <w:szCs w:val="24"/>
          <w:lang w:val="en-US"/>
        </w:rPr>
        <w:t>Latvijas</w:t>
      </w:r>
      <w:proofErr w:type="spellEnd"/>
      <w:r w:rsidRPr="00BF0983">
        <w:rPr>
          <w:rFonts w:cs="Times New Roman"/>
          <w:sz w:val="24"/>
          <w:szCs w:val="24"/>
          <w:lang w:val="en-US"/>
        </w:rPr>
        <w:t xml:space="preserve"> </w:t>
      </w:r>
      <w:proofErr w:type="spellStart"/>
      <w:r w:rsidRPr="00BF0983">
        <w:rPr>
          <w:rFonts w:cs="Times New Roman"/>
          <w:sz w:val="24"/>
          <w:szCs w:val="24"/>
          <w:lang w:val="en-US"/>
        </w:rPr>
        <w:t>Vēstnesis</w:t>
      </w:r>
      <w:proofErr w:type="spellEnd"/>
      <w:r w:rsidRPr="00BF0983">
        <w:rPr>
          <w:rFonts w:cs="Times New Roman"/>
          <w:sz w:val="24"/>
          <w:szCs w:val="24"/>
          <w:lang w:val="en-US"/>
        </w:rPr>
        <w:t>, 06.07.2001., Nr.105.</w:t>
      </w:r>
    </w:p>
    <w:p w:rsidR="00C97CDA" w:rsidRPr="00BF0983" w:rsidRDefault="00C97CDA" w:rsidP="0054426F">
      <w:pPr>
        <w:pStyle w:val="a8"/>
        <w:numPr>
          <w:ilvl w:val="0"/>
          <w:numId w:val="26"/>
        </w:numPr>
        <w:spacing w:after="240"/>
        <w:ind w:left="810" w:hanging="450"/>
        <w:rPr>
          <w:rFonts w:cs="Times New Roman"/>
          <w:sz w:val="24"/>
          <w:szCs w:val="24"/>
        </w:rPr>
      </w:pPr>
      <w:r w:rsidRPr="00BF0983">
        <w:rPr>
          <w:rFonts w:cs="Times New Roman"/>
          <w:sz w:val="24"/>
          <w:szCs w:val="24"/>
        </w:rPr>
        <w:t>Elektronisko sakaru likums: pieņemts 28.10.2004. (spēkā no 01.12.2004.)// Latvijas Vēstnesis, 17.11.2004., Nr.183.</w:t>
      </w:r>
    </w:p>
    <w:p w:rsidR="00C97CDA" w:rsidRPr="00BF0983" w:rsidRDefault="00C97CDA" w:rsidP="0054426F">
      <w:pPr>
        <w:pStyle w:val="a8"/>
        <w:numPr>
          <w:ilvl w:val="0"/>
          <w:numId w:val="26"/>
        </w:numPr>
        <w:spacing w:after="240"/>
        <w:ind w:left="810" w:hanging="450"/>
        <w:rPr>
          <w:rFonts w:cs="Times New Roman"/>
          <w:sz w:val="24"/>
          <w:szCs w:val="24"/>
        </w:rPr>
      </w:pPr>
      <w:r w:rsidRPr="00BF0983">
        <w:rPr>
          <w:rFonts w:cs="Times New Roman"/>
          <w:sz w:val="24"/>
          <w:szCs w:val="24"/>
        </w:rPr>
        <w:t>Fizisko personu datu aizsardzības likums: pieņemts 23.03.2000. (spēkā no 20.04.2000.)// Latvijas Vēstnesis, 06.04.2000., Nr.123/124.</w:t>
      </w:r>
    </w:p>
    <w:p w:rsidR="00C97CDA" w:rsidRPr="00BF0983" w:rsidRDefault="00C97CDA" w:rsidP="0054426F">
      <w:pPr>
        <w:pStyle w:val="a8"/>
        <w:numPr>
          <w:ilvl w:val="0"/>
          <w:numId w:val="26"/>
        </w:numPr>
        <w:spacing w:after="240"/>
        <w:ind w:left="810" w:hanging="450"/>
        <w:rPr>
          <w:rFonts w:cs="Times New Roman"/>
          <w:sz w:val="24"/>
          <w:szCs w:val="24"/>
        </w:rPr>
      </w:pPr>
      <w:r w:rsidRPr="00BF0983">
        <w:rPr>
          <w:rFonts w:cs="Times New Roman"/>
          <w:sz w:val="24"/>
          <w:szCs w:val="24"/>
        </w:rPr>
        <w:t>Grozījumi Būvniecības likumā: pieņemts 12.06.2009. (zaudējis spēku)// Latvijas Vēstnesis, 26.06.2009., Nr.97.</w:t>
      </w:r>
    </w:p>
    <w:p w:rsidR="00C97CDA" w:rsidRPr="00BF0983" w:rsidRDefault="00C97CDA" w:rsidP="0054426F">
      <w:pPr>
        <w:pStyle w:val="a8"/>
        <w:numPr>
          <w:ilvl w:val="0"/>
          <w:numId w:val="26"/>
        </w:numPr>
        <w:spacing w:after="240"/>
        <w:ind w:left="810" w:hanging="450"/>
        <w:rPr>
          <w:rFonts w:cs="Times New Roman"/>
          <w:sz w:val="24"/>
          <w:szCs w:val="24"/>
        </w:rPr>
      </w:pPr>
      <w:r w:rsidRPr="00BF0983">
        <w:rPr>
          <w:rFonts w:cs="Times New Roman"/>
          <w:sz w:val="24"/>
          <w:szCs w:val="24"/>
        </w:rPr>
        <w:t xml:space="preserve">Grozījumi Būvniecības likumā: pieņemts 24.04.2014. (spēkā no 01.05.2014.)// Latvijas Vēstnesis 30.04.2014., Nr.84. </w:t>
      </w:r>
    </w:p>
    <w:p w:rsidR="00C97CDA" w:rsidRPr="00BF0983" w:rsidRDefault="00C97CDA" w:rsidP="0054426F">
      <w:pPr>
        <w:pStyle w:val="a8"/>
        <w:numPr>
          <w:ilvl w:val="0"/>
          <w:numId w:val="26"/>
        </w:numPr>
        <w:spacing w:after="240"/>
        <w:ind w:left="810" w:hanging="450"/>
        <w:contextualSpacing/>
        <w:rPr>
          <w:rFonts w:cs="Times New Roman"/>
          <w:color w:val="000000" w:themeColor="text1"/>
          <w:sz w:val="24"/>
          <w:szCs w:val="24"/>
        </w:rPr>
      </w:pPr>
      <w:r w:rsidRPr="00BF0983">
        <w:rPr>
          <w:rFonts w:cs="Times New Roman"/>
          <w:color w:val="000000" w:themeColor="text1"/>
          <w:sz w:val="24"/>
          <w:szCs w:val="24"/>
        </w:rPr>
        <w:t>Grozījumi Krimināllikumā: pieņemts 13.12.2012. (spēkā no 01.04.2013)// Latvijas Vēstnesis, 27.12.2012., Nr.202</w:t>
      </w:r>
      <w:r w:rsidR="006E0D47">
        <w:rPr>
          <w:rFonts w:cs="Times New Roman"/>
          <w:color w:val="000000" w:themeColor="text1"/>
          <w:sz w:val="24"/>
          <w:szCs w:val="24"/>
        </w:rPr>
        <w:t>.</w:t>
      </w:r>
    </w:p>
    <w:p w:rsidR="00C97CDA" w:rsidRPr="00BF0983" w:rsidRDefault="00C97CDA" w:rsidP="0054426F">
      <w:pPr>
        <w:pStyle w:val="a8"/>
        <w:spacing w:after="240"/>
        <w:ind w:left="810" w:hanging="450"/>
        <w:contextualSpacing/>
        <w:rPr>
          <w:rFonts w:cs="Times New Roman"/>
          <w:sz w:val="24"/>
          <w:szCs w:val="24"/>
        </w:rPr>
      </w:pPr>
    </w:p>
    <w:p w:rsidR="00C97CDA" w:rsidRPr="00BF0983" w:rsidRDefault="00C97CDA" w:rsidP="0054426F">
      <w:pPr>
        <w:pStyle w:val="a8"/>
        <w:numPr>
          <w:ilvl w:val="0"/>
          <w:numId w:val="26"/>
        </w:numPr>
        <w:spacing w:after="240"/>
        <w:ind w:left="810" w:hanging="450"/>
        <w:rPr>
          <w:rFonts w:cs="Times New Roman"/>
          <w:color w:val="000000" w:themeColor="text1"/>
          <w:sz w:val="24"/>
          <w:szCs w:val="24"/>
        </w:rPr>
      </w:pPr>
      <w:r w:rsidRPr="00BF0983">
        <w:rPr>
          <w:rFonts w:cs="Times New Roman"/>
          <w:color w:val="000000" w:themeColor="text1"/>
          <w:sz w:val="24"/>
          <w:szCs w:val="24"/>
        </w:rPr>
        <w:lastRenderedPageBreak/>
        <w:t>Grozījumi Krimināllikumā: pieņemts 25.09.2014. (spēkā no 29.10.2014)// Latvijas Vēstnesis, 15.10.2014., Nr.204</w:t>
      </w:r>
      <w:r w:rsidR="006E0D47">
        <w:rPr>
          <w:rFonts w:cs="Times New Roman"/>
          <w:color w:val="000000" w:themeColor="text1"/>
          <w:sz w:val="24"/>
          <w:szCs w:val="24"/>
        </w:rPr>
        <w:t>.</w:t>
      </w:r>
    </w:p>
    <w:p w:rsidR="00C97CDA" w:rsidRPr="00BF0983" w:rsidRDefault="00C97CDA" w:rsidP="0054426F">
      <w:pPr>
        <w:pStyle w:val="a8"/>
        <w:numPr>
          <w:ilvl w:val="0"/>
          <w:numId w:val="26"/>
        </w:numPr>
        <w:spacing w:after="240"/>
        <w:ind w:left="810" w:hanging="450"/>
        <w:rPr>
          <w:rFonts w:cs="Times New Roman"/>
          <w:sz w:val="24"/>
          <w:szCs w:val="24"/>
        </w:rPr>
      </w:pPr>
      <w:r w:rsidRPr="00BF0983">
        <w:rPr>
          <w:rFonts w:cs="Times New Roman"/>
          <w:sz w:val="24"/>
          <w:szCs w:val="24"/>
        </w:rPr>
        <w:t>Grozījumi likumā “Par iedzīvotāju ienākuma nodokli”: pieņemts 28.11.2013. (spēkā</w:t>
      </w:r>
      <w:r w:rsidR="003E117C">
        <w:rPr>
          <w:rFonts w:cs="Times New Roman"/>
          <w:sz w:val="24"/>
          <w:szCs w:val="24"/>
        </w:rPr>
        <w:t xml:space="preserve"> no</w:t>
      </w:r>
      <w:r w:rsidRPr="00BF0983">
        <w:rPr>
          <w:rFonts w:cs="Times New Roman"/>
          <w:sz w:val="24"/>
          <w:szCs w:val="24"/>
        </w:rPr>
        <w:t xml:space="preserve"> 30.11.2013.)// Latvijas Vēstnesis, 29.11.2013., Nr.234.</w:t>
      </w:r>
    </w:p>
    <w:p w:rsidR="00C97CDA" w:rsidRPr="00BF0983" w:rsidRDefault="00C97CDA" w:rsidP="0054426F">
      <w:pPr>
        <w:pStyle w:val="a8"/>
        <w:numPr>
          <w:ilvl w:val="0"/>
          <w:numId w:val="26"/>
        </w:numPr>
        <w:spacing w:after="240"/>
        <w:ind w:left="810" w:hanging="450"/>
        <w:rPr>
          <w:rFonts w:cs="Times New Roman"/>
          <w:sz w:val="24"/>
          <w:szCs w:val="24"/>
        </w:rPr>
      </w:pPr>
      <w:r w:rsidRPr="00BF0983">
        <w:rPr>
          <w:rFonts w:cs="Times New Roman"/>
          <w:sz w:val="24"/>
          <w:szCs w:val="24"/>
        </w:rPr>
        <w:t>Grozījumi Publisko iepirkumu likumā: pieņemts 02.10.2014. (spēkā no 16.10.2014.)// Latvijas Vēstnesis, 15.10.2014., Nr.204.</w:t>
      </w:r>
    </w:p>
    <w:p w:rsidR="00C97CDA" w:rsidRPr="00BF0983" w:rsidRDefault="00C97CDA" w:rsidP="0054426F">
      <w:pPr>
        <w:pStyle w:val="a8"/>
        <w:numPr>
          <w:ilvl w:val="0"/>
          <w:numId w:val="26"/>
        </w:numPr>
        <w:spacing w:after="240"/>
        <w:ind w:left="810" w:hanging="450"/>
        <w:rPr>
          <w:rFonts w:cs="Times New Roman"/>
          <w:color w:val="323233"/>
          <w:sz w:val="24"/>
          <w:szCs w:val="24"/>
        </w:rPr>
      </w:pPr>
      <w:r w:rsidRPr="00BF0983">
        <w:rPr>
          <w:rFonts w:cs="Times New Roman"/>
          <w:sz w:val="24"/>
          <w:szCs w:val="24"/>
        </w:rPr>
        <w:t xml:space="preserve">Iesniegumu likums: </w:t>
      </w:r>
      <w:r w:rsidRPr="00BF0983">
        <w:rPr>
          <w:rFonts w:cs="Times New Roman"/>
          <w:color w:val="000000" w:themeColor="text1"/>
          <w:sz w:val="24"/>
          <w:szCs w:val="24"/>
        </w:rPr>
        <w:t>pieņemts 27.09.2007. (spēkā</w:t>
      </w:r>
      <w:r w:rsidRPr="00BF0983">
        <w:rPr>
          <w:rFonts w:cs="Times New Roman"/>
          <w:color w:val="323233"/>
          <w:sz w:val="24"/>
          <w:szCs w:val="24"/>
        </w:rPr>
        <w:t xml:space="preserve"> no 01.01.2008.)// </w:t>
      </w:r>
      <w:r w:rsidRPr="00BF0983">
        <w:rPr>
          <w:rFonts w:cs="Times New Roman"/>
          <w:sz w:val="24"/>
          <w:szCs w:val="24"/>
        </w:rPr>
        <w:t>Latvijas Vēstnesis</w:t>
      </w:r>
      <w:r w:rsidRPr="00BF0983">
        <w:rPr>
          <w:rFonts w:cs="Times New Roman"/>
          <w:color w:val="323233"/>
          <w:sz w:val="24"/>
          <w:szCs w:val="24"/>
        </w:rPr>
        <w:t>, 11.10.2007., Nr.164.</w:t>
      </w:r>
    </w:p>
    <w:p w:rsidR="00C97CDA" w:rsidRPr="00BF0983" w:rsidRDefault="00C97CDA" w:rsidP="0054426F">
      <w:pPr>
        <w:pStyle w:val="a8"/>
        <w:numPr>
          <w:ilvl w:val="0"/>
          <w:numId w:val="26"/>
        </w:numPr>
        <w:spacing w:after="240"/>
        <w:ind w:left="810" w:hanging="450"/>
        <w:rPr>
          <w:rFonts w:cs="Times New Roman"/>
          <w:color w:val="323233"/>
          <w:sz w:val="24"/>
          <w:szCs w:val="24"/>
        </w:rPr>
      </w:pPr>
      <w:r w:rsidRPr="00BF0983">
        <w:rPr>
          <w:rFonts w:cs="Times New Roman"/>
          <w:sz w:val="24"/>
          <w:szCs w:val="24"/>
        </w:rPr>
        <w:t>Informācijas atklātības likums: pieņemts 0</w:t>
      </w:r>
      <w:r w:rsidRPr="00BF0983">
        <w:rPr>
          <w:rFonts w:cs="Times New Roman"/>
          <w:color w:val="323233"/>
          <w:sz w:val="24"/>
          <w:szCs w:val="24"/>
        </w:rPr>
        <w:t>9.10.1998. (spēkā no 20.11.1998.)//Latvijas Vēstnesis, 06.11.1998., Nr.24.</w:t>
      </w:r>
    </w:p>
    <w:p w:rsidR="00C97CDA" w:rsidRPr="00BF0983" w:rsidRDefault="00C97CDA" w:rsidP="0054426F">
      <w:pPr>
        <w:pStyle w:val="a8"/>
        <w:numPr>
          <w:ilvl w:val="0"/>
          <w:numId w:val="26"/>
        </w:numPr>
        <w:spacing w:after="240"/>
        <w:ind w:left="810" w:hanging="450"/>
        <w:rPr>
          <w:rFonts w:cs="Times New Roman"/>
          <w:sz w:val="24"/>
          <w:szCs w:val="24"/>
        </w:rPr>
      </w:pPr>
      <w:r w:rsidRPr="00BF0983">
        <w:rPr>
          <w:rFonts w:cs="Times New Roman"/>
          <w:sz w:val="24"/>
          <w:szCs w:val="24"/>
        </w:rPr>
        <w:t>Korupcijas novēršanas un apkarošanas biroja likums: pieņemts 18.04.2002. (spēkā no 01.05.2002.)// Latvijas Vēstnesis, 30.04.2002., Nr.65</w:t>
      </w:r>
      <w:r w:rsidR="006E0D47">
        <w:rPr>
          <w:rFonts w:cs="Times New Roman"/>
          <w:sz w:val="24"/>
          <w:szCs w:val="24"/>
        </w:rPr>
        <w:t>.</w:t>
      </w:r>
    </w:p>
    <w:p w:rsidR="00C97CDA" w:rsidRPr="00BF0983" w:rsidRDefault="00C97CDA" w:rsidP="0054426F">
      <w:pPr>
        <w:pStyle w:val="a8"/>
        <w:numPr>
          <w:ilvl w:val="0"/>
          <w:numId w:val="26"/>
        </w:numPr>
        <w:spacing w:after="240"/>
        <w:ind w:left="810" w:hanging="450"/>
        <w:rPr>
          <w:rFonts w:cs="Times New Roman"/>
          <w:sz w:val="24"/>
          <w:szCs w:val="24"/>
        </w:rPr>
      </w:pPr>
      <w:r w:rsidRPr="00BF0983">
        <w:rPr>
          <w:rFonts w:cs="Times New Roman"/>
          <w:sz w:val="24"/>
          <w:szCs w:val="24"/>
        </w:rPr>
        <w:t>Krimināllikums: pieņemts 17.06.1998. (spēkā no 01.04.1999.)// Latvijas Vēstnesis, 08.07.1998., Nr.199/200.</w:t>
      </w:r>
    </w:p>
    <w:p w:rsidR="00C97CDA" w:rsidRPr="00BF0983" w:rsidRDefault="00C97CDA" w:rsidP="0054426F">
      <w:pPr>
        <w:pStyle w:val="a8"/>
        <w:numPr>
          <w:ilvl w:val="0"/>
          <w:numId w:val="26"/>
        </w:numPr>
        <w:spacing w:after="240"/>
        <w:ind w:left="810" w:hanging="450"/>
        <w:rPr>
          <w:rFonts w:cs="Times New Roman"/>
          <w:sz w:val="24"/>
          <w:szCs w:val="24"/>
        </w:rPr>
      </w:pPr>
      <w:r w:rsidRPr="00BF0983">
        <w:rPr>
          <w:rFonts w:cs="Times New Roman"/>
          <w:sz w:val="24"/>
          <w:szCs w:val="24"/>
        </w:rPr>
        <w:t>Kriminālprocesa likums: pieņemts 21.04.2005. (spēkā no 01.10.2005.)// Latvijas Vēstnesis, 11.05.2005., Nr.74.</w:t>
      </w:r>
    </w:p>
    <w:p w:rsidR="00C97CDA" w:rsidRPr="00BF0983" w:rsidRDefault="00C97CDA" w:rsidP="0054426F">
      <w:pPr>
        <w:pStyle w:val="a8"/>
        <w:numPr>
          <w:ilvl w:val="0"/>
          <w:numId w:val="26"/>
        </w:numPr>
        <w:spacing w:after="240"/>
        <w:ind w:left="810" w:hanging="450"/>
        <w:rPr>
          <w:rFonts w:cs="Times New Roman"/>
          <w:sz w:val="24"/>
          <w:szCs w:val="24"/>
        </w:rPr>
      </w:pPr>
      <w:r w:rsidRPr="00BF0983">
        <w:rPr>
          <w:rFonts w:cs="Times New Roman"/>
          <w:sz w:val="24"/>
          <w:szCs w:val="24"/>
        </w:rPr>
        <w:t>Latvijas Administratīvo pārkāpumu kodekss: pieņemts 07.12.1984. (spēkā no 01.07.1985.)// Ziņotājs, 20.12.1984., Nr.51.</w:t>
      </w:r>
    </w:p>
    <w:p w:rsidR="00C97CDA" w:rsidRPr="00BF0983" w:rsidRDefault="00C97CDA" w:rsidP="0054426F">
      <w:pPr>
        <w:pStyle w:val="a8"/>
        <w:numPr>
          <w:ilvl w:val="0"/>
          <w:numId w:val="26"/>
        </w:numPr>
        <w:spacing w:after="240"/>
        <w:ind w:left="810" w:hanging="450"/>
        <w:rPr>
          <w:rFonts w:cs="Times New Roman"/>
          <w:sz w:val="24"/>
          <w:szCs w:val="24"/>
        </w:rPr>
      </w:pPr>
      <w:r w:rsidRPr="00BF0983">
        <w:rPr>
          <w:rFonts w:cs="Times New Roman"/>
          <w:sz w:val="24"/>
          <w:szCs w:val="24"/>
        </w:rPr>
        <w:t>Parlamentārās izmeklēšanas komisiju likums: pieņemts 08.05.2003. (spēkā no 01.06.2003.)// Latvijas Vēstnesis, 22.05.2003., Nr.76.</w:t>
      </w:r>
    </w:p>
    <w:p w:rsidR="00C97CDA" w:rsidRPr="00BF0983" w:rsidRDefault="00C97CDA" w:rsidP="0054426F">
      <w:pPr>
        <w:pStyle w:val="a8"/>
        <w:numPr>
          <w:ilvl w:val="0"/>
          <w:numId w:val="26"/>
        </w:numPr>
        <w:spacing w:after="240"/>
        <w:ind w:left="810" w:hanging="450"/>
        <w:rPr>
          <w:rFonts w:cs="Times New Roman"/>
          <w:sz w:val="24"/>
          <w:szCs w:val="24"/>
        </w:rPr>
      </w:pPr>
      <w:r w:rsidRPr="00BF0983">
        <w:rPr>
          <w:rFonts w:cs="Times New Roman"/>
          <w:sz w:val="24"/>
          <w:szCs w:val="24"/>
        </w:rPr>
        <w:t>Publisko iepirkumu likums: pieņemts 06.04.2006. (spēkā no 01.05.2006.)// Latvijas Vēstnesis, 25.04.2006., Nr.65.</w:t>
      </w:r>
    </w:p>
    <w:p w:rsidR="00C97CDA" w:rsidRPr="00BF0983" w:rsidRDefault="00C97CDA" w:rsidP="0054426F">
      <w:pPr>
        <w:pStyle w:val="a8"/>
        <w:numPr>
          <w:ilvl w:val="0"/>
          <w:numId w:val="26"/>
        </w:numPr>
        <w:spacing w:after="240"/>
        <w:ind w:left="810" w:hanging="450"/>
        <w:rPr>
          <w:rFonts w:cs="Times New Roman"/>
          <w:sz w:val="24"/>
          <w:szCs w:val="24"/>
        </w:rPr>
      </w:pPr>
      <w:r w:rsidRPr="00BF0983">
        <w:rPr>
          <w:rFonts w:cs="Times New Roman"/>
          <w:sz w:val="24"/>
          <w:szCs w:val="24"/>
        </w:rPr>
        <w:t>Sabiedrisko pakalpojumu sniedzēju iepirkumu likums: pieņemts 25.08.2010. (spēkā no 04.09.2010.)// Latvijas Vēstnesis, 03.09.2010., Nr.140.</w:t>
      </w:r>
    </w:p>
    <w:p w:rsidR="00C97CDA" w:rsidRPr="00BF0983" w:rsidRDefault="00C97CDA" w:rsidP="0054426F">
      <w:pPr>
        <w:pStyle w:val="a8"/>
        <w:numPr>
          <w:ilvl w:val="0"/>
          <w:numId w:val="26"/>
        </w:numPr>
        <w:spacing w:after="240"/>
        <w:ind w:left="810" w:hanging="450"/>
        <w:rPr>
          <w:rFonts w:cs="Times New Roman"/>
          <w:sz w:val="24"/>
          <w:szCs w:val="24"/>
        </w:rPr>
      </w:pPr>
      <w:r w:rsidRPr="00BF0983">
        <w:rPr>
          <w:rFonts w:cs="Times New Roman"/>
          <w:sz w:val="24"/>
          <w:szCs w:val="24"/>
        </w:rPr>
        <w:t>Saeimas kārtības rullis: pieņemts 28.07.1994. (spēkā no 01.09.1994.)// Latvijas Vēstnesis, 18.08.1994., Nr.96.</w:t>
      </w:r>
    </w:p>
    <w:p w:rsidR="00C97CDA" w:rsidRPr="00BF0983" w:rsidRDefault="00C97CDA" w:rsidP="0054426F">
      <w:pPr>
        <w:pStyle w:val="a8"/>
        <w:numPr>
          <w:ilvl w:val="0"/>
          <w:numId w:val="26"/>
        </w:numPr>
        <w:spacing w:after="240"/>
        <w:ind w:left="810" w:hanging="450"/>
        <w:rPr>
          <w:rFonts w:cs="Times New Roman"/>
          <w:sz w:val="24"/>
          <w:szCs w:val="24"/>
        </w:rPr>
      </w:pPr>
      <w:r w:rsidRPr="00BF0983">
        <w:rPr>
          <w:rFonts w:cs="Times New Roman"/>
          <w:sz w:val="24"/>
          <w:szCs w:val="24"/>
        </w:rPr>
        <w:t>Sociālo pakalpojumu un sociālās palīdzības likums: pieņemts 31.10.2001. (spēkā no 01.01.2003.)// Latvijas Vēstnesis, 19.11.2002., Nr.168</w:t>
      </w:r>
      <w:r w:rsidR="006E0D47">
        <w:rPr>
          <w:rFonts w:cs="Times New Roman"/>
          <w:sz w:val="24"/>
          <w:szCs w:val="24"/>
        </w:rPr>
        <w:t>.</w:t>
      </w:r>
    </w:p>
    <w:p w:rsidR="00C97CDA" w:rsidRPr="00BF0983" w:rsidRDefault="00C97CDA" w:rsidP="0054426F">
      <w:pPr>
        <w:pStyle w:val="a8"/>
        <w:numPr>
          <w:ilvl w:val="0"/>
          <w:numId w:val="26"/>
        </w:numPr>
        <w:spacing w:after="240"/>
        <w:ind w:left="810" w:hanging="450"/>
        <w:rPr>
          <w:rFonts w:cs="Times New Roman"/>
          <w:sz w:val="24"/>
          <w:szCs w:val="24"/>
          <w:lang w:val="en-US"/>
        </w:rPr>
      </w:pPr>
      <w:r w:rsidRPr="00BF0983">
        <w:rPr>
          <w:rFonts w:cs="Times New Roman"/>
          <w:sz w:val="24"/>
          <w:szCs w:val="24"/>
        </w:rPr>
        <w:t xml:space="preserve">Tiesībsarga likums: pieņemts </w:t>
      </w:r>
      <w:r w:rsidRPr="00BF0983">
        <w:rPr>
          <w:rFonts w:cs="Times New Roman"/>
          <w:sz w:val="24"/>
          <w:szCs w:val="24"/>
          <w:lang w:val="en-US"/>
        </w:rPr>
        <w:t>06.04.2006. (</w:t>
      </w:r>
      <w:proofErr w:type="spellStart"/>
      <w:r w:rsidRPr="00BF0983">
        <w:rPr>
          <w:rFonts w:cs="Times New Roman"/>
          <w:sz w:val="24"/>
          <w:szCs w:val="24"/>
          <w:lang w:val="en-US"/>
        </w:rPr>
        <w:t>spēkā</w:t>
      </w:r>
      <w:proofErr w:type="spellEnd"/>
      <w:r w:rsidRPr="00BF0983">
        <w:rPr>
          <w:rFonts w:cs="Times New Roman"/>
          <w:sz w:val="24"/>
          <w:szCs w:val="24"/>
          <w:lang w:val="en-US"/>
        </w:rPr>
        <w:t xml:space="preserve"> no 01.01.2007.)// </w:t>
      </w:r>
      <w:proofErr w:type="spellStart"/>
      <w:r w:rsidRPr="00BF0983">
        <w:rPr>
          <w:rFonts w:cs="Times New Roman"/>
          <w:sz w:val="24"/>
          <w:szCs w:val="24"/>
          <w:lang w:val="en-US"/>
        </w:rPr>
        <w:t>Latvijas</w:t>
      </w:r>
      <w:proofErr w:type="spellEnd"/>
      <w:r w:rsidRPr="00BF0983">
        <w:rPr>
          <w:rFonts w:cs="Times New Roman"/>
          <w:sz w:val="24"/>
          <w:szCs w:val="24"/>
          <w:lang w:val="en-US"/>
        </w:rPr>
        <w:t xml:space="preserve"> </w:t>
      </w:r>
      <w:proofErr w:type="spellStart"/>
      <w:r w:rsidRPr="00BF0983">
        <w:rPr>
          <w:rFonts w:cs="Times New Roman"/>
          <w:sz w:val="24"/>
          <w:szCs w:val="24"/>
          <w:lang w:val="en-US"/>
        </w:rPr>
        <w:t>Vēstnesis</w:t>
      </w:r>
      <w:proofErr w:type="spellEnd"/>
      <w:r w:rsidRPr="00BF0983">
        <w:rPr>
          <w:rFonts w:cs="Times New Roman"/>
          <w:sz w:val="24"/>
          <w:szCs w:val="24"/>
          <w:lang w:val="en-US"/>
        </w:rPr>
        <w:t>, 25.04.2006., Nr.64.</w:t>
      </w:r>
    </w:p>
    <w:p w:rsidR="00C97CDA" w:rsidRPr="00BF0983" w:rsidRDefault="00C97CDA" w:rsidP="0054426F">
      <w:pPr>
        <w:pStyle w:val="a8"/>
        <w:numPr>
          <w:ilvl w:val="0"/>
          <w:numId w:val="26"/>
        </w:numPr>
        <w:spacing w:after="240"/>
        <w:ind w:left="810" w:hanging="450"/>
        <w:rPr>
          <w:rFonts w:cs="Times New Roman"/>
          <w:sz w:val="24"/>
          <w:szCs w:val="24"/>
        </w:rPr>
      </w:pPr>
      <w:r w:rsidRPr="00BF0983">
        <w:rPr>
          <w:rFonts w:cs="Times New Roman"/>
          <w:sz w:val="24"/>
          <w:szCs w:val="24"/>
        </w:rPr>
        <w:t xml:space="preserve">Ugunsdrošības un ugunsdzēsības likums: pieņemts 24.10.2002. (spēkā no 01.01.2003.)// Latvijas Vēstnesis, 13.11.2002. </w:t>
      </w:r>
    </w:p>
    <w:p w:rsidR="00C97CDA" w:rsidRPr="00BF0983" w:rsidRDefault="00C97CDA" w:rsidP="0054426F">
      <w:pPr>
        <w:pStyle w:val="a8"/>
        <w:numPr>
          <w:ilvl w:val="0"/>
          <w:numId w:val="26"/>
        </w:numPr>
        <w:spacing w:after="240"/>
        <w:ind w:left="810" w:hanging="450"/>
        <w:rPr>
          <w:rFonts w:cs="Times New Roman"/>
          <w:sz w:val="24"/>
          <w:szCs w:val="24"/>
        </w:rPr>
      </w:pPr>
      <w:r w:rsidRPr="00BF0983">
        <w:rPr>
          <w:rFonts w:cs="Times New Roman"/>
          <w:sz w:val="24"/>
          <w:szCs w:val="24"/>
        </w:rPr>
        <w:t>Valsts pārvaldes iekārtas likums: pieņemts 06.06.2002. (spēkā no 01.01.2003.)// Latvijas Vēstnesis, 21.06.2002., Nr.94.</w:t>
      </w:r>
    </w:p>
    <w:p w:rsidR="00C97CDA" w:rsidRPr="00BF0983" w:rsidRDefault="00C97CDA" w:rsidP="0054426F">
      <w:pPr>
        <w:pStyle w:val="a8"/>
        <w:numPr>
          <w:ilvl w:val="0"/>
          <w:numId w:val="26"/>
        </w:numPr>
        <w:spacing w:after="240"/>
        <w:ind w:left="810" w:hanging="450"/>
        <w:rPr>
          <w:rFonts w:cs="Times New Roman"/>
          <w:b/>
          <w:sz w:val="24"/>
          <w:szCs w:val="24"/>
        </w:rPr>
      </w:pPr>
      <w:r w:rsidRPr="00BF0983">
        <w:rPr>
          <w:rFonts w:cs="Times New Roman"/>
          <w:sz w:val="24"/>
          <w:szCs w:val="24"/>
        </w:rPr>
        <w:lastRenderedPageBreak/>
        <w:t>Valsts sociālo pabalstu likums: pieņemts 31.10.2002. (spēkā no 01.01.2003.)// Latvijas Vēstnesis, 19.11.2002., Nr.168.</w:t>
      </w:r>
    </w:p>
    <w:p w:rsidR="00C97CDA" w:rsidRPr="00BF0983" w:rsidRDefault="0054426F" w:rsidP="006E0D47">
      <w:pPr>
        <w:pStyle w:val="a8"/>
        <w:spacing w:before="240" w:after="240"/>
        <w:rPr>
          <w:rFonts w:cs="Times New Roman"/>
          <w:b/>
          <w:sz w:val="24"/>
          <w:szCs w:val="24"/>
        </w:rPr>
      </w:pPr>
      <w:r>
        <w:rPr>
          <w:rFonts w:cs="Times New Roman"/>
          <w:b/>
          <w:sz w:val="24"/>
          <w:szCs w:val="24"/>
        </w:rPr>
        <w:t xml:space="preserve">3. </w:t>
      </w:r>
      <w:r w:rsidR="00C97CDA" w:rsidRPr="00BF0983">
        <w:rPr>
          <w:rFonts w:cs="Times New Roman"/>
          <w:b/>
          <w:sz w:val="24"/>
          <w:szCs w:val="24"/>
        </w:rPr>
        <w:t>Ministru kabineta noteikumi</w:t>
      </w:r>
    </w:p>
    <w:p w:rsidR="0012595A" w:rsidRPr="00BF0983" w:rsidRDefault="0012595A" w:rsidP="006E0D47">
      <w:pPr>
        <w:pStyle w:val="a8"/>
        <w:numPr>
          <w:ilvl w:val="0"/>
          <w:numId w:val="26"/>
        </w:numPr>
        <w:spacing w:before="240" w:after="240"/>
        <w:ind w:left="810" w:hanging="450"/>
        <w:rPr>
          <w:rFonts w:cs="Times New Roman"/>
          <w:sz w:val="24"/>
          <w:szCs w:val="24"/>
        </w:rPr>
      </w:pPr>
      <w:r w:rsidRPr="00BF0983">
        <w:rPr>
          <w:rFonts w:cs="Times New Roman"/>
          <w:sz w:val="24"/>
          <w:szCs w:val="24"/>
        </w:rPr>
        <w:t>Ministru kabineta 01.04.1997 noteikumi Nr.112 „Vispārīgie būvnoteikumi”.(zaudējis spēku)// Latvijas Vēstnesis, 04.04.1997., Nr. 88.</w:t>
      </w:r>
    </w:p>
    <w:p w:rsidR="0012595A" w:rsidRPr="00BF0983" w:rsidRDefault="0012595A" w:rsidP="0054426F">
      <w:pPr>
        <w:pStyle w:val="a8"/>
        <w:numPr>
          <w:ilvl w:val="0"/>
          <w:numId w:val="26"/>
        </w:numPr>
        <w:spacing w:after="240"/>
        <w:ind w:left="810" w:hanging="450"/>
        <w:rPr>
          <w:rFonts w:cs="Times New Roman"/>
          <w:sz w:val="24"/>
          <w:szCs w:val="24"/>
        </w:rPr>
      </w:pPr>
      <w:r w:rsidRPr="00BF0983">
        <w:rPr>
          <w:rFonts w:cs="Times New Roman"/>
          <w:sz w:val="24"/>
          <w:szCs w:val="24"/>
        </w:rPr>
        <w:t>Ministru kabineta 20.03.2001. noteikumi Nr.141 “Noteikumi par pirmā līmeņa profesionālās augstākās izglītības valsts standartu” (spēkā no 05.04.2001.)// Latvijas Vēstnesis, 04.04.2001., Nr.54.</w:t>
      </w:r>
    </w:p>
    <w:p w:rsidR="0012595A" w:rsidRPr="00BF0983" w:rsidRDefault="0012595A" w:rsidP="0054426F">
      <w:pPr>
        <w:pStyle w:val="a8"/>
        <w:numPr>
          <w:ilvl w:val="0"/>
          <w:numId w:val="26"/>
        </w:numPr>
        <w:spacing w:after="240"/>
        <w:ind w:left="810" w:hanging="450"/>
        <w:rPr>
          <w:rFonts w:cs="Times New Roman"/>
          <w:sz w:val="24"/>
          <w:szCs w:val="24"/>
        </w:rPr>
      </w:pPr>
      <w:r w:rsidRPr="00BF0983">
        <w:rPr>
          <w:rFonts w:cs="Times New Roman"/>
          <w:sz w:val="24"/>
          <w:szCs w:val="24"/>
        </w:rPr>
        <w:t>Ministru kabineta 17.02.2004. noteikumi Nr.82 “Ugunsdrošības noteikumi” (spēkā no 21.02.2004.)// Latvijas Vēstnesis, 20</w:t>
      </w:r>
      <w:r w:rsidR="006E0D47">
        <w:rPr>
          <w:rFonts w:cs="Times New Roman"/>
          <w:sz w:val="24"/>
          <w:szCs w:val="24"/>
        </w:rPr>
        <w:t>.02.2004., Nr.28.</w:t>
      </w:r>
    </w:p>
    <w:p w:rsidR="0012595A" w:rsidRPr="00BF0983" w:rsidRDefault="0012595A" w:rsidP="0054426F">
      <w:pPr>
        <w:pStyle w:val="a8"/>
        <w:numPr>
          <w:ilvl w:val="0"/>
          <w:numId w:val="26"/>
        </w:numPr>
        <w:spacing w:after="240"/>
        <w:ind w:left="810" w:hanging="450"/>
        <w:rPr>
          <w:rFonts w:cs="Times New Roman"/>
          <w:sz w:val="24"/>
          <w:szCs w:val="24"/>
        </w:rPr>
      </w:pPr>
      <w:r w:rsidRPr="00BF0983">
        <w:rPr>
          <w:rFonts w:cs="Times New Roman"/>
          <w:sz w:val="24"/>
          <w:szCs w:val="24"/>
        </w:rPr>
        <w:t>Ministru kabineta 03.02.2004.  noteikumi Nr.61 “Kārtība, kādā Valsts ugunsdzēsības un glābšanas dienests veic un vada ugunsgrēku dzēšanu un glābšanas darbus” (spēkā no 07.02.2004.)// Latvijas Vēstnesis, 06.02.2004., Nr.20.</w:t>
      </w:r>
    </w:p>
    <w:p w:rsidR="0012595A" w:rsidRPr="00BF0983" w:rsidRDefault="0012595A" w:rsidP="0054426F">
      <w:pPr>
        <w:pStyle w:val="a8"/>
        <w:numPr>
          <w:ilvl w:val="0"/>
          <w:numId w:val="26"/>
        </w:numPr>
        <w:spacing w:after="240"/>
        <w:ind w:left="810" w:hanging="450"/>
        <w:rPr>
          <w:rFonts w:cs="Times New Roman"/>
          <w:sz w:val="24"/>
          <w:szCs w:val="24"/>
        </w:rPr>
      </w:pPr>
      <w:r w:rsidRPr="00BF0983">
        <w:rPr>
          <w:rFonts w:cs="Times New Roman"/>
          <w:sz w:val="24"/>
          <w:szCs w:val="24"/>
        </w:rPr>
        <w:t>Ministru kabineta 20.01.2009. noteikumi Nr.60 “Noteikumi par obligātajām prasībām ārstniecības iestādēm un to struktūrvienībām” (spēkā no 12.02.2009.)// Latvijas Vēstnesis, 11.02.200</w:t>
      </w:r>
      <w:r w:rsidR="006E0D47">
        <w:rPr>
          <w:rFonts w:cs="Times New Roman"/>
          <w:sz w:val="24"/>
          <w:szCs w:val="24"/>
        </w:rPr>
        <w:t>9.</w:t>
      </w:r>
      <w:r w:rsidR="001A29F2">
        <w:rPr>
          <w:rFonts w:cs="Times New Roman"/>
          <w:sz w:val="24"/>
          <w:szCs w:val="24"/>
        </w:rPr>
        <w:t>, Nr.23</w:t>
      </w:r>
    </w:p>
    <w:p w:rsidR="0012595A" w:rsidRDefault="0012595A" w:rsidP="0054426F">
      <w:pPr>
        <w:pStyle w:val="a8"/>
        <w:numPr>
          <w:ilvl w:val="0"/>
          <w:numId w:val="26"/>
        </w:numPr>
        <w:ind w:left="810" w:hanging="450"/>
        <w:rPr>
          <w:rFonts w:cs="Times New Roman"/>
          <w:sz w:val="24"/>
          <w:szCs w:val="24"/>
        </w:rPr>
      </w:pPr>
      <w:r w:rsidRPr="00BF0983">
        <w:rPr>
          <w:rFonts w:cs="Times New Roman"/>
          <w:sz w:val="24"/>
          <w:szCs w:val="24"/>
        </w:rPr>
        <w:t>Ministru kabineta  28.04.2009. noteikumi Nr.359 “Darba aizsardzības prasības darba vietās” (spēkā no 01.01.2010.)// Latvijas Vēstnesis, 06.05.2009., Nr.69.</w:t>
      </w:r>
    </w:p>
    <w:p w:rsidR="001A29F2" w:rsidRPr="00BF0983" w:rsidRDefault="001A29F2" w:rsidP="001A29F2">
      <w:pPr>
        <w:pStyle w:val="a8"/>
        <w:ind w:left="810"/>
        <w:rPr>
          <w:rFonts w:cs="Times New Roman"/>
          <w:sz w:val="24"/>
          <w:szCs w:val="24"/>
        </w:rPr>
      </w:pPr>
    </w:p>
    <w:p w:rsidR="0012595A" w:rsidRPr="00BF0983" w:rsidRDefault="0012595A" w:rsidP="0054426F">
      <w:pPr>
        <w:pStyle w:val="a8"/>
        <w:numPr>
          <w:ilvl w:val="0"/>
          <w:numId w:val="26"/>
        </w:numPr>
        <w:spacing w:after="240"/>
        <w:ind w:left="810" w:hanging="450"/>
        <w:rPr>
          <w:rFonts w:cs="Times New Roman"/>
          <w:sz w:val="24"/>
          <w:szCs w:val="24"/>
        </w:rPr>
      </w:pPr>
      <w:r w:rsidRPr="00BF0983">
        <w:rPr>
          <w:rFonts w:cs="Times New Roman"/>
          <w:sz w:val="24"/>
          <w:szCs w:val="24"/>
        </w:rPr>
        <w:t>Ministru kabineta 15.12.2009. noteikumi Nr.1486 “Kārtība, kādā budžeta iestādes kārto grāmatvedības uzskaiti” (spēkā no 01.01.2010.)// Latvijas Vēstnesis, 28.12.2009., Nr.203.</w:t>
      </w:r>
    </w:p>
    <w:p w:rsidR="0012595A" w:rsidRPr="00BF0983" w:rsidRDefault="0012595A" w:rsidP="0054426F">
      <w:pPr>
        <w:pStyle w:val="a8"/>
        <w:numPr>
          <w:ilvl w:val="0"/>
          <w:numId w:val="26"/>
        </w:numPr>
        <w:spacing w:after="240"/>
        <w:ind w:left="810" w:hanging="450"/>
        <w:rPr>
          <w:rFonts w:cs="Times New Roman"/>
          <w:sz w:val="24"/>
          <w:szCs w:val="24"/>
        </w:rPr>
      </w:pPr>
      <w:r w:rsidRPr="00BF0983">
        <w:rPr>
          <w:rFonts w:cs="Times New Roman"/>
          <w:sz w:val="24"/>
          <w:szCs w:val="24"/>
        </w:rPr>
        <w:t>Ministru kabineta 18.05.2010 noteikumi Nr.461 “Noteikumi par Profesiju klasifikatoru, profesijai atbilstošiem pamatuzdevumiem un kvalifikācijas pamatprasībām un Profesiju klasifikatora lietošanas un aktualizēšanas kārtību” (spēkā no 01.06.2010.)// Latvijas Vēstnesis, 28.05.2010., Nr.84.</w:t>
      </w:r>
    </w:p>
    <w:p w:rsidR="0012595A" w:rsidRPr="00BF0983" w:rsidRDefault="0012595A" w:rsidP="0054426F">
      <w:pPr>
        <w:pStyle w:val="a8"/>
        <w:numPr>
          <w:ilvl w:val="0"/>
          <w:numId w:val="26"/>
        </w:numPr>
        <w:spacing w:after="240"/>
        <w:ind w:left="810" w:hanging="450"/>
        <w:rPr>
          <w:rFonts w:cs="Times New Roman"/>
          <w:sz w:val="24"/>
          <w:szCs w:val="24"/>
        </w:rPr>
      </w:pPr>
      <w:r w:rsidRPr="00BF0983">
        <w:rPr>
          <w:rFonts w:cs="Times New Roman"/>
          <w:sz w:val="24"/>
          <w:szCs w:val="24"/>
        </w:rPr>
        <w:t xml:space="preserve">Ministru kabineta 21.06.2011. noteikumi Nr.458 “Noteikumi </w:t>
      </w:r>
      <w:r w:rsidRPr="00BF0983">
        <w:rPr>
          <w:rFonts w:cs="Times New Roman"/>
          <w:bCs/>
          <w:sz w:val="24"/>
          <w:szCs w:val="24"/>
        </w:rPr>
        <w:t>par Valsts ugunsdzēsības un glābšanas dienestam ugunsgrēku dzēšanai un glābšanas darbiem nepieciešamajām iekārtām, speciālo un tehnisko aprīkojumu, kā arī tā normām</w:t>
      </w:r>
      <w:r w:rsidRPr="00BF0983">
        <w:rPr>
          <w:rFonts w:cs="Times New Roman"/>
          <w:sz w:val="24"/>
          <w:szCs w:val="24"/>
        </w:rPr>
        <w:t>” (spēkā no 29.06.2011.)// Latvijas Vēstnesis, 28.06.2011., Nr.98.</w:t>
      </w:r>
    </w:p>
    <w:p w:rsidR="0012595A" w:rsidRPr="00BF0983" w:rsidRDefault="0012595A" w:rsidP="0054426F">
      <w:pPr>
        <w:pStyle w:val="a8"/>
        <w:numPr>
          <w:ilvl w:val="0"/>
          <w:numId w:val="26"/>
        </w:numPr>
        <w:spacing w:after="240"/>
        <w:ind w:left="810" w:hanging="450"/>
        <w:rPr>
          <w:rFonts w:cs="Times New Roman"/>
          <w:sz w:val="24"/>
          <w:szCs w:val="24"/>
        </w:rPr>
      </w:pPr>
      <w:r w:rsidRPr="00BF0983">
        <w:rPr>
          <w:rFonts w:cs="Times New Roman"/>
          <w:sz w:val="24"/>
          <w:szCs w:val="24"/>
        </w:rPr>
        <w:t>Ministru kabineta 13.12.2011. noteikumi Nr.948 “Katastrofu medicīnas sistēmas organizēšanas noteikumi” (spēkā no 17.12.2011.)// Latvijas Vēstnesis, 16.012.2011., Nr.198.</w:t>
      </w:r>
    </w:p>
    <w:p w:rsidR="0012595A" w:rsidRPr="00BF0983" w:rsidRDefault="0012595A" w:rsidP="0054426F">
      <w:pPr>
        <w:pStyle w:val="a8"/>
        <w:numPr>
          <w:ilvl w:val="0"/>
          <w:numId w:val="26"/>
        </w:numPr>
        <w:spacing w:after="240"/>
        <w:ind w:left="810" w:hanging="450"/>
        <w:rPr>
          <w:rFonts w:cs="Times New Roman"/>
          <w:sz w:val="24"/>
          <w:szCs w:val="24"/>
        </w:rPr>
      </w:pPr>
      <w:r w:rsidRPr="00BF0983">
        <w:rPr>
          <w:rFonts w:cs="Times New Roman"/>
          <w:sz w:val="24"/>
          <w:szCs w:val="24"/>
        </w:rPr>
        <w:t>Ministru kabineta  02.09.2014. noteikumu Nr.529 “Ēku būvnoteikumi”.  (spēkā no 01.10.2014.)// Latvijas Vēstnesis, 01.10.2014., Nr.194.</w:t>
      </w:r>
    </w:p>
    <w:p w:rsidR="0012595A" w:rsidRPr="00BF0983" w:rsidRDefault="0012595A" w:rsidP="0054426F">
      <w:pPr>
        <w:pStyle w:val="a8"/>
        <w:numPr>
          <w:ilvl w:val="0"/>
          <w:numId w:val="26"/>
        </w:numPr>
        <w:spacing w:after="240"/>
        <w:ind w:left="810" w:hanging="450"/>
        <w:rPr>
          <w:rFonts w:cs="Times New Roman"/>
          <w:sz w:val="24"/>
          <w:szCs w:val="24"/>
        </w:rPr>
      </w:pPr>
      <w:r w:rsidRPr="00BF0983">
        <w:rPr>
          <w:rFonts w:cs="Times New Roman"/>
          <w:sz w:val="24"/>
          <w:szCs w:val="24"/>
        </w:rPr>
        <w:t>Ministru kabineta 02.12.2014. noteikumi Nr.742 “Apsardzes sertifikātu izsniegšanas noteikumi” (spēkā no 12.12.2014.)// Latvijas Vēstnesis, 11.12.2014., Nr.247.</w:t>
      </w:r>
    </w:p>
    <w:p w:rsidR="0012595A" w:rsidRPr="00BF0983" w:rsidRDefault="0012595A" w:rsidP="0054426F">
      <w:pPr>
        <w:pStyle w:val="a8"/>
        <w:numPr>
          <w:ilvl w:val="0"/>
          <w:numId w:val="26"/>
        </w:numPr>
        <w:spacing w:after="240"/>
        <w:ind w:left="810" w:hanging="450"/>
        <w:rPr>
          <w:rFonts w:cs="Times New Roman"/>
          <w:sz w:val="24"/>
          <w:szCs w:val="24"/>
        </w:rPr>
      </w:pPr>
      <w:r w:rsidRPr="00BF0983">
        <w:rPr>
          <w:rFonts w:cs="Times New Roman"/>
          <w:sz w:val="24"/>
          <w:szCs w:val="24"/>
        </w:rPr>
        <w:t>Ministru kabineta 25.03.2014.  noteikumi Nr.156 “Būvizstrādājumu tirgus uzraudzības kārtība” (spēkā no 01.10.2014.)// Latvijas Vēstnesis, 27.03.2014., Nr.62.</w:t>
      </w:r>
    </w:p>
    <w:p w:rsidR="0012595A" w:rsidRPr="00BF0983" w:rsidRDefault="0012595A" w:rsidP="0054426F">
      <w:pPr>
        <w:pStyle w:val="a8"/>
        <w:numPr>
          <w:ilvl w:val="0"/>
          <w:numId w:val="26"/>
        </w:numPr>
        <w:spacing w:after="240"/>
        <w:ind w:left="810" w:hanging="450"/>
        <w:rPr>
          <w:rFonts w:cs="Times New Roman"/>
          <w:sz w:val="24"/>
          <w:szCs w:val="24"/>
        </w:rPr>
      </w:pPr>
      <w:r w:rsidRPr="00BF0983">
        <w:rPr>
          <w:rFonts w:cs="Times New Roman"/>
          <w:sz w:val="24"/>
          <w:szCs w:val="24"/>
        </w:rPr>
        <w:lastRenderedPageBreak/>
        <w:t>Ministru kabineta  07.10.2014. noteikumi Nr.610 “Būvspeciālistu kompetences novērtēšana un patstāvīgās prakses uzraudzības noteikumi” (spēkā no 15.10.2014.)// Latvijas Vēstnesis, 14.10.2014., Nr.203.</w:t>
      </w:r>
    </w:p>
    <w:p w:rsidR="0012595A" w:rsidRPr="00BF0983" w:rsidRDefault="0012595A" w:rsidP="0054426F">
      <w:pPr>
        <w:pStyle w:val="a8"/>
        <w:numPr>
          <w:ilvl w:val="0"/>
          <w:numId w:val="26"/>
        </w:numPr>
        <w:spacing w:after="240"/>
        <w:ind w:left="810" w:hanging="450"/>
        <w:rPr>
          <w:rFonts w:cs="Times New Roman"/>
          <w:sz w:val="24"/>
          <w:szCs w:val="24"/>
        </w:rPr>
      </w:pPr>
      <w:r w:rsidRPr="00BF0983">
        <w:rPr>
          <w:rFonts w:cs="Times New Roman"/>
          <w:sz w:val="24"/>
          <w:szCs w:val="24"/>
        </w:rPr>
        <w:t>Ministru kabineta 19.08.2014. noteikumi Nr.500 “Vispārīgie būvnoteikumi”. (spēkā no 01.10.2014.)// Latvijas Vēstnesis, 26.09.2014., Nr.191.</w:t>
      </w:r>
    </w:p>
    <w:p w:rsidR="0012595A" w:rsidRPr="00BF0983" w:rsidRDefault="0012595A" w:rsidP="0054426F">
      <w:pPr>
        <w:pStyle w:val="a8"/>
        <w:numPr>
          <w:ilvl w:val="0"/>
          <w:numId w:val="26"/>
        </w:numPr>
        <w:spacing w:after="240"/>
        <w:ind w:left="810" w:hanging="450"/>
        <w:rPr>
          <w:rFonts w:cs="Times New Roman"/>
          <w:sz w:val="24"/>
          <w:szCs w:val="24"/>
        </w:rPr>
      </w:pPr>
      <w:r w:rsidRPr="00BF0983">
        <w:rPr>
          <w:rFonts w:cs="Times New Roman"/>
          <w:sz w:val="24"/>
          <w:szCs w:val="24"/>
        </w:rPr>
        <w:t xml:space="preserve">Ministru kabineta 19.08.2014. noteikumi Nr.502 “Noteikumi par </w:t>
      </w:r>
      <w:proofErr w:type="spellStart"/>
      <w:r w:rsidRPr="00BF0983">
        <w:rPr>
          <w:rFonts w:cs="Times New Roman"/>
          <w:sz w:val="24"/>
          <w:szCs w:val="24"/>
        </w:rPr>
        <w:t>būvspeciālistu</w:t>
      </w:r>
      <w:proofErr w:type="spellEnd"/>
      <w:r w:rsidRPr="00BF0983">
        <w:rPr>
          <w:rFonts w:cs="Times New Roman"/>
          <w:sz w:val="24"/>
          <w:szCs w:val="24"/>
        </w:rPr>
        <w:t xml:space="preserve"> un būvdarbu veicēju civiltiesiskās atbildības obligāto apdrošināšanu” (spēkā no 01.10.2014.)// Latvijas Vēstnesis, 02.09.2014., Nr.172.</w:t>
      </w:r>
    </w:p>
    <w:p w:rsidR="0012595A" w:rsidRPr="00BF0983" w:rsidRDefault="0012595A" w:rsidP="0054426F">
      <w:pPr>
        <w:pStyle w:val="a8"/>
        <w:numPr>
          <w:ilvl w:val="0"/>
          <w:numId w:val="26"/>
        </w:numPr>
        <w:spacing w:after="240"/>
        <w:ind w:left="810" w:hanging="450"/>
        <w:rPr>
          <w:rFonts w:cs="Times New Roman"/>
          <w:sz w:val="24"/>
          <w:szCs w:val="24"/>
        </w:rPr>
      </w:pPr>
      <w:r w:rsidRPr="00BF0983">
        <w:rPr>
          <w:rFonts w:cs="Times New Roman"/>
          <w:sz w:val="24"/>
          <w:szCs w:val="24"/>
        </w:rPr>
        <w:t xml:space="preserve">Ministru kabineta 26.08.2014. noteikumi Nr.512 “Noteikumi par otrā līmeņa profesionālās augstākās izglītības valsts standartu” (spēkā no 12.09.2014.)// Latvijas Vēstnesis, 11.09.2014., Nr.179. </w:t>
      </w:r>
    </w:p>
    <w:p w:rsidR="0012595A" w:rsidRPr="00BF0983" w:rsidRDefault="0012595A" w:rsidP="0054426F">
      <w:pPr>
        <w:pStyle w:val="a8"/>
        <w:numPr>
          <w:ilvl w:val="0"/>
          <w:numId w:val="26"/>
        </w:numPr>
        <w:spacing w:after="240"/>
        <w:ind w:left="810" w:hanging="450"/>
        <w:rPr>
          <w:rFonts w:cs="Times New Roman"/>
          <w:sz w:val="24"/>
          <w:szCs w:val="24"/>
        </w:rPr>
      </w:pPr>
      <w:r w:rsidRPr="00BF0983">
        <w:rPr>
          <w:rFonts w:cs="Times New Roman"/>
          <w:sz w:val="24"/>
          <w:szCs w:val="24"/>
        </w:rPr>
        <w:t>Ministru kabineta 30.06.2015. noteikumi Nr.331 “Noteikumi par Latvijas būvnormatīvu LBN 208-15 “Publiskas būves””. (spēkā no 01.07.2015.)// Latvijas Vēstnesis, 30.06.2015., Nr.125.</w:t>
      </w:r>
    </w:p>
    <w:p w:rsidR="00C97CDA" w:rsidRDefault="0054426F" w:rsidP="006E0D47">
      <w:pPr>
        <w:pStyle w:val="a8"/>
        <w:spacing w:after="240"/>
        <w:rPr>
          <w:rFonts w:cs="Times New Roman"/>
          <w:b/>
          <w:sz w:val="24"/>
          <w:szCs w:val="24"/>
        </w:rPr>
      </w:pPr>
      <w:r>
        <w:rPr>
          <w:rFonts w:cs="Times New Roman"/>
          <w:b/>
          <w:sz w:val="24"/>
          <w:szCs w:val="24"/>
        </w:rPr>
        <w:t xml:space="preserve">4. </w:t>
      </w:r>
      <w:r w:rsidR="00C97CDA" w:rsidRPr="00BF0983">
        <w:rPr>
          <w:rFonts w:cs="Times New Roman"/>
          <w:b/>
          <w:sz w:val="24"/>
          <w:szCs w:val="24"/>
        </w:rPr>
        <w:t>Ministru kabineta rīkojumi</w:t>
      </w:r>
    </w:p>
    <w:p w:rsidR="0012595A" w:rsidRPr="00BF0983" w:rsidRDefault="0012595A" w:rsidP="006E0D47">
      <w:pPr>
        <w:pStyle w:val="a8"/>
        <w:numPr>
          <w:ilvl w:val="0"/>
          <w:numId w:val="26"/>
        </w:numPr>
        <w:spacing w:after="240"/>
        <w:ind w:left="810" w:hanging="450"/>
        <w:jc w:val="both"/>
        <w:rPr>
          <w:rFonts w:cs="Times New Roman"/>
          <w:color w:val="000000" w:themeColor="text1"/>
          <w:sz w:val="24"/>
          <w:szCs w:val="24"/>
        </w:rPr>
      </w:pPr>
      <w:r w:rsidRPr="00BF0983">
        <w:rPr>
          <w:rFonts w:cs="Times New Roman"/>
          <w:color w:val="000000" w:themeColor="text1"/>
          <w:sz w:val="24"/>
          <w:szCs w:val="24"/>
        </w:rPr>
        <w:t>Ministru kabineta 11.12.2013. rīkojums Nr.612 “Par sabiedrisko komisiju 2013.gada 21.novembra Zolitūdes traģēdijas apstākļu izvērtēšanai” // Latvijas Vēstnesis, 13.12.2013., Nr.244.</w:t>
      </w:r>
    </w:p>
    <w:p w:rsidR="0012595A" w:rsidRDefault="0012595A" w:rsidP="006E0D47">
      <w:pPr>
        <w:pStyle w:val="a3"/>
        <w:numPr>
          <w:ilvl w:val="0"/>
          <w:numId w:val="26"/>
        </w:numPr>
        <w:shd w:val="clear" w:color="auto" w:fill="FFFFFF"/>
        <w:spacing w:after="240"/>
        <w:ind w:left="810" w:hanging="450"/>
        <w:jc w:val="both"/>
        <w:outlineLvl w:val="2"/>
        <w:rPr>
          <w:rFonts w:cs="Times New Roman"/>
          <w:color w:val="000000" w:themeColor="text1"/>
          <w:szCs w:val="24"/>
        </w:rPr>
      </w:pPr>
      <w:r w:rsidRPr="0012595A">
        <w:rPr>
          <w:rFonts w:cs="Times New Roman"/>
          <w:color w:val="000000" w:themeColor="text1"/>
          <w:szCs w:val="24"/>
        </w:rPr>
        <w:t>Ministru kabineta 14.04.2015. rīkojums Nr. 181 „</w:t>
      </w:r>
      <w:r w:rsidRPr="0012595A">
        <w:rPr>
          <w:rFonts w:eastAsia="Times New Roman" w:cs="Times New Roman"/>
          <w:bCs/>
          <w:color w:val="000000" w:themeColor="text1"/>
          <w:szCs w:val="24"/>
        </w:rPr>
        <w:t xml:space="preserve">Par </w:t>
      </w:r>
      <w:proofErr w:type="spellStart"/>
      <w:r w:rsidRPr="0012595A">
        <w:rPr>
          <w:rFonts w:eastAsia="Times New Roman" w:cs="Times New Roman"/>
          <w:bCs/>
          <w:color w:val="000000" w:themeColor="text1"/>
          <w:szCs w:val="24"/>
        </w:rPr>
        <w:t>būvspeciālistu</w:t>
      </w:r>
      <w:proofErr w:type="spellEnd"/>
      <w:r w:rsidRPr="0012595A">
        <w:rPr>
          <w:rFonts w:eastAsia="Times New Roman" w:cs="Times New Roman"/>
          <w:bCs/>
          <w:color w:val="000000" w:themeColor="text1"/>
          <w:szCs w:val="24"/>
        </w:rPr>
        <w:t xml:space="preserve"> kompetences novērtēšanas un patstāvīgās prakses uzraudzības deleģēšanu biedrībai "Latvijas Siltuma, gāzes un ūdens tehnoloģijas inženieru savienība””</w:t>
      </w:r>
      <w:r w:rsidRPr="0012595A">
        <w:rPr>
          <w:rFonts w:cs="Times New Roman"/>
          <w:color w:val="000000" w:themeColor="text1"/>
          <w:szCs w:val="24"/>
        </w:rPr>
        <w:t xml:space="preserve"> // Latvijas Vēstnesis, 15.04.2015., Nr.73.</w:t>
      </w:r>
    </w:p>
    <w:p w:rsidR="001A29F2" w:rsidRPr="0012595A" w:rsidRDefault="001A29F2" w:rsidP="001A29F2">
      <w:pPr>
        <w:pStyle w:val="a3"/>
        <w:shd w:val="clear" w:color="auto" w:fill="FFFFFF"/>
        <w:spacing w:after="240"/>
        <w:ind w:left="810"/>
        <w:jc w:val="both"/>
        <w:outlineLvl w:val="2"/>
        <w:rPr>
          <w:rFonts w:cs="Times New Roman"/>
          <w:color w:val="000000" w:themeColor="text1"/>
          <w:szCs w:val="24"/>
        </w:rPr>
      </w:pPr>
    </w:p>
    <w:p w:rsidR="0012595A" w:rsidRDefault="0012595A" w:rsidP="006E0D47">
      <w:pPr>
        <w:pStyle w:val="a3"/>
        <w:numPr>
          <w:ilvl w:val="0"/>
          <w:numId w:val="26"/>
        </w:numPr>
        <w:shd w:val="clear" w:color="auto" w:fill="FFFFFF"/>
        <w:spacing w:after="240"/>
        <w:ind w:left="810" w:hanging="450"/>
        <w:jc w:val="both"/>
        <w:outlineLvl w:val="2"/>
        <w:rPr>
          <w:rFonts w:cs="Times New Roman"/>
          <w:color w:val="000000" w:themeColor="text1"/>
          <w:szCs w:val="24"/>
        </w:rPr>
      </w:pPr>
      <w:r w:rsidRPr="0012595A">
        <w:rPr>
          <w:rFonts w:cs="Times New Roman"/>
          <w:color w:val="000000" w:themeColor="text1"/>
          <w:szCs w:val="24"/>
        </w:rPr>
        <w:t xml:space="preserve">Ministru kabineta 14.04.2015. rīkojums Nr. 182 „Par </w:t>
      </w:r>
      <w:proofErr w:type="spellStart"/>
      <w:r w:rsidRPr="0012595A">
        <w:rPr>
          <w:rFonts w:cs="Times New Roman"/>
          <w:color w:val="000000" w:themeColor="text1"/>
          <w:szCs w:val="24"/>
        </w:rPr>
        <w:t>būvspeciālistu</w:t>
      </w:r>
      <w:proofErr w:type="spellEnd"/>
      <w:r w:rsidRPr="0012595A">
        <w:rPr>
          <w:rFonts w:cs="Times New Roman"/>
          <w:color w:val="000000" w:themeColor="text1"/>
          <w:szCs w:val="24"/>
        </w:rPr>
        <w:t xml:space="preserve"> kompetences novērtēšanas un patstāvīgās prakses uzraudzības deleģēšanu biedrībai "Latvijas Elektroenerģētiķu un </w:t>
      </w:r>
      <w:proofErr w:type="spellStart"/>
      <w:r w:rsidRPr="0012595A">
        <w:rPr>
          <w:rFonts w:cs="Times New Roman"/>
          <w:color w:val="000000" w:themeColor="text1"/>
          <w:szCs w:val="24"/>
        </w:rPr>
        <w:t>Energobūvnieku</w:t>
      </w:r>
      <w:proofErr w:type="spellEnd"/>
      <w:r w:rsidRPr="0012595A">
        <w:rPr>
          <w:rFonts w:cs="Times New Roman"/>
          <w:color w:val="000000" w:themeColor="text1"/>
          <w:szCs w:val="24"/>
        </w:rPr>
        <w:t xml:space="preserve"> asociācija”” // Latvijas Vēstnesis, 15.04.2015., Nr.73.</w:t>
      </w:r>
    </w:p>
    <w:p w:rsidR="006E0D47" w:rsidRPr="0012595A" w:rsidRDefault="006E0D47" w:rsidP="006E0D47">
      <w:pPr>
        <w:pStyle w:val="a3"/>
        <w:shd w:val="clear" w:color="auto" w:fill="FFFFFF"/>
        <w:spacing w:after="240"/>
        <w:ind w:left="810"/>
        <w:jc w:val="both"/>
        <w:outlineLvl w:val="2"/>
        <w:rPr>
          <w:rFonts w:cs="Times New Roman"/>
          <w:color w:val="000000" w:themeColor="text1"/>
          <w:szCs w:val="24"/>
        </w:rPr>
      </w:pPr>
    </w:p>
    <w:p w:rsidR="0012595A" w:rsidRDefault="0012595A" w:rsidP="006E0D47">
      <w:pPr>
        <w:pStyle w:val="a3"/>
        <w:numPr>
          <w:ilvl w:val="0"/>
          <w:numId w:val="26"/>
        </w:numPr>
        <w:shd w:val="clear" w:color="auto" w:fill="FFFFFF"/>
        <w:spacing w:before="240" w:after="240"/>
        <w:ind w:left="810" w:hanging="450"/>
        <w:jc w:val="both"/>
        <w:outlineLvl w:val="2"/>
        <w:rPr>
          <w:rFonts w:cs="Times New Roman"/>
          <w:color w:val="000000" w:themeColor="text1"/>
          <w:szCs w:val="24"/>
        </w:rPr>
      </w:pPr>
      <w:r w:rsidRPr="0012595A">
        <w:rPr>
          <w:rFonts w:cs="Times New Roman"/>
          <w:color w:val="000000" w:themeColor="text1"/>
          <w:szCs w:val="24"/>
        </w:rPr>
        <w:t xml:space="preserve">Ministru kabineta 14.04.2015. rīkojums Nr. 183 „Par </w:t>
      </w:r>
      <w:proofErr w:type="spellStart"/>
      <w:r w:rsidRPr="0012595A">
        <w:rPr>
          <w:rFonts w:cs="Times New Roman"/>
          <w:color w:val="000000" w:themeColor="text1"/>
          <w:szCs w:val="24"/>
        </w:rPr>
        <w:t>būvspeciālistu</w:t>
      </w:r>
      <w:proofErr w:type="spellEnd"/>
      <w:r w:rsidRPr="0012595A">
        <w:rPr>
          <w:rFonts w:cs="Times New Roman"/>
          <w:color w:val="000000" w:themeColor="text1"/>
          <w:szCs w:val="24"/>
        </w:rPr>
        <w:t xml:space="preserve"> kompetences novērtēšanas un patstāvīgās prakses uzraudzības deleģēšanu biedrībai "Latvijas Arhitektu savienība</w:t>
      </w:r>
      <w:r w:rsidRPr="0012595A">
        <w:rPr>
          <w:rFonts w:eastAsia="Times New Roman" w:cs="Times New Roman"/>
          <w:bCs/>
          <w:color w:val="000000" w:themeColor="text1"/>
          <w:szCs w:val="24"/>
        </w:rPr>
        <w:t>””</w:t>
      </w:r>
      <w:r w:rsidRPr="0012595A">
        <w:rPr>
          <w:rFonts w:cs="Times New Roman"/>
          <w:color w:val="000000" w:themeColor="text1"/>
          <w:szCs w:val="24"/>
        </w:rPr>
        <w:t xml:space="preserve"> // Latvijas Vēstnesis, 15.04.2015., Nr.73.</w:t>
      </w:r>
    </w:p>
    <w:p w:rsidR="006E0D47" w:rsidRPr="0012595A" w:rsidRDefault="006E0D47" w:rsidP="006E0D47">
      <w:pPr>
        <w:pStyle w:val="a3"/>
        <w:shd w:val="clear" w:color="auto" w:fill="FFFFFF"/>
        <w:spacing w:before="240" w:after="240"/>
        <w:ind w:left="810"/>
        <w:jc w:val="both"/>
        <w:outlineLvl w:val="2"/>
        <w:rPr>
          <w:rFonts w:cs="Times New Roman"/>
          <w:color w:val="000000" w:themeColor="text1"/>
          <w:szCs w:val="24"/>
        </w:rPr>
      </w:pPr>
    </w:p>
    <w:p w:rsidR="0012595A" w:rsidRDefault="0012595A" w:rsidP="006E0D47">
      <w:pPr>
        <w:pStyle w:val="a3"/>
        <w:numPr>
          <w:ilvl w:val="0"/>
          <w:numId w:val="26"/>
        </w:numPr>
        <w:shd w:val="clear" w:color="auto" w:fill="FFFFFF"/>
        <w:spacing w:before="240" w:after="240"/>
        <w:ind w:left="810" w:hanging="450"/>
        <w:jc w:val="both"/>
        <w:outlineLvl w:val="2"/>
        <w:rPr>
          <w:rFonts w:cs="Times New Roman"/>
          <w:color w:val="000000" w:themeColor="text1"/>
          <w:szCs w:val="24"/>
        </w:rPr>
      </w:pPr>
      <w:r w:rsidRPr="0012595A">
        <w:rPr>
          <w:rFonts w:cs="Times New Roman"/>
          <w:color w:val="000000" w:themeColor="text1"/>
          <w:szCs w:val="24"/>
        </w:rPr>
        <w:t xml:space="preserve">Ministru kabineta 14.04.2015. rīkojums Nr. 184 „Par </w:t>
      </w:r>
      <w:proofErr w:type="spellStart"/>
      <w:r w:rsidRPr="0012595A">
        <w:rPr>
          <w:rFonts w:cs="Times New Roman"/>
          <w:color w:val="000000" w:themeColor="text1"/>
          <w:szCs w:val="24"/>
        </w:rPr>
        <w:t>būvspeciālistu</w:t>
      </w:r>
      <w:proofErr w:type="spellEnd"/>
      <w:r w:rsidRPr="0012595A">
        <w:rPr>
          <w:rFonts w:cs="Times New Roman"/>
          <w:color w:val="000000" w:themeColor="text1"/>
          <w:szCs w:val="24"/>
        </w:rPr>
        <w:t xml:space="preserve"> kompetences novērtēšanas un patstāvīgās prakses uzraudzības deleģēšanu biedrībai "Latvijas Būvinženieru savienība</w:t>
      </w:r>
      <w:r w:rsidRPr="0012595A">
        <w:rPr>
          <w:rFonts w:eastAsia="Times New Roman" w:cs="Times New Roman"/>
          <w:bCs/>
          <w:color w:val="000000" w:themeColor="text1"/>
          <w:szCs w:val="24"/>
        </w:rPr>
        <w:t>””</w:t>
      </w:r>
      <w:r w:rsidRPr="0012595A">
        <w:rPr>
          <w:rFonts w:cs="Times New Roman"/>
          <w:color w:val="000000" w:themeColor="text1"/>
          <w:szCs w:val="24"/>
        </w:rPr>
        <w:t>// Latvijas Vēstnesis, 15.04.2015., Nr.73.</w:t>
      </w:r>
    </w:p>
    <w:p w:rsidR="006E0D47" w:rsidRPr="0012595A" w:rsidRDefault="006E0D47" w:rsidP="006E0D47">
      <w:pPr>
        <w:pStyle w:val="a3"/>
        <w:shd w:val="clear" w:color="auto" w:fill="FFFFFF"/>
        <w:spacing w:before="240" w:after="240"/>
        <w:ind w:left="810"/>
        <w:jc w:val="both"/>
        <w:outlineLvl w:val="2"/>
        <w:rPr>
          <w:rFonts w:cs="Times New Roman"/>
          <w:color w:val="000000" w:themeColor="text1"/>
          <w:szCs w:val="24"/>
        </w:rPr>
      </w:pPr>
    </w:p>
    <w:p w:rsidR="0012595A" w:rsidRDefault="0012595A" w:rsidP="006E0D47">
      <w:pPr>
        <w:pStyle w:val="a3"/>
        <w:numPr>
          <w:ilvl w:val="0"/>
          <w:numId w:val="26"/>
        </w:numPr>
        <w:shd w:val="clear" w:color="auto" w:fill="FFFFFF"/>
        <w:spacing w:before="240" w:after="240"/>
        <w:ind w:left="810" w:hanging="450"/>
        <w:jc w:val="both"/>
        <w:outlineLvl w:val="2"/>
        <w:rPr>
          <w:rFonts w:cs="Times New Roman"/>
          <w:color w:val="000000" w:themeColor="text1"/>
          <w:szCs w:val="24"/>
        </w:rPr>
      </w:pPr>
      <w:r w:rsidRPr="0012595A">
        <w:rPr>
          <w:rFonts w:cs="Times New Roman"/>
          <w:color w:val="000000" w:themeColor="text1"/>
          <w:szCs w:val="24"/>
        </w:rPr>
        <w:t xml:space="preserve">Ministru kabineta 14.04.2015. rīkojums Nr. 185 „Par </w:t>
      </w:r>
      <w:proofErr w:type="spellStart"/>
      <w:r w:rsidRPr="0012595A">
        <w:rPr>
          <w:rFonts w:cs="Times New Roman"/>
          <w:color w:val="000000" w:themeColor="text1"/>
          <w:szCs w:val="24"/>
        </w:rPr>
        <w:t>būvspeciālistu</w:t>
      </w:r>
      <w:proofErr w:type="spellEnd"/>
      <w:r w:rsidRPr="0012595A">
        <w:rPr>
          <w:rFonts w:cs="Times New Roman"/>
          <w:color w:val="000000" w:themeColor="text1"/>
          <w:szCs w:val="24"/>
        </w:rPr>
        <w:t xml:space="preserve"> kompetences novērtēšanas un patstāvīgās prakses uzraudzības deleģēšanu biedrībai "Latvijas Elektriķu brālība</w:t>
      </w:r>
      <w:r w:rsidRPr="0012595A">
        <w:rPr>
          <w:rFonts w:eastAsia="Times New Roman" w:cs="Times New Roman"/>
          <w:bCs/>
          <w:color w:val="000000" w:themeColor="text1"/>
          <w:szCs w:val="24"/>
        </w:rPr>
        <w:t>””</w:t>
      </w:r>
      <w:r w:rsidRPr="0012595A">
        <w:rPr>
          <w:rFonts w:cs="Times New Roman"/>
          <w:color w:val="000000" w:themeColor="text1"/>
          <w:szCs w:val="24"/>
        </w:rPr>
        <w:t>// Latvijas Vēstnesis, 15.04.2015., Nr.73.</w:t>
      </w:r>
    </w:p>
    <w:p w:rsidR="006E0D47" w:rsidRPr="0012595A" w:rsidRDefault="006E0D47" w:rsidP="006E0D47">
      <w:pPr>
        <w:pStyle w:val="a3"/>
        <w:shd w:val="clear" w:color="auto" w:fill="FFFFFF"/>
        <w:spacing w:before="240" w:after="240"/>
        <w:ind w:left="810"/>
        <w:jc w:val="both"/>
        <w:outlineLvl w:val="2"/>
        <w:rPr>
          <w:rFonts w:cs="Times New Roman"/>
          <w:color w:val="000000" w:themeColor="text1"/>
          <w:szCs w:val="24"/>
        </w:rPr>
      </w:pPr>
    </w:p>
    <w:p w:rsidR="0012595A" w:rsidRPr="0012595A" w:rsidRDefault="0012595A" w:rsidP="006E0D47">
      <w:pPr>
        <w:pStyle w:val="a3"/>
        <w:numPr>
          <w:ilvl w:val="0"/>
          <w:numId w:val="26"/>
        </w:numPr>
        <w:shd w:val="clear" w:color="auto" w:fill="FFFFFF"/>
        <w:spacing w:before="240" w:after="240"/>
        <w:ind w:left="810" w:hanging="450"/>
        <w:jc w:val="both"/>
        <w:outlineLvl w:val="2"/>
        <w:rPr>
          <w:rFonts w:cs="Times New Roman"/>
          <w:color w:val="000000" w:themeColor="text1"/>
          <w:szCs w:val="24"/>
        </w:rPr>
      </w:pPr>
      <w:r w:rsidRPr="0012595A">
        <w:rPr>
          <w:rFonts w:cs="Times New Roman"/>
          <w:color w:val="000000" w:themeColor="text1"/>
          <w:szCs w:val="24"/>
        </w:rPr>
        <w:t xml:space="preserve">Ministru kabineta 14.04.2015. rīkojums Nr. 186 „Par </w:t>
      </w:r>
      <w:proofErr w:type="spellStart"/>
      <w:r w:rsidRPr="0012595A">
        <w:rPr>
          <w:rFonts w:cs="Times New Roman"/>
          <w:color w:val="000000" w:themeColor="text1"/>
          <w:szCs w:val="24"/>
        </w:rPr>
        <w:t>būvspeciālistu</w:t>
      </w:r>
      <w:proofErr w:type="spellEnd"/>
      <w:r w:rsidRPr="0012595A">
        <w:rPr>
          <w:rFonts w:cs="Times New Roman"/>
          <w:color w:val="000000" w:themeColor="text1"/>
          <w:szCs w:val="24"/>
        </w:rPr>
        <w:t xml:space="preserve"> kompetences novērtēšanas un patstāvīgās prakses uzraudzības deleģēšanu Latvijas Dzelzceļnieku biedrībai” // Latvijas Vēstnesis, 15.04.2015., Nr.73.</w:t>
      </w:r>
    </w:p>
    <w:p w:rsidR="0012595A" w:rsidRPr="00BF0983" w:rsidRDefault="0012595A" w:rsidP="006E0D47">
      <w:pPr>
        <w:pStyle w:val="a8"/>
        <w:numPr>
          <w:ilvl w:val="0"/>
          <w:numId w:val="26"/>
        </w:numPr>
        <w:spacing w:before="240" w:after="240"/>
        <w:ind w:left="810" w:hanging="450"/>
        <w:jc w:val="both"/>
        <w:rPr>
          <w:rFonts w:cs="Times New Roman"/>
          <w:color w:val="000000" w:themeColor="text1"/>
          <w:sz w:val="24"/>
          <w:szCs w:val="24"/>
        </w:rPr>
      </w:pPr>
      <w:r w:rsidRPr="00BF0983">
        <w:rPr>
          <w:rFonts w:cs="Times New Roman"/>
          <w:color w:val="000000" w:themeColor="text1"/>
          <w:sz w:val="24"/>
          <w:szCs w:val="24"/>
        </w:rPr>
        <w:lastRenderedPageBreak/>
        <w:t>Ministru kabineta 29.05.2009.  rīkojums Nr.352 “Par Valsts būvinspekcijas reorganizāciju” // Latvijas Vēstnesis, 03.06.2009., Nr</w:t>
      </w:r>
      <w:r w:rsidR="003E117C">
        <w:rPr>
          <w:rFonts w:cs="Times New Roman"/>
          <w:color w:val="000000" w:themeColor="text1"/>
          <w:sz w:val="24"/>
          <w:szCs w:val="24"/>
        </w:rPr>
        <w:t xml:space="preserve">. </w:t>
      </w:r>
      <w:r w:rsidRPr="00BF0983">
        <w:rPr>
          <w:rFonts w:cs="Times New Roman"/>
          <w:color w:val="000000" w:themeColor="text1"/>
          <w:sz w:val="24"/>
          <w:szCs w:val="24"/>
        </w:rPr>
        <w:t>86.</w:t>
      </w:r>
    </w:p>
    <w:p w:rsidR="0012595A" w:rsidRPr="00BF0983" w:rsidRDefault="0012595A" w:rsidP="006E0D47">
      <w:pPr>
        <w:pStyle w:val="a8"/>
        <w:numPr>
          <w:ilvl w:val="0"/>
          <w:numId w:val="26"/>
        </w:numPr>
        <w:spacing w:after="240"/>
        <w:ind w:left="810" w:hanging="450"/>
        <w:jc w:val="both"/>
        <w:rPr>
          <w:rFonts w:cs="Times New Roman"/>
          <w:color w:val="000000" w:themeColor="text1"/>
          <w:sz w:val="24"/>
          <w:szCs w:val="24"/>
        </w:rPr>
      </w:pPr>
      <w:r w:rsidRPr="00BF0983">
        <w:rPr>
          <w:rFonts w:cs="Times New Roman"/>
          <w:color w:val="000000" w:themeColor="text1"/>
          <w:sz w:val="24"/>
          <w:szCs w:val="24"/>
        </w:rPr>
        <w:t>Ministru kabineta 30.08.2002. rīkojums Nr.478 “Par būvniecības nacionālo programmu” // Latvijas Vēstnesis, 04.09.2002., Nr.125.</w:t>
      </w:r>
    </w:p>
    <w:p w:rsidR="0012595A" w:rsidRPr="00BF0983" w:rsidRDefault="0012595A" w:rsidP="006E0D47">
      <w:pPr>
        <w:pStyle w:val="3"/>
        <w:numPr>
          <w:ilvl w:val="0"/>
          <w:numId w:val="26"/>
        </w:numPr>
        <w:shd w:val="clear" w:color="auto" w:fill="FFFFFF"/>
        <w:spacing w:before="0" w:after="240"/>
        <w:ind w:left="810" w:hanging="450"/>
        <w:jc w:val="both"/>
        <w:rPr>
          <w:rFonts w:ascii="Times New Roman" w:hAnsi="Times New Roman" w:cs="Times New Roman"/>
          <w:b w:val="0"/>
          <w:color w:val="000000" w:themeColor="text1"/>
          <w:szCs w:val="24"/>
        </w:rPr>
      </w:pPr>
      <w:bookmarkStart w:id="39" w:name="_Toc431776384"/>
      <w:r w:rsidRPr="00BF0983">
        <w:rPr>
          <w:rFonts w:ascii="Times New Roman" w:hAnsi="Times New Roman" w:cs="Times New Roman"/>
          <w:b w:val="0"/>
          <w:color w:val="000000" w:themeColor="text1"/>
          <w:szCs w:val="24"/>
        </w:rPr>
        <w:t xml:space="preserve">Ministru kabineta 31.07.2015. rīkojums Nr. 419 „Par </w:t>
      </w:r>
      <w:proofErr w:type="spellStart"/>
      <w:r w:rsidRPr="00BF0983">
        <w:rPr>
          <w:rFonts w:ascii="Times New Roman" w:hAnsi="Times New Roman" w:cs="Times New Roman"/>
          <w:b w:val="0"/>
          <w:color w:val="000000" w:themeColor="text1"/>
          <w:szCs w:val="24"/>
        </w:rPr>
        <w:t>būvspeciālistu</w:t>
      </w:r>
      <w:proofErr w:type="spellEnd"/>
      <w:r w:rsidRPr="00BF0983">
        <w:rPr>
          <w:rFonts w:ascii="Times New Roman" w:hAnsi="Times New Roman" w:cs="Times New Roman"/>
          <w:b w:val="0"/>
          <w:color w:val="000000" w:themeColor="text1"/>
          <w:szCs w:val="24"/>
        </w:rPr>
        <w:t xml:space="preserve"> kompetences novērtēšanas un patstāvīgās prakses uzraudzības deleģēšanu Latvijas Melioratoru biedrībai” // Latvijas Vēstnesis, 03.08.2015., Nr.149.</w:t>
      </w:r>
      <w:bookmarkEnd w:id="39"/>
    </w:p>
    <w:p w:rsidR="0012595A" w:rsidRPr="00BF0983" w:rsidRDefault="0012595A" w:rsidP="006E0D47">
      <w:pPr>
        <w:pStyle w:val="3"/>
        <w:numPr>
          <w:ilvl w:val="0"/>
          <w:numId w:val="26"/>
        </w:numPr>
        <w:shd w:val="clear" w:color="auto" w:fill="FFFFFF"/>
        <w:spacing w:before="0" w:after="240"/>
        <w:ind w:left="810" w:hanging="450"/>
        <w:jc w:val="both"/>
        <w:rPr>
          <w:rFonts w:ascii="Times New Roman" w:hAnsi="Times New Roman" w:cs="Times New Roman"/>
          <w:b w:val="0"/>
          <w:color w:val="000000" w:themeColor="text1"/>
          <w:szCs w:val="24"/>
        </w:rPr>
      </w:pPr>
      <w:bookmarkStart w:id="40" w:name="_Toc431776385"/>
      <w:r w:rsidRPr="00BF0983">
        <w:rPr>
          <w:rFonts w:ascii="Times New Roman" w:hAnsi="Times New Roman" w:cs="Times New Roman"/>
          <w:b w:val="0"/>
          <w:color w:val="000000" w:themeColor="text1"/>
          <w:szCs w:val="24"/>
        </w:rPr>
        <w:t xml:space="preserve">Ministru kabineta 31.07.2015. rīkojums Nr. 420 „Par </w:t>
      </w:r>
      <w:proofErr w:type="spellStart"/>
      <w:r w:rsidRPr="00BF0983">
        <w:rPr>
          <w:rFonts w:ascii="Times New Roman" w:hAnsi="Times New Roman" w:cs="Times New Roman"/>
          <w:b w:val="0"/>
          <w:color w:val="000000" w:themeColor="text1"/>
          <w:szCs w:val="24"/>
        </w:rPr>
        <w:t>būvspeciālistu</w:t>
      </w:r>
      <w:proofErr w:type="spellEnd"/>
      <w:r w:rsidRPr="00BF0983">
        <w:rPr>
          <w:rFonts w:ascii="Times New Roman" w:hAnsi="Times New Roman" w:cs="Times New Roman"/>
          <w:b w:val="0"/>
          <w:color w:val="000000" w:themeColor="text1"/>
          <w:szCs w:val="24"/>
        </w:rPr>
        <w:t xml:space="preserve"> kompetences novērtēšanas un patstāvīgās prakses uzraudzības deleģēšanu Latvijas Jūrniecības savienībai” // Latvijas Vēstnesis, 03.08.2015., Nr.149.</w:t>
      </w:r>
      <w:bookmarkEnd w:id="40"/>
    </w:p>
    <w:p w:rsidR="00DD721B" w:rsidRPr="0054426F" w:rsidRDefault="001A29F2" w:rsidP="006E0D47">
      <w:pPr>
        <w:spacing w:before="240" w:after="240"/>
        <w:rPr>
          <w:rFonts w:cs="Times New Roman"/>
          <w:b/>
          <w:szCs w:val="24"/>
        </w:rPr>
      </w:pPr>
      <w:r>
        <w:rPr>
          <w:rFonts w:cs="Times New Roman"/>
          <w:b/>
          <w:szCs w:val="24"/>
        </w:rPr>
        <w:t>E. Citi avoti</w:t>
      </w:r>
    </w:p>
    <w:p w:rsidR="0012595A" w:rsidRPr="00BF0983" w:rsidRDefault="0012595A" w:rsidP="006E0D47">
      <w:pPr>
        <w:pStyle w:val="a8"/>
        <w:numPr>
          <w:ilvl w:val="0"/>
          <w:numId w:val="26"/>
        </w:numPr>
        <w:spacing w:after="240"/>
        <w:ind w:left="810" w:hanging="450"/>
        <w:rPr>
          <w:rFonts w:cs="Times New Roman"/>
          <w:b/>
          <w:sz w:val="24"/>
          <w:szCs w:val="24"/>
        </w:rPr>
      </w:pPr>
      <w:r w:rsidRPr="00BF0983">
        <w:rPr>
          <w:rFonts w:cs="Times New Roman"/>
          <w:sz w:val="24"/>
          <w:szCs w:val="24"/>
        </w:rPr>
        <w:t xml:space="preserve">Būvniecības nozares attīstības </w:t>
      </w:r>
      <w:hyperlink r:id="rId137" w:history="1">
        <w:r w:rsidRPr="00BF0983">
          <w:rPr>
            <w:rStyle w:val="ab"/>
            <w:rFonts w:cs="Times New Roman"/>
            <w:color w:val="2E74B5" w:themeColor="accent1" w:themeShade="BF"/>
            <w:sz w:val="24"/>
            <w:szCs w:val="24"/>
          </w:rPr>
          <w:t>pamatnostādņu</w:t>
        </w:r>
      </w:hyperlink>
      <w:r w:rsidRPr="00BF0983">
        <w:rPr>
          <w:rFonts w:cs="Times New Roman"/>
          <w:sz w:val="24"/>
          <w:szCs w:val="24"/>
        </w:rPr>
        <w:t xml:space="preserve"> 2009.–2013.gadam projekts (informatīvā daļa). Pieejams: </w:t>
      </w:r>
      <w:hyperlink r:id="rId138" w:history="1">
        <w:r w:rsidRPr="00BF0983">
          <w:rPr>
            <w:rStyle w:val="ab"/>
            <w:rFonts w:cs="Times New Roman"/>
            <w:sz w:val="24"/>
            <w:szCs w:val="24"/>
          </w:rPr>
          <w:t>http://tap.mk.gov.lv/lv/mk/tap/?pid=40090795&amp;mode=mkk&amp;date=2009-01-12</w:t>
        </w:r>
      </w:hyperlink>
      <w:r w:rsidRPr="00BF0983">
        <w:rPr>
          <w:rFonts w:cs="Times New Roman"/>
          <w:sz w:val="24"/>
          <w:szCs w:val="24"/>
        </w:rPr>
        <w:t xml:space="preserve"> </w:t>
      </w:r>
    </w:p>
    <w:p w:rsidR="0012595A" w:rsidRPr="0012595A" w:rsidRDefault="0012595A" w:rsidP="006E0D47">
      <w:pPr>
        <w:pStyle w:val="a3"/>
        <w:numPr>
          <w:ilvl w:val="0"/>
          <w:numId w:val="26"/>
        </w:numPr>
        <w:spacing w:after="240" w:line="276" w:lineRule="auto"/>
        <w:ind w:left="810" w:hanging="450"/>
        <w:rPr>
          <w:rFonts w:cs="Times New Roman"/>
          <w:szCs w:val="24"/>
        </w:rPr>
      </w:pPr>
      <w:r w:rsidRPr="0012595A">
        <w:rPr>
          <w:rFonts w:cs="Times New Roman"/>
          <w:szCs w:val="24"/>
        </w:rPr>
        <w:t xml:space="preserve">Iekšlietu ministrijas 17.06.2015. </w:t>
      </w:r>
      <w:hyperlink r:id="rId139" w:history="1">
        <w:r w:rsidRPr="0012595A">
          <w:rPr>
            <w:rStyle w:val="ab"/>
            <w:rFonts w:cs="Times New Roman"/>
            <w:szCs w:val="24"/>
          </w:rPr>
          <w:t>atbildes vēstule Nr.1-28/1481</w:t>
        </w:r>
      </w:hyperlink>
      <w:r w:rsidRPr="0012595A">
        <w:rPr>
          <w:rFonts w:cs="Times New Roman"/>
          <w:szCs w:val="24"/>
        </w:rPr>
        <w:t xml:space="preserve"> uz Saeimas deputātu 11.06.2015. jautājumu Nr.73/J12. </w:t>
      </w:r>
    </w:p>
    <w:p w:rsidR="0012595A" w:rsidRPr="00BF0983" w:rsidRDefault="0012595A" w:rsidP="006E0D47">
      <w:pPr>
        <w:pStyle w:val="a8"/>
        <w:numPr>
          <w:ilvl w:val="0"/>
          <w:numId w:val="26"/>
        </w:numPr>
        <w:spacing w:after="240"/>
        <w:ind w:left="810" w:hanging="450"/>
        <w:rPr>
          <w:rFonts w:cs="Times New Roman"/>
          <w:sz w:val="24"/>
          <w:szCs w:val="24"/>
        </w:rPr>
      </w:pPr>
      <w:r w:rsidRPr="00BF0983">
        <w:rPr>
          <w:rFonts w:cs="Times New Roman"/>
          <w:sz w:val="24"/>
          <w:szCs w:val="24"/>
        </w:rPr>
        <w:t xml:space="preserve">Iekšlietu ministrijas 28.04.2015. </w:t>
      </w:r>
      <w:hyperlink r:id="rId140" w:history="1">
        <w:r w:rsidRPr="00BF0983">
          <w:rPr>
            <w:rStyle w:val="ab"/>
            <w:rFonts w:cs="Times New Roman"/>
            <w:sz w:val="24"/>
            <w:szCs w:val="24"/>
          </w:rPr>
          <w:t>atbildes vēstule Nr.1-28/1130</w:t>
        </w:r>
      </w:hyperlink>
      <w:r w:rsidRPr="00BF0983">
        <w:rPr>
          <w:rFonts w:cs="Times New Roman"/>
          <w:sz w:val="24"/>
          <w:szCs w:val="24"/>
        </w:rPr>
        <w:t xml:space="preserve"> uz Saeimas Aizsardzības, iekšlietu un korupcijas novēršanas komisijas 01.04.2015. vēstuli Nr.9/6-142-52-12/15. </w:t>
      </w:r>
    </w:p>
    <w:p w:rsidR="0012595A" w:rsidRDefault="0012595A" w:rsidP="006E0D47">
      <w:pPr>
        <w:pStyle w:val="a3"/>
        <w:numPr>
          <w:ilvl w:val="0"/>
          <w:numId w:val="26"/>
        </w:numPr>
        <w:spacing w:after="240" w:line="276" w:lineRule="auto"/>
        <w:ind w:left="810" w:hanging="450"/>
        <w:rPr>
          <w:rFonts w:cs="Times New Roman"/>
          <w:szCs w:val="24"/>
        </w:rPr>
      </w:pPr>
      <w:r w:rsidRPr="0012595A">
        <w:rPr>
          <w:rFonts w:cs="Times New Roman"/>
          <w:szCs w:val="24"/>
        </w:rPr>
        <w:t>Ministru kabineta 07.08.2012. atbildes vēstule Nr.18/TA-1471 uz 11. Saeimas Pieprasījumu komisijas vēstuli Nr.9/11-2-n/45-11/12. Pieejama: Saeimas arhīvā.</w:t>
      </w:r>
    </w:p>
    <w:p w:rsidR="001A29F2" w:rsidRPr="0012595A" w:rsidRDefault="001A29F2" w:rsidP="001A29F2">
      <w:pPr>
        <w:pStyle w:val="a3"/>
        <w:spacing w:after="240" w:line="276" w:lineRule="auto"/>
        <w:ind w:left="810"/>
        <w:rPr>
          <w:rFonts w:cs="Times New Roman"/>
          <w:szCs w:val="24"/>
        </w:rPr>
      </w:pPr>
    </w:p>
    <w:p w:rsidR="0012595A" w:rsidRPr="0012595A" w:rsidRDefault="0012595A" w:rsidP="006E0D47">
      <w:pPr>
        <w:pStyle w:val="a3"/>
        <w:numPr>
          <w:ilvl w:val="0"/>
          <w:numId w:val="26"/>
        </w:numPr>
        <w:tabs>
          <w:tab w:val="left" w:pos="1380"/>
        </w:tabs>
        <w:spacing w:after="240"/>
        <w:ind w:left="810" w:hanging="450"/>
        <w:rPr>
          <w:rFonts w:cs="Times New Roman"/>
          <w:szCs w:val="24"/>
        </w:rPr>
      </w:pPr>
      <w:r w:rsidRPr="0012595A">
        <w:rPr>
          <w:rFonts w:cs="Times New Roman"/>
          <w:szCs w:val="24"/>
        </w:rPr>
        <w:t xml:space="preserve">Patērētāju tiesību aizsardzības centra  darbības stratēģija 2014.–2016.gadam. Pieejams: </w:t>
      </w:r>
      <w:hyperlink r:id="rId141" w:history="1">
        <w:r w:rsidRPr="0012595A">
          <w:rPr>
            <w:rStyle w:val="ab"/>
            <w:rFonts w:cs="Times New Roman"/>
            <w:szCs w:val="24"/>
          </w:rPr>
          <w:t>http://www.ptac.gov.lv/lv/content/ptac-strategija</w:t>
        </w:r>
      </w:hyperlink>
    </w:p>
    <w:p w:rsidR="0012595A" w:rsidRPr="00BF0983" w:rsidRDefault="0012595A" w:rsidP="006E0D47">
      <w:pPr>
        <w:pStyle w:val="a8"/>
        <w:numPr>
          <w:ilvl w:val="0"/>
          <w:numId w:val="26"/>
        </w:numPr>
        <w:spacing w:after="240"/>
        <w:ind w:left="810" w:hanging="450"/>
        <w:rPr>
          <w:rFonts w:cs="Times New Roman"/>
          <w:sz w:val="24"/>
          <w:szCs w:val="24"/>
        </w:rPr>
      </w:pPr>
      <w:proofErr w:type="spellStart"/>
      <w:r w:rsidRPr="00BF0983">
        <w:rPr>
          <w:rFonts w:cs="Times New Roman"/>
          <w:sz w:val="24"/>
          <w:szCs w:val="24"/>
        </w:rPr>
        <w:t>Pārresoru</w:t>
      </w:r>
      <w:proofErr w:type="spellEnd"/>
      <w:r w:rsidRPr="00BF0983">
        <w:rPr>
          <w:rFonts w:cs="Times New Roman"/>
          <w:sz w:val="24"/>
          <w:szCs w:val="24"/>
        </w:rPr>
        <w:t xml:space="preserve"> koordinācijas centra informatīvajā ziņojumā “Par Zolitūdes traģēdiju un tās seku </w:t>
      </w:r>
      <w:proofErr w:type="spellStart"/>
      <w:r w:rsidRPr="00BF0983">
        <w:rPr>
          <w:rFonts w:cs="Times New Roman"/>
          <w:sz w:val="24"/>
          <w:szCs w:val="24"/>
        </w:rPr>
        <w:t>novēršanu”.Pieejams</w:t>
      </w:r>
      <w:proofErr w:type="spellEnd"/>
      <w:r w:rsidRPr="00BF0983">
        <w:rPr>
          <w:rFonts w:cs="Times New Roman"/>
          <w:sz w:val="24"/>
          <w:szCs w:val="24"/>
        </w:rPr>
        <w:t xml:space="preserve">: </w:t>
      </w:r>
      <w:hyperlink r:id="rId142" w:history="1">
        <w:r w:rsidRPr="00BF0983">
          <w:rPr>
            <w:rStyle w:val="ab"/>
            <w:rFonts w:cs="Times New Roman"/>
            <w:sz w:val="24"/>
            <w:szCs w:val="24"/>
          </w:rPr>
          <w:t>http://tap.mk.gov.lv/lv/mk/tap/?pid=40339569&amp;mode=mk&amp;date=2014-11-12</w:t>
        </w:r>
      </w:hyperlink>
      <w:r w:rsidRPr="00BF0983">
        <w:rPr>
          <w:rFonts w:cs="Times New Roman"/>
          <w:sz w:val="24"/>
          <w:szCs w:val="24"/>
        </w:rPr>
        <w:t xml:space="preserve"> </w:t>
      </w:r>
    </w:p>
    <w:p w:rsidR="0012595A" w:rsidRDefault="0012595A" w:rsidP="006E0D47">
      <w:pPr>
        <w:pStyle w:val="a3"/>
        <w:numPr>
          <w:ilvl w:val="0"/>
          <w:numId w:val="26"/>
        </w:numPr>
        <w:spacing w:after="240" w:line="276" w:lineRule="auto"/>
        <w:ind w:left="810" w:hanging="450"/>
        <w:rPr>
          <w:rFonts w:cs="Times New Roman"/>
          <w:szCs w:val="24"/>
        </w:rPr>
      </w:pPr>
      <w:r w:rsidRPr="0012595A">
        <w:rPr>
          <w:rFonts w:cs="Times New Roman"/>
          <w:szCs w:val="24"/>
        </w:rPr>
        <w:t xml:space="preserve">Putniņš T., Sauka A. Ēnu ekonomikas indekss Baltijas valstīs 2009-2014. (SSE </w:t>
      </w:r>
      <w:proofErr w:type="spellStart"/>
      <w:r w:rsidRPr="0012595A">
        <w:rPr>
          <w:rFonts w:cs="Times New Roman"/>
          <w:szCs w:val="24"/>
        </w:rPr>
        <w:t>Riga</w:t>
      </w:r>
      <w:proofErr w:type="spellEnd"/>
      <w:r w:rsidRPr="0012595A">
        <w:rPr>
          <w:rFonts w:cs="Times New Roman"/>
          <w:szCs w:val="24"/>
        </w:rPr>
        <w:t xml:space="preserve"> Ilgtspējīga biznesa centrs.) Pieejams: </w:t>
      </w:r>
      <w:hyperlink r:id="rId143" w:history="1">
        <w:r w:rsidRPr="0012595A">
          <w:rPr>
            <w:rStyle w:val="ab"/>
            <w:rFonts w:cs="Times New Roman"/>
            <w:szCs w:val="24"/>
          </w:rPr>
          <w:t>http://www.sseriga.edu/files/content/sseriga_enu_ekonomikas_indekss_2009_2014.pdf</w:t>
        </w:r>
      </w:hyperlink>
    </w:p>
    <w:p w:rsidR="001A29F2" w:rsidRPr="0012595A" w:rsidRDefault="001A29F2" w:rsidP="001A29F2">
      <w:pPr>
        <w:pStyle w:val="a3"/>
        <w:spacing w:after="240" w:line="276" w:lineRule="auto"/>
        <w:ind w:left="810"/>
        <w:rPr>
          <w:rFonts w:cs="Times New Roman"/>
          <w:szCs w:val="24"/>
        </w:rPr>
      </w:pPr>
    </w:p>
    <w:p w:rsidR="0012595A" w:rsidRDefault="0012595A" w:rsidP="006E0D47">
      <w:pPr>
        <w:pStyle w:val="a3"/>
        <w:numPr>
          <w:ilvl w:val="0"/>
          <w:numId w:val="26"/>
        </w:numPr>
        <w:spacing w:after="240"/>
        <w:ind w:left="810" w:hanging="450"/>
        <w:rPr>
          <w:rFonts w:cs="Times New Roman"/>
          <w:szCs w:val="24"/>
        </w:rPr>
      </w:pPr>
      <w:r w:rsidRPr="0012595A">
        <w:rPr>
          <w:rFonts w:cs="Times New Roman"/>
          <w:szCs w:val="24"/>
        </w:rPr>
        <w:t xml:space="preserve">Rīgas Tehniskās universitātes programmas “Būvniecība” metodiskās komisijas 12.12.2014. </w:t>
      </w:r>
      <w:hyperlink r:id="rId144" w:history="1">
        <w:r w:rsidRPr="0012595A">
          <w:rPr>
            <w:rStyle w:val="ab"/>
            <w:rFonts w:cs="Times New Roman"/>
            <w:szCs w:val="24"/>
          </w:rPr>
          <w:t>vēstule</w:t>
        </w:r>
      </w:hyperlink>
      <w:r w:rsidRPr="0012595A">
        <w:rPr>
          <w:rFonts w:cs="Times New Roman"/>
          <w:szCs w:val="24"/>
        </w:rPr>
        <w:t xml:space="preserve"> „Atbildot uz būvniecības nozares nevalstisko organizāciju jautājumiem par būvniecības specialitātes studentu sagatavošanu RTU”.</w:t>
      </w:r>
    </w:p>
    <w:p w:rsidR="001A29F2" w:rsidRPr="0012595A" w:rsidRDefault="001A29F2" w:rsidP="001A29F2">
      <w:pPr>
        <w:pStyle w:val="a3"/>
        <w:spacing w:after="240"/>
        <w:ind w:left="810"/>
        <w:rPr>
          <w:rFonts w:cs="Times New Roman"/>
          <w:szCs w:val="24"/>
        </w:rPr>
      </w:pPr>
    </w:p>
    <w:p w:rsidR="0012595A" w:rsidRPr="0012595A" w:rsidRDefault="0012595A" w:rsidP="006E0D47">
      <w:pPr>
        <w:pStyle w:val="a3"/>
        <w:numPr>
          <w:ilvl w:val="0"/>
          <w:numId w:val="26"/>
        </w:numPr>
        <w:spacing w:after="240"/>
        <w:ind w:left="810" w:hanging="450"/>
        <w:rPr>
          <w:rFonts w:cs="Times New Roman"/>
          <w:szCs w:val="24"/>
        </w:rPr>
      </w:pPr>
      <w:r w:rsidRPr="0012595A">
        <w:rPr>
          <w:rFonts w:cs="Times New Roman"/>
          <w:szCs w:val="24"/>
        </w:rPr>
        <w:t xml:space="preserve">Tiesībsarga J.Jansona 23.02.2015. atzinums pārbaudes lietā Nr.2013-159-22. Pieejams: </w:t>
      </w:r>
      <w:hyperlink r:id="rId145" w:history="1">
        <w:r w:rsidRPr="0012595A">
          <w:rPr>
            <w:rStyle w:val="ab"/>
            <w:rFonts w:cs="Times New Roman"/>
            <w:szCs w:val="24"/>
          </w:rPr>
          <w:t>http://www.tiesibsargs.lv/files/content/atzinumi/Atzinums%20lieta%20Nr.%202013-159-22.pdf</w:t>
        </w:r>
      </w:hyperlink>
      <w:r w:rsidRPr="0012595A">
        <w:rPr>
          <w:rFonts w:cs="Times New Roman"/>
          <w:szCs w:val="24"/>
        </w:rPr>
        <w:t xml:space="preserve"> </w:t>
      </w:r>
    </w:p>
    <w:p w:rsidR="0012595A" w:rsidRPr="00BF0983" w:rsidRDefault="0012595A" w:rsidP="006E0D47">
      <w:pPr>
        <w:pStyle w:val="a8"/>
        <w:numPr>
          <w:ilvl w:val="0"/>
          <w:numId w:val="26"/>
        </w:numPr>
        <w:spacing w:after="240"/>
        <w:ind w:left="810" w:hanging="450"/>
        <w:rPr>
          <w:rFonts w:cs="Times New Roman"/>
          <w:sz w:val="24"/>
          <w:szCs w:val="24"/>
        </w:rPr>
      </w:pPr>
      <w:r w:rsidRPr="00BF0983">
        <w:rPr>
          <w:rFonts w:cs="Times New Roman"/>
          <w:sz w:val="24"/>
          <w:szCs w:val="24"/>
        </w:rPr>
        <w:t xml:space="preserve">Valsts kontroles 26.11.2010. revīzijas ziņojums  Nr.5.1-2-7/2010 “Būvniecības uzraudzības un kontroles funkciju īstenošana pēc Valsts būvinspekcijas reorganizācijas”. </w:t>
      </w:r>
      <w:r w:rsidRPr="00BF0983">
        <w:rPr>
          <w:rFonts w:cs="Times New Roman"/>
          <w:sz w:val="24"/>
          <w:szCs w:val="24"/>
        </w:rPr>
        <w:lastRenderedPageBreak/>
        <w:t xml:space="preserve">Pieejams: </w:t>
      </w:r>
      <w:hyperlink r:id="rId146" w:history="1">
        <w:r w:rsidRPr="00BF0983">
          <w:rPr>
            <w:rStyle w:val="ab"/>
            <w:rFonts w:cs="Times New Roman"/>
            <w:sz w:val="24"/>
            <w:szCs w:val="24"/>
          </w:rPr>
          <w:t>http://www.lrvk.gov.lv/uploads/reviziju-zinojumi/2010/5.1%E2%80%932%E2%80%937_2010/zin_buvnieciba_26nov2010.pdf</w:t>
        </w:r>
      </w:hyperlink>
      <w:r w:rsidRPr="00BF0983">
        <w:rPr>
          <w:rFonts w:cs="Times New Roman"/>
          <w:sz w:val="24"/>
          <w:szCs w:val="24"/>
        </w:rPr>
        <w:t xml:space="preserve"> </w:t>
      </w:r>
    </w:p>
    <w:p w:rsidR="0012595A" w:rsidRPr="00BF0983" w:rsidRDefault="0012595A" w:rsidP="006E0D47">
      <w:pPr>
        <w:pStyle w:val="a8"/>
        <w:numPr>
          <w:ilvl w:val="0"/>
          <w:numId w:val="26"/>
        </w:numPr>
        <w:spacing w:after="240"/>
        <w:ind w:left="810" w:hanging="450"/>
        <w:rPr>
          <w:rFonts w:cs="Times New Roman"/>
          <w:sz w:val="24"/>
          <w:szCs w:val="24"/>
        </w:rPr>
      </w:pPr>
      <w:r w:rsidRPr="00BF0983">
        <w:rPr>
          <w:rFonts w:cs="Times New Roman"/>
          <w:sz w:val="24"/>
          <w:szCs w:val="24"/>
        </w:rPr>
        <w:t xml:space="preserve">Valsts kontroles 30.04.2015. revīzijas ziņojums “Par Veselības ministrijas 2014.gada pārskata sagatavošanas pareizību”. Pieejams: </w:t>
      </w:r>
      <w:hyperlink r:id="rId147" w:history="1">
        <w:r w:rsidRPr="00BF0983">
          <w:rPr>
            <w:rStyle w:val="ab"/>
            <w:rFonts w:cs="Times New Roman"/>
            <w:sz w:val="24"/>
            <w:szCs w:val="24"/>
          </w:rPr>
          <w:t>http://www.tiesibsargs.lv/files/content/atzinumi/Atzinums%20lieta%20Nr.%202013-159-22.pdf</w:t>
        </w:r>
      </w:hyperlink>
      <w:r w:rsidRPr="00BF0983">
        <w:rPr>
          <w:rFonts w:cs="Times New Roman"/>
          <w:sz w:val="24"/>
          <w:szCs w:val="24"/>
        </w:rPr>
        <w:t xml:space="preserve"> </w:t>
      </w:r>
    </w:p>
    <w:p w:rsidR="00C97CDA" w:rsidRPr="003257A1" w:rsidRDefault="00BF2528" w:rsidP="006E0D47">
      <w:pPr>
        <w:pStyle w:val="a3"/>
        <w:numPr>
          <w:ilvl w:val="0"/>
          <w:numId w:val="26"/>
        </w:numPr>
        <w:tabs>
          <w:tab w:val="left" w:pos="900"/>
        </w:tabs>
        <w:spacing w:after="240" w:line="276" w:lineRule="auto"/>
        <w:ind w:left="810" w:hanging="450"/>
        <w:rPr>
          <w:rFonts w:cs="Times New Roman"/>
          <w:b/>
          <w:szCs w:val="24"/>
        </w:rPr>
      </w:pPr>
      <w:proofErr w:type="spellStart"/>
      <w:r w:rsidRPr="0012595A">
        <w:rPr>
          <w:rFonts w:cs="Times New Roman"/>
          <w:szCs w:val="24"/>
        </w:rPr>
        <w:t>Social</w:t>
      </w:r>
      <w:proofErr w:type="spellEnd"/>
      <w:r w:rsidRPr="0012595A">
        <w:rPr>
          <w:rFonts w:cs="Times New Roman"/>
          <w:szCs w:val="24"/>
        </w:rPr>
        <w:t xml:space="preserve"> </w:t>
      </w:r>
      <w:proofErr w:type="spellStart"/>
      <w:r w:rsidRPr="0012595A">
        <w:rPr>
          <w:rFonts w:cs="Times New Roman"/>
          <w:szCs w:val="24"/>
        </w:rPr>
        <w:t>identity</w:t>
      </w:r>
      <w:proofErr w:type="spellEnd"/>
      <w:r w:rsidRPr="0012595A">
        <w:rPr>
          <w:rFonts w:cs="Times New Roman"/>
          <w:szCs w:val="24"/>
        </w:rPr>
        <w:t xml:space="preserve"> </w:t>
      </w:r>
      <w:proofErr w:type="spellStart"/>
      <w:r w:rsidRPr="0012595A">
        <w:rPr>
          <w:rFonts w:cs="Times New Roman"/>
          <w:szCs w:val="24"/>
        </w:rPr>
        <w:t>cards</w:t>
      </w:r>
      <w:proofErr w:type="spellEnd"/>
      <w:r w:rsidRPr="0012595A">
        <w:rPr>
          <w:rFonts w:cs="Times New Roman"/>
          <w:szCs w:val="24"/>
        </w:rPr>
        <w:t xml:space="preserve"> </w:t>
      </w:r>
      <w:proofErr w:type="spellStart"/>
      <w:r w:rsidRPr="0012595A">
        <w:rPr>
          <w:rFonts w:cs="Times New Roman"/>
          <w:szCs w:val="24"/>
        </w:rPr>
        <w:t>in</w:t>
      </w:r>
      <w:proofErr w:type="spellEnd"/>
      <w:r w:rsidRPr="0012595A">
        <w:rPr>
          <w:rFonts w:cs="Times New Roman"/>
          <w:szCs w:val="24"/>
        </w:rPr>
        <w:t xml:space="preserve"> </w:t>
      </w:r>
      <w:proofErr w:type="spellStart"/>
      <w:r w:rsidRPr="0012595A">
        <w:rPr>
          <w:rFonts w:cs="Times New Roman"/>
          <w:szCs w:val="24"/>
        </w:rPr>
        <w:t>the</w:t>
      </w:r>
      <w:proofErr w:type="spellEnd"/>
      <w:r w:rsidRPr="0012595A">
        <w:rPr>
          <w:rFonts w:cs="Times New Roman"/>
          <w:szCs w:val="24"/>
        </w:rPr>
        <w:t xml:space="preserve"> </w:t>
      </w:r>
      <w:proofErr w:type="spellStart"/>
      <w:r w:rsidRPr="0012595A">
        <w:rPr>
          <w:rFonts w:cs="Times New Roman"/>
          <w:szCs w:val="24"/>
        </w:rPr>
        <w:t>European</w:t>
      </w:r>
      <w:proofErr w:type="spellEnd"/>
      <w:r w:rsidRPr="0012595A">
        <w:rPr>
          <w:rFonts w:cs="Times New Roman"/>
          <w:szCs w:val="24"/>
        </w:rPr>
        <w:t xml:space="preserve"> </w:t>
      </w:r>
      <w:proofErr w:type="spellStart"/>
      <w:r w:rsidRPr="0012595A">
        <w:rPr>
          <w:rFonts w:cs="Times New Roman"/>
          <w:szCs w:val="24"/>
        </w:rPr>
        <w:t>construction</w:t>
      </w:r>
      <w:proofErr w:type="spellEnd"/>
      <w:r w:rsidRPr="0012595A">
        <w:rPr>
          <w:rFonts w:cs="Times New Roman"/>
          <w:szCs w:val="24"/>
        </w:rPr>
        <w:t xml:space="preserve"> </w:t>
      </w:r>
      <w:proofErr w:type="spellStart"/>
      <w:r w:rsidRPr="0012595A">
        <w:rPr>
          <w:rFonts w:cs="Times New Roman"/>
          <w:szCs w:val="24"/>
        </w:rPr>
        <w:t>industry</w:t>
      </w:r>
      <w:proofErr w:type="spellEnd"/>
      <w:r w:rsidRPr="0012595A">
        <w:rPr>
          <w:rFonts w:cs="Times New Roman"/>
          <w:szCs w:val="24"/>
        </w:rPr>
        <w:t xml:space="preserve">. Pieejams: </w:t>
      </w:r>
      <w:hyperlink r:id="rId148" w:history="1">
        <w:r w:rsidRPr="0012595A">
          <w:rPr>
            <w:rStyle w:val="ab"/>
            <w:rFonts w:cs="Times New Roman"/>
            <w:szCs w:val="24"/>
          </w:rPr>
          <w:t>http://www.fiec.eu/en/cust/documentview.aspx?UID=c6c28629-f220-4072-ac77-c5fe4cecef91</w:t>
        </w:r>
      </w:hyperlink>
      <w:r w:rsidR="00C97CDA" w:rsidRPr="0012595A">
        <w:rPr>
          <w:rFonts w:cs="Times New Roman"/>
          <w:szCs w:val="24"/>
        </w:rPr>
        <w:t>.</w:t>
      </w:r>
    </w:p>
    <w:p w:rsidR="003257A1" w:rsidRDefault="003257A1" w:rsidP="003257A1">
      <w:pPr>
        <w:tabs>
          <w:tab w:val="left" w:pos="900"/>
        </w:tabs>
        <w:spacing w:after="240" w:line="276" w:lineRule="auto"/>
        <w:rPr>
          <w:rFonts w:cs="Times New Roman"/>
          <w:b/>
          <w:szCs w:val="24"/>
        </w:rPr>
      </w:pPr>
    </w:p>
    <w:p w:rsidR="003257A1" w:rsidRDefault="003257A1" w:rsidP="003257A1">
      <w:pPr>
        <w:tabs>
          <w:tab w:val="left" w:pos="900"/>
        </w:tabs>
        <w:spacing w:after="240" w:line="276" w:lineRule="auto"/>
        <w:rPr>
          <w:rFonts w:cs="Times New Roman"/>
          <w:b/>
          <w:szCs w:val="24"/>
        </w:rPr>
      </w:pPr>
    </w:p>
    <w:p w:rsidR="003257A1" w:rsidRDefault="003257A1" w:rsidP="003257A1">
      <w:pPr>
        <w:tabs>
          <w:tab w:val="left" w:pos="900"/>
        </w:tabs>
        <w:spacing w:after="240" w:line="276" w:lineRule="auto"/>
        <w:rPr>
          <w:rFonts w:cs="Times New Roman"/>
          <w:b/>
          <w:szCs w:val="24"/>
        </w:rPr>
      </w:pPr>
    </w:p>
    <w:p w:rsidR="003257A1" w:rsidRDefault="003257A1" w:rsidP="003257A1">
      <w:pPr>
        <w:tabs>
          <w:tab w:val="left" w:pos="900"/>
        </w:tabs>
        <w:spacing w:after="240" w:line="276" w:lineRule="auto"/>
        <w:rPr>
          <w:rFonts w:cs="Times New Roman"/>
          <w:b/>
          <w:szCs w:val="24"/>
        </w:rPr>
      </w:pPr>
    </w:p>
    <w:p w:rsidR="003257A1" w:rsidRDefault="003257A1" w:rsidP="003257A1">
      <w:pPr>
        <w:tabs>
          <w:tab w:val="left" w:pos="900"/>
        </w:tabs>
        <w:spacing w:after="240" w:line="276" w:lineRule="auto"/>
        <w:rPr>
          <w:rFonts w:cs="Times New Roman"/>
          <w:b/>
          <w:szCs w:val="24"/>
        </w:rPr>
      </w:pPr>
    </w:p>
    <w:p w:rsidR="003257A1" w:rsidRDefault="003257A1" w:rsidP="003257A1">
      <w:pPr>
        <w:tabs>
          <w:tab w:val="left" w:pos="900"/>
        </w:tabs>
        <w:spacing w:after="240" w:line="276" w:lineRule="auto"/>
        <w:rPr>
          <w:rFonts w:cs="Times New Roman"/>
          <w:b/>
          <w:szCs w:val="24"/>
        </w:rPr>
      </w:pPr>
    </w:p>
    <w:p w:rsidR="003257A1" w:rsidRDefault="003257A1" w:rsidP="003257A1">
      <w:pPr>
        <w:tabs>
          <w:tab w:val="left" w:pos="900"/>
        </w:tabs>
        <w:spacing w:after="240" w:line="276" w:lineRule="auto"/>
        <w:rPr>
          <w:rFonts w:cs="Times New Roman"/>
          <w:b/>
          <w:szCs w:val="24"/>
        </w:rPr>
      </w:pPr>
    </w:p>
    <w:p w:rsidR="003257A1" w:rsidRDefault="003257A1" w:rsidP="003257A1">
      <w:pPr>
        <w:tabs>
          <w:tab w:val="left" w:pos="900"/>
        </w:tabs>
        <w:spacing w:after="240" w:line="276" w:lineRule="auto"/>
        <w:rPr>
          <w:rFonts w:cs="Times New Roman"/>
          <w:b/>
          <w:szCs w:val="24"/>
        </w:rPr>
      </w:pPr>
    </w:p>
    <w:p w:rsidR="003257A1" w:rsidRDefault="003257A1" w:rsidP="003257A1">
      <w:pPr>
        <w:tabs>
          <w:tab w:val="left" w:pos="900"/>
        </w:tabs>
        <w:spacing w:after="240" w:line="276" w:lineRule="auto"/>
        <w:rPr>
          <w:rFonts w:cs="Times New Roman"/>
          <w:b/>
          <w:szCs w:val="24"/>
        </w:rPr>
      </w:pPr>
    </w:p>
    <w:p w:rsidR="003257A1" w:rsidRDefault="003257A1" w:rsidP="003257A1">
      <w:pPr>
        <w:tabs>
          <w:tab w:val="left" w:pos="900"/>
        </w:tabs>
        <w:spacing w:after="240" w:line="276" w:lineRule="auto"/>
        <w:rPr>
          <w:rFonts w:cs="Times New Roman"/>
          <w:b/>
          <w:szCs w:val="24"/>
        </w:rPr>
      </w:pPr>
    </w:p>
    <w:p w:rsidR="003257A1" w:rsidRDefault="003257A1" w:rsidP="003257A1">
      <w:pPr>
        <w:tabs>
          <w:tab w:val="left" w:pos="900"/>
        </w:tabs>
        <w:spacing w:after="240" w:line="276" w:lineRule="auto"/>
        <w:rPr>
          <w:rFonts w:cs="Times New Roman"/>
          <w:b/>
          <w:szCs w:val="24"/>
        </w:rPr>
      </w:pPr>
    </w:p>
    <w:p w:rsidR="003257A1" w:rsidRDefault="003257A1" w:rsidP="003257A1">
      <w:pPr>
        <w:tabs>
          <w:tab w:val="left" w:pos="900"/>
        </w:tabs>
        <w:spacing w:after="240" w:line="276" w:lineRule="auto"/>
        <w:rPr>
          <w:rFonts w:cs="Times New Roman"/>
          <w:b/>
          <w:szCs w:val="24"/>
        </w:rPr>
      </w:pPr>
    </w:p>
    <w:p w:rsidR="003257A1" w:rsidRDefault="003257A1" w:rsidP="003257A1">
      <w:pPr>
        <w:tabs>
          <w:tab w:val="left" w:pos="900"/>
        </w:tabs>
        <w:spacing w:after="240" w:line="276" w:lineRule="auto"/>
        <w:rPr>
          <w:rFonts w:cs="Times New Roman"/>
          <w:b/>
          <w:szCs w:val="24"/>
        </w:rPr>
      </w:pPr>
    </w:p>
    <w:p w:rsidR="003257A1" w:rsidRDefault="003257A1" w:rsidP="003257A1">
      <w:pPr>
        <w:jc w:val="both"/>
        <w:rPr>
          <w:rFonts w:cs="Times New Roman"/>
          <w:szCs w:val="24"/>
        </w:rPr>
      </w:pPr>
      <w:r w:rsidRPr="009C0160">
        <w:rPr>
          <w:rFonts w:cs="Times New Roman"/>
          <w:szCs w:val="24"/>
        </w:rPr>
        <w:t xml:space="preserve">Saskaņā ar Parlamentārās izmeklēšanas komisiju likuma 13. panta otrās daļas otro teikumu, mēs ar savu parakstu apliecinām, ka šis dokuments ir 2015. gada 27. oktobra Zolitūdes traģēdijas parlamentārās izmeklēšanas komisijas sēdē, ar astoņām balsīm „par” ( R. Balodis, I. Rībena, I. Sudraba, K. Krēsliņš, K. Seržants, J. </w:t>
      </w:r>
      <w:proofErr w:type="spellStart"/>
      <w:r w:rsidRPr="009C0160">
        <w:rPr>
          <w:rFonts w:cs="Times New Roman"/>
          <w:szCs w:val="24"/>
        </w:rPr>
        <w:t>Vectirāns</w:t>
      </w:r>
      <w:proofErr w:type="spellEnd"/>
      <w:r w:rsidRPr="009C0160">
        <w:rPr>
          <w:rFonts w:cs="Times New Roman"/>
          <w:szCs w:val="24"/>
        </w:rPr>
        <w:t xml:space="preserve">, M. Šics, A. Kaimiņš), ar divām balsīm „pret” ( I. Dālderis, A. Loskutovs), un diviem komisijas locekļiem atturoties (Z. </w:t>
      </w:r>
      <w:proofErr w:type="spellStart"/>
      <w:r w:rsidRPr="009C0160">
        <w:rPr>
          <w:rFonts w:cs="Times New Roman"/>
          <w:szCs w:val="24"/>
        </w:rPr>
        <w:t>Tretjaka</w:t>
      </w:r>
      <w:proofErr w:type="spellEnd"/>
      <w:r w:rsidRPr="009C0160">
        <w:rPr>
          <w:rFonts w:cs="Times New Roman"/>
          <w:szCs w:val="24"/>
        </w:rPr>
        <w:t>, I. Zujevs) pieņemtais komisijas galaziņojums.</w:t>
      </w:r>
    </w:p>
    <w:p w:rsidR="006D5697" w:rsidRPr="009C0160" w:rsidRDefault="006D5697" w:rsidP="003257A1">
      <w:pPr>
        <w:jc w:val="both"/>
        <w:rPr>
          <w:rFonts w:cs="Times New Roman"/>
          <w:szCs w:val="24"/>
        </w:rPr>
      </w:pPr>
    </w:p>
    <w:p w:rsidR="003257A1" w:rsidRPr="009C0160" w:rsidRDefault="003257A1" w:rsidP="003257A1">
      <w:pPr>
        <w:jc w:val="both"/>
        <w:rPr>
          <w:rFonts w:cs="Times New Roman"/>
          <w:szCs w:val="24"/>
        </w:rPr>
      </w:pPr>
    </w:p>
    <w:p w:rsidR="003257A1" w:rsidRDefault="003257A1" w:rsidP="003257A1">
      <w:pPr>
        <w:jc w:val="both"/>
        <w:rPr>
          <w:rFonts w:cs="Times New Roman"/>
          <w:color w:val="000000" w:themeColor="text1"/>
          <w:szCs w:val="24"/>
        </w:rPr>
      </w:pPr>
      <w:r w:rsidRPr="009C0160">
        <w:rPr>
          <w:rFonts w:cs="Times New Roman"/>
          <w:color w:val="000000" w:themeColor="text1"/>
          <w:szCs w:val="24"/>
        </w:rPr>
        <w:t>Komisijas priekšsēdētājs R.Balodis</w:t>
      </w:r>
    </w:p>
    <w:p w:rsidR="006D5697" w:rsidRPr="009C0160" w:rsidRDefault="006D5697" w:rsidP="003257A1">
      <w:pPr>
        <w:jc w:val="both"/>
        <w:rPr>
          <w:rFonts w:cs="Times New Roman"/>
          <w:color w:val="000000" w:themeColor="text1"/>
          <w:szCs w:val="24"/>
        </w:rPr>
      </w:pPr>
    </w:p>
    <w:p w:rsidR="003257A1" w:rsidRPr="009C0160" w:rsidRDefault="003257A1" w:rsidP="003257A1">
      <w:pPr>
        <w:jc w:val="both"/>
        <w:rPr>
          <w:rFonts w:cs="Times New Roman"/>
          <w:color w:val="000000" w:themeColor="text1"/>
          <w:szCs w:val="24"/>
        </w:rPr>
      </w:pPr>
    </w:p>
    <w:p w:rsidR="00957D25" w:rsidRDefault="003257A1" w:rsidP="00D758B4">
      <w:pPr>
        <w:jc w:val="both"/>
        <w:rPr>
          <w:rFonts w:cs="Times New Roman"/>
          <w:color w:val="000000" w:themeColor="text1"/>
          <w:szCs w:val="24"/>
        </w:rPr>
      </w:pPr>
      <w:r w:rsidRPr="009C0160">
        <w:rPr>
          <w:rFonts w:cs="Times New Roman"/>
          <w:color w:val="000000" w:themeColor="text1"/>
          <w:szCs w:val="24"/>
        </w:rPr>
        <w:t xml:space="preserve">Komisijas sekretārs </w:t>
      </w:r>
      <w:r w:rsidR="00C0479B">
        <w:rPr>
          <w:rFonts w:cs="Times New Roman"/>
          <w:color w:val="000000" w:themeColor="text1"/>
          <w:szCs w:val="24"/>
        </w:rPr>
        <w:t>K. Krēsliņš</w:t>
      </w:r>
    </w:p>
    <w:p w:rsidR="00957D25" w:rsidRDefault="00957D25" w:rsidP="00957D25">
      <w:pPr>
        <w:jc w:val="right"/>
        <w:rPr>
          <w:rFonts w:cs="Times New Roman"/>
          <w:szCs w:val="24"/>
        </w:rPr>
      </w:pPr>
      <w:r>
        <w:rPr>
          <w:rFonts w:cs="Times New Roman"/>
          <w:color w:val="000000" w:themeColor="text1"/>
          <w:szCs w:val="24"/>
        </w:rPr>
        <w:br w:type="page"/>
      </w:r>
      <w:r>
        <w:rPr>
          <w:rFonts w:cs="Times New Roman"/>
          <w:szCs w:val="24"/>
        </w:rPr>
        <w:lastRenderedPageBreak/>
        <w:t>Plašsaziņas līdzekļiem</w:t>
      </w:r>
    </w:p>
    <w:p w:rsidR="00957D25" w:rsidRDefault="00957D25" w:rsidP="00957D25">
      <w:pPr>
        <w:jc w:val="right"/>
        <w:rPr>
          <w:rFonts w:cs="Times New Roman"/>
          <w:szCs w:val="24"/>
        </w:rPr>
      </w:pPr>
    </w:p>
    <w:p w:rsidR="00957D25" w:rsidRDefault="00957D25" w:rsidP="00957D25">
      <w:pPr>
        <w:jc w:val="right"/>
        <w:rPr>
          <w:rFonts w:cs="Times New Roman"/>
          <w:szCs w:val="24"/>
        </w:rPr>
      </w:pPr>
      <w:r>
        <w:rPr>
          <w:rFonts w:cs="Times New Roman"/>
          <w:szCs w:val="24"/>
        </w:rPr>
        <w:t>2015. gada 28.oktobrī</w:t>
      </w:r>
    </w:p>
    <w:p w:rsidR="00957D25" w:rsidRDefault="00957D25" w:rsidP="00957D25">
      <w:pPr>
        <w:jc w:val="right"/>
        <w:rPr>
          <w:rFonts w:cs="Times New Roman"/>
          <w:szCs w:val="24"/>
        </w:rPr>
      </w:pPr>
    </w:p>
    <w:p w:rsidR="00F60737" w:rsidRDefault="00F60737" w:rsidP="00957D25">
      <w:pPr>
        <w:jc w:val="right"/>
        <w:rPr>
          <w:rFonts w:cs="Times New Roman"/>
          <w:szCs w:val="24"/>
        </w:rPr>
      </w:pPr>
    </w:p>
    <w:p w:rsidR="00957D25" w:rsidRPr="00957D25" w:rsidRDefault="00957D25" w:rsidP="00957D25">
      <w:pPr>
        <w:jc w:val="both"/>
        <w:rPr>
          <w:rFonts w:cs="Times New Roman"/>
          <w:szCs w:val="24"/>
        </w:rPr>
      </w:pPr>
      <w:r w:rsidRPr="00957D25">
        <w:rPr>
          <w:rFonts w:cs="Times New Roman"/>
          <w:szCs w:val="24"/>
        </w:rPr>
        <w:t>Parlamentārās izmeklēšanas komisijas par Latvijas valsts rīcību, izvērtējot 2013. gada 21. novembrī Zolitūdē notikušās traģēdijas cēloņus un turpmākajām darbībām, kas veiktas normatīvo aktu un valsts pārvaldes un pašvaldību darbības sakārtošanā, lai nepieļautu līdzīgu traģēdiju atkārtošanos, kā arī par darbībām minētās traģēdijas seku novēršanā</w:t>
      </w:r>
    </w:p>
    <w:p w:rsidR="00957D25" w:rsidRPr="00957D25" w:rsidRDefault="00957D25" w:rsidP="00957D25">
      <w:pPr>
        <w:rPr>
          <w:rFonts w:cs="Times New Roman"/>
          <w:szCs w:val="24"/>
        </w:rPr>
      </w:pPr>
    </w:p>
    <w:p w:rsidR="00957D25" w:rsidRDefault="00957D25" w:rsidP="00957D25">
      <w:pPr>
        <w:rPr>
          <w:rFonts w:cs="Times New Roman"/>
          <w:szCs w:val="24"/>
        </w:rPr>
      </w:pPr>
      <w:r w:rsidRPr="00957D25">
        <w:rPr>
          <w:rFonts w:cs="Times New Roman"/>
          <w:szCs w:val="24"/>
        </w:rPr>
        <w:t>sekretāra Inta Dāldera informācija</w:t>
      </w:r>
    </w:p>
    <w:p w:rsidR="00957D25" w:rsidRPr="00957D25" w:rsidRDefault="00957D25" w:rsidP="00957D25">
      <w:pPr>
        <w:rPr>
          <w:rFonts w:cs="Times New Roman"/>
          <w:szCs w:val="24"/>
        </w:rPr>
      </w:pPr>
    </w:p>
    <w:p w:rsidR="00957D25" w:rsidRDefault="00957D25" w:rsidP="00957D25">
      <w:pPr>
        <w:rPr>
          <w:rFonts w:cs="Times New Roman"/>
          <w:szCs w:val="24"/>
        </w:rPr>
      </w:pPr>
      <w:r w:rsidRPr="00957D25">
        <w:rPr>
          <w:rFonts w:cs="Times New Roman"/>
          <w:szCs w:val="24"/>
        </w:rPr>
        <w:t>komisijas priekšsēdētājam, juridisko zinātņu doktoram Ringoldam Balodim</w:t>
      </w:r>
    </w:p>
    <w:p w:rsidR="00957D25" w:rsidRDefault="00957D25" w:rsidP="00957D25">
      <w:pPr>
        <w:rPr>
          <w:rFonts w:cs="Times New Roman"/>
          <w:szCs w:val="24"/>
        </w:rPr>
      </w:pPr>
    </w:p>
    <w:p w:rsidR="00957D25" w:rsidRDefault="00957D25" w:rsidP="00957D25">
      <w:pPr>
        <w:rPr>
          <w:rFonts w:cs="Times New Roman"/>
          <w:szCs w:val="24"/>
        </w:rPr>
      </w:pPr>
    </w:p>
    <w:p w:rsidR="00957D25" w:rsidRPr="00957D25" w:rsidRDefault="00957D25" w:rsidP="00957D25">
      <w:pPr>
        <w:rPr>
          <w:rFonts w:cs="Times New Roman"/>
          <w:szCs w:val="24"/>
        </w:rPr>
      </w:pPr>
    </w:p>
    <w:p w:rsidR="00957D25" w:rsidRDefault="00957D25" w:rsidP="00957D25">
      <w:pPr>
        <w:rPr>
          <w:rFonts w:cs="Times New Roman"/>
          <w:szCs w:val="24"/>
        </w:rPr>
      </w:pPr>
      <w:r>
        <w:rPr>
          <w:rFonts w:cs="Times New Roman"/>
          <w:szCs w:val="24"/>
        </w:rPr>
        <w:tab/>
        <w:t>Godājamais Baloža kungs,</w:t>
      </w:r>
    </w:p>
    <w:p w:rsidR="00957D25" w:rsidRDefault="00957D25" w:rsidP="00957D25">
      <w:pPr>
        <w:rPr>
          <w:rFonts w:cs="Times New Roman"/>
          <w:szCs w:val="24"/>
        </w:rPr>
      </w:pPr>
    </w:p>
    <w:p w:rsidR="00957D25" w:rsidRDefault="00F60737" w:rsidP="00957D25">
      <w:pPr>
        <w:jc w:val="both"/>
        <w:rPr>
          <w:rFonts w:cs="Times New Roman"/>
          <w:szCs w:val="24"/>
        </w:rPr>
      </w:pPr>
      <w:r>
        <w:rPr>
          <w:rFonts w:cs="Times New Roman"/>
          <w:szCs w:val="24"/>
        </w:rPr>
        <w:t>i</w:t>
      </w:r>
      <w:r w:rsidR="00957D25">
        <w:rPr>
          <w:rFonts w:cs="Times New Roman"/>
          <w:szCs w:val="24"/>
        </w:rPr>
        <w:t xml:space="preserve">nformēju Jūs, ka </w:t>
      </w:r>
      <w:r w:rsidR="00957D25">
        <w:rPr>
          <w:rFonts w:cs="Times New Roman"/>
          <w:b/>
          <w:szCs w:val="24"/>
        </w:rPr>
        <w:t xml:space="preserve">neesmu gatavs parakstīt parlamentārās izmeklēšanas komisijas gala ziņojumu </w:t>
      </w:r>
      <w:r w:rsidR="00957D25">
        <w:rPr>
          <w:rFonts w:cs="Times New Roman"/>
          <w:szCs w:val="24"/>
        </w:rPr>
        <w:t>nobalsotajā redakcijā, iesniegšu savas atsevišķās domas atbilstoši Parlamentārās izmeklēšanas komisiju likuma 13. panta trešajai daļai.</w:t>
      </w:r>
    </w:p>
    <w:p w:rsidR="00957D25" w:rsidRDefault="00957D25" w:rsidP="00957D25">
      <w:pPr>
        <w:jc w:val="both"/>
        <w:rPr>
          <w:rFonts w:cs="Times New Roman"/>
          <w:szCs w:val="24"/>
        </w:rPr>
      </w:pPr>
    </w:p>
    <w:p w:rsidR="00957D25" w:rsidRDefault="00957D25" w:rsidP="00957D25">
      <w:pPr>
        <w:jc w:val="both"/>
        <w:rPr>
          <w:rFonts w:cs="Times New Roman"/>
          <w:szCs w:val="24"/>
        </w:rPr>
      </w:pPr>
      <w:r>
        <w:rPr>
          <w:rFonts w:cs="Times New Roman"/>
          <w:szCs w:val="24"/>
        </w:rPr>
        <w:t xml:space="preserve">Vēlos citēt tiesību doktrīnas Latvijas Republikas Satversmes komentārus Latvijas Zinātņu akadēmijas korespondētājlocekļa, ilggadēja Latvijas </w:t>
      </w:r>
      <w:r w:rsidRPr="006A1FE8">
        <w:rPr>
          <w:rFonts w:cs="Times New Roman"/>
          <w:szCs w:val="24"/>
        </w:rPr>
        <w:t>Universitātes Valsts tiesību</w:t>
      </w:r>
      <w:r w:rsidR="00F60737" w:rsidRPr="006A1FE8">
        <w:rPr>
          <w:rFonts w:cs="Times New Roman"/>
          <w:szCs w:val="24"/>
        </w:rPr>
        <w:t xml:space="preserve"> zinātņu</w:t>
      </w:r>
      <w:r>
        <w:rPr>
          <w:rFonts w:cs="Times New Roman"/>
          <w:szCs w:val="24"/>
        </w:rPr>
        <w:t xml:space="preserve"> katedras vadītāja, profesora, juridisko zinātņu doktora Ringolda Baloža</w:t>
      </w:r>
      <w:r w:rsidR="00F60737">
        <w:rPr>
          <w:rFonts w:cs="Times New Roman"/>
          <w:szCs w:val="24"/>
        </w:rPr>
        <w:t xml:space="preserve"> zinātniskajā redakcijā</w:t>
      </w:r>
      <w:r>
        <w:rPr>
          <w:rFonts w:cs="Times New Roman"/>
          <w:szCs w:val="24"/>
        </w:rPr>
        <w:t>: „Ikvienā tiesiskā un demokrātiskā valstī darbojas nevainīguma prezumpcija, saskaņā ar kuru nevienu personu nevar atzīt par vainīgu [..], kamēr tās vaina nav pierā</w:t>
      </w:r>
      <w:r w:rsidR="00826155">
        <w:rPr>
          <w:rFonts w:cs="Times New Roman"/>
          <w:szCs w:val="24"/>
        </w:rPr>
        <w:t>dīta likumā noteiktajā kārtībā.”</w:t>
      </w:r>
      <w:r>
        <w:rPr>
          <w:rFonts w:cs="Times New Roman"/>
          <w:szCs w:val="24"/>
        </w:rPr>
        <w:t xml:space="preserve"> (Latvijas Vēstnesis, 144.-148. lpp.). Arī komisijas ziņojuma projektā iekļauts, ka „komisija, pildot savus uzdevumus, ievēro minēto principu, un neviens šajā ziņojumā minētais apsvērums nevar tikt interpretēts pretēji nevainīguma prezumpcijas principam. Šis princips ir saistošs gan komisijai, gan ikvienai valsts amatpersonai, kas izteikusies, izsakās vai izteiksies saistībā ar [..] traģēdiju.” Komisijas darbības sākumā tika nolemts izvērtēt normatīvo regulējumu un valsts pārvaldes efektivitāti, nevis konkrētu amatpersonu atbildību.</w:t>
      </w:r>
    </w:p>
    <w:p w:rsidR="00957D25" w:rsidRDefault="00957D25" w:rsidP="00957D25">
      <w:pPr>
        <w:jc w:val="both"/>
        <w:rPr>
          <w:rFonts w:cs="Times New Roman"/>
          <w:szCs w:val="24"/>
        </w:rPr>
      </w:pPr>
    </w:p>
    <w:p w:rsidR="00957D25" w:rsidRDefault="00957D25" w:rsidP="00957D25">
      <w:pPr>
        <w:jc w:val="both"/>
        <w:rPr>
          <w:rFonts w:cs="Times New Roman"/>
          <w:b/>
          <w:szCs w:val="24"/>
        </w:rPr>
      </w:pPr>
      <w:r>
        <w:rPr>
          <w:rFonts w:cs="Times New Roman"/>
          <w:szCs w:val="24"/>
        </w:rPr>
        <w:t xml:space="preserve">Paužu savu politisko pārliecību, ka komisijas darbā šis princips nav ievērots, nosaucot politiķus par vainīgiem bez faktiska pamata. Ievērojot traģēdijas ārkārtējo un smago raksturu, personiski uzskatu, ka </w:t>
      </w:r>
      <w:r>
        <w:rPr>
          <w:rFonts w:cs="Times New Roman"/>
          <w:b/>
          <w:szCs w:val="24"/>
        </w:rPr>
        <w:t>nepamatoti apvainojumi pārkāpj Latvijas sabiedrībā pieņemtos ētikas principus.</w:t>
      </w:r>
    </w:p>
    <w:p w:rsidR="00957D25" w:rsidRDefault="00957D25" w:rsidP="00957D25">
      <w:pPr>
        <w:jc w:val="both"/>
        <w:rPr>
          <w:rFonts w:cs="Times New Roman"/>
          <w:szCs w:val="24"/>
        </w:rPr>
      </w:pPr>
    </w:p>
    <w:p w:rsidR="00957D25" w:rsidRDefault="00957D25" w:rsidP="00957D25">
      <w:pPr>
        <w:jc w:val="both"/>
        <w:rPr>
          <w:rFonts w:cs="Times New Roman"/>
          <w:szCs w:val="24"/>
        </w:rPr>
      </w:pPr>
      <w:r>
        <w:rPr>
          <w:rFonts w:cs="Times New Roman"/>
          <w:szCs w:val="24"/>
        </w:rPr>
        <w:t>Kopš atjaunošanas, vairāk ne kā divdesmit gadu Saeimas kārtības ruļļa 163. pants paredz, ka Saeimas likumdošanas komisiju un citu pastāvīgo komisiju protokolus paraksta sēdes vadītājs un sekretārs. Parlamentārās izmeklēšanas komisija nav pastāvīgā Saeimas komisija.</w:t>
      </w:r>
    </w:p>
    <w:p w:rsidR="00957D25" w:rsidRDefault="00957D25" w:rsidP="00957D25">
      <w:pPr>
        <w:jc w:val="both"/>
        <w:rPr>
          <w:rFonts w:cs="Times New Roman"/>
          <w:szCs w:val="24"/>
        </w:rPr>
      </w:pPr>
    </w:p>
    <w:p w:rsidR="00957D25" w:rsidRDefault="00957D25" w:rsidP="00957D25">
      <w:pPr>
        <w:jc w:val="both"/>
        <w:rPr>
          <w:rFonts w:cs="Times New Roman"/>
          <w:szCs w:val="24"/>
        </w:rPr>
      </w:pPr>
      <w:r>
        <w:rPr>
          <w:rFonts w:cs="Times New Roman"/>
          <w:szCs w:val="24"/>
        </w:rPr>
        <w:t>Parlamentārās izmeklēšanas komisijas ziņojums ir pilnīgi cita rakstura dokuments nekā pastāvīgās komisijas protokols, atbilstoši Parlamentārās izmeklēšanas komisiju likuma 13. panta pirmajai daļai tas ietver novērtējumu, secinājumus un politiskus priekšlikumus, ne vien faktu konstatēšanu. Kopš 2003. gada līdz 2015. gada 30. septembrim bija spēkā Parl</w:t>
      </w:r>
      <w:r w:rsidR="001401B3">
        <w:rPr>
          <w:rFonts w:cs="Times New Roman"/>
          <w:szCs w:val="24"/>
        </w:rPr>
        <w:t>amentārās izmeklēšanas komisiju</w:t>
      </w:r>
      <w:r>
        <w:rPr>
          <w:rFonts w:cs="Times New Roman"/>
          <w:szCs w:val="24"/>
        </w:rPr>
        <w:t xml:space="preserve"> likuma 13. panta otrās daļas redakcija, kas paredzēja, ka galaziņojumu paraksta visi komisijas locekļi un vienlaikus trešās daļas redakcija, kas paredzēja, ka izmeklēšanas komisijas locekļi, kuri nepiekrita galaziņojumam, var tam rakstveidā pievienot savas atsevišķās domas. Tomēr līdz šim Saeimas praksē nostiprinājies, ka, ja visi parlamentārās izmeklēšanas komisijas locekļi neparakstīja </w:t>
      </w:r>
      <w:r>
        <w:rPr>
          <w:rFonts w:cs="Times New Roman"/>
          <w:szCs w:val="24"/>
        </w:rPr>
        <w:lastRenderedPageBreak/>
        <w:t>ziņojumu, tas spēku neguva, taču parlamentārās</w:t>
      </w:r>
      <w:r w:rsidR="001401B3">
        <w:rPr>
          <w:rFonts w:cs="Times New Roman"/>
          <w:szCs w:val="24"/>
        </w:rPr>
        <w:t xml:space="preserve"> izmeklēšanas</w:t>
      </w:r>
      <w:r>
        <w:rPr>
          <w:rFonts w:cs="Times New Roman"/>
          <w:szCs w:val="24"/>
        </w:rPr>
        <w:t xml:space="preserve"> komisijas sekretāra amats īpaši likumā līdz 2015. gada 30. septembrim nebija minēts.</w:t>
      </w:r>
    </w:p>
    <w:p w:rsidR="00957D25" w:rsidRDefault="00957D25" w:rsidP="00957D25">
      <w:pPr>
        <w:jc w:val="both"/>
        <w:rPr>
          <w:rFonts w:cs="Times New Roman"/>
          <w:szCs w:val="24"/>
        </w:rPr>
      </w:pPr>
    </w:p>
    <w:p w:rsidR="00957D25" w:rsidRDefault="00957D25" w:rsidP="00957D25">
      <w:pPr>
        <w:jc w:val="both"/>
        <w:rPr>
          <w:rFonts w:cs="Times New Roman"/>
          <w:szCs w:val="24"/>
        </w:rPr>
      </w:pPr>
      <w:r>
        <w:rPr>
          <w:rFonts w:cs="Times New Roman"/>
          <w:szCs w:val="24"/>
        </w:rPr>
        <w:t>Parlamentārās izmeklēšanas komisiju likuma 13. panta otrās daļas redakcijā, kas ir spēkā no 2015. gada 30. septembra, kas aizstāj galaziņojuma parakstīšanu ar balsošanu ar komisijas locekļu absolūto balsu vairākumu pierāda, ka likumdevējs 2015. gadā atzinis praksi, ka šī likuma 13. panta pirmā daļa veido parlamentārās izmeklēšanas komisijas ziņojuma spēkā stāšanās procedūru. Ja iepriekš komisijas ziņojuma parakstīšana piešķīra tam spēku, parakstot noteiktam tautas priekšstāvju Saeimā lokam, tad šāda interpretācija ir saglabājama arī spēkā esošajā redakcijā, tikai uz šaurāku amatpersonu loku.</w:t>
      </w:r>
    </w:p>
    <w:p w:rsidR="00957D25" w:rsidRDefault="00957D25" w:rsidP="00957D25">
      <w:pPr>
        <w:jc w:val="both"/>
        <w:rPr>
          <w:rFonts w:cs="Times New Roman"/>
          <w:szCs w:val="24"/>
        </w:rPr>
      </w:pPr>
    </w:p>
    <w:p w:rsidR="00957D25" w:rsidRDefault="00957D25" w:rsidP="00957D25">
      <w:pPr>
        <w:jc w:val="both"/>
        <w:rPr>
          <w:rFonts w:cs="Times New Roman"/>
          <w:szCs w:val="24"/>
        </w:rPr>
      </w:pPr>
      <w:r>
        <w:rPr>
          <w:rFonts w:cs="Times New Roman"/>
          <w:szCs w:val="24"/>
        </w:rPr>
        <w:t>Uzskatu, ka konkrētās parlamentārās izmeklēšanas komisijas darbs ir bijis neatbilstošs tās mērķim, pārkāpis pēc analoģijas izmantojamās Saeimas Kārtības ruļļa normas par sēžu sasaukšanu, neizsludinot tās, bijis neobjektīvs un mana politiskā pārliecība ir, ka nevaru parakstīt tādu novērtējumu un secinājumus, kas ir pretrunā faktiem un kuru vienīgais mērķis ir politiskā cīņa pret vienu konkrētu cilvēku, kurš nav valsts amatpersona, bet Eiropas Komisijas viceprezidents Valdis Dombrovskis, kurš kā pierāda komisijas dar</w:t>
      </w:r>
      <w:r w:rsidR="00287091">
        <w:rPr>
          <w:rFonts w:cs="Times New Roman"/>
          <w:szCs w:val="24"/>
        </w:rPr>
        <w:t>bs nevar būt juridiski atbildīgs</w:t>
      </w:r>
      <w:r>
        <w:rPr>
          <w:rFonts w:cs="Times New Roman"/>
          <w:szCs w:val="24"/>
        </w:rPr>
        <w:t xml:space="preserve"> par notikušo, jo fakti norāda uz pilnīgi citu institūciju un amatpersonu darba nepilnībām.</w:t>
      </w:r>
    </w:p>
    <w:p w:rsidR="00957D25" w:rsidRDefault="00957D25" w:rsidP="00957D25">
      <w:pPr>
        <w:jc w:val="both"/>
        <w:rPr>
          <w:rFonts w:cs="Times New Roman"/>
          <w:szCs w:val="24"/>
        </w:rPr>
      </w:pPr>
    </w:p>
    <w:p w:rsidR="00957D25" w:rsidRDefault="00957D25" w:rsidP="00957D25">
      <w:pPr>
        <w:jc w:val="both"/>
        <w:rPr>
          <w:rFonts w:cs="Times New Roman"/>
          <w:szCs w:val="24"/>
        </w:rPr>
      </w:pPr>
      <w:r>
        <w:rPr>
          <w:rFonts w:cs="Times New Roman"/>
          <w:szCs w:val="24"/>
        </w:rPr>
        <w:t>Parlamentārās izmeklēšanas k</w:t>
      </w:r>
      <w:r w:rsidR="00287091">
        <w:rPr>
          <w:rFonts w:cs="Times New Roman"/>
          <w:szCs w:val="24"/>
        </w:rPr>
        <w:t>omisiju likums nereglamentē šīs</w:t>
      </w:r>
      <w:r>
        <w:rPr>
          <w:rFonts w:cs="Times New Roman"/>
          <w:szCs w:val="24"/>
        </w:rPr>
        <w:t xml:space="preserve"> komisijas sekretāra ievēlēšanu. Ja komisijas locekļu vairākums uzskata, ka komisijas sekretāra darbs komisijā pēkšņi ir kļuvis neatbilstošs, </w:t>
      </w:r>
      <w:r w:rsidRPr="00957D25">
        <w:rPr>
          <w:rFonts w:cs="Times New Roman"/>
          <w:b/>
          <w:szCs w:val="24"/>
        </w:rPr>
        <w:t>komisija var pārvēlēt sekretāru</w:t>
      </w:r>
      <w:r>
        <w:rPr>
          <w:rFonts w:cs="Times New Roman"/>
          <w:szCs w:val="24"/>
        </w:rPr>
        <w:t>, taču, ievērojot Parlamentārās izmeklēšanu komisiju likuma 13. p</w:t>
      </w:r>
      <w:r w:rsidR="00287091">
        <w:rPr>
          <w:rFonts w:cs="Times New Roman"/>
          <w:szCs w:val="24"/>
        </w:rPr>
        <w:t>anta otrās daļas speciālo normu</w:t>
      </w:r>
      <w:r>
        <w:rPr>
          <w:rFonts w:cs="Times New Roman"/>
          <w:szCs w:val="24"/>
        </w:rPr>
        <w:t xml:space="preserve"> parlamentārās izmeklēšanas komisijas priekšsēdētājam nav tiesību izmantot Saeimas kārtības ruļļa 163. panta pirmās daļas normu, kas paredz, ka sekretāra vietā protokolu paraksta cits komisijas loceklis, jo attiecībā uz parlamentārās izmeklēšanas komisijām eksistē jaunāka un speciāla norma.</w:t>
      </w:r>
    </w:p>
    <w:p w:rsidR="00957D25" w:rsidRDefault="00957D25" w:rsidP="00957D25">
      <w:pPr>
        <w:jc w:val="both"/>
        <w:rPr>
          <w:rFonts w:cs="Times New Roman"/>
          <w:szCs w:val="24"/>
        </w:rPr>
      </w:pPr>
    </w:p>
    <w:p w:rsidR="00957D25" w:rsidRDefault="00957D25" w:rsidP="00957D25">
      <w:pPr>
        <w:jc w:val="both"/>
        <w:rPr>
          <w:rFonts w:cs="Times New Roman"/>
          <w:szCs w:val="24"/>
        </w:rPr>
      </w:pPr>
      <w:r>
        <w:rPr>
          <w:rFonts w:cs="Times New Roman"/>
          <w:szCs w:val="24"/>
        </w:rPr>
        <w:t>Lūdz</w:t>
      </w:r>
      <w:r w:rsidR="00287091">
        <w:rPr>
          <w:rFonts w:cs="Times New Roman"/>
          <w:szCs w:val="24"/>
        </w:rPr>
        <w:t>u</w:t>
      </w:r>
      <w:r>
        <w:rPr>
          <w:rFonts w:cs="Times New Roman"/>
          <w:szCs w:val="24"/>
        </w:rPr>
        <w:t xml:space="preserve"> piedošanu sabiedrībai un traģēdijā cietušo tuviniekiem par deputāta </w:t>
      </w:r>
      <w:proofErr w:type="spellStart"/>
      <w:r>
        <w:rPr>
          <w:rFonts w:cs="Times New Roman"/>
          <w:szCs w:val="24"/>
        </w:rPr>
        <w:t>Artusa</w:t>
      </w:r>
      <w:proofErr w:type="spellEnd"/>
      <w:r>
        <w:rPr>
          <w:rFonts w:cs="Times New Roman"/>
          <w:szCs w:val="24"/>
        </w:rPr>
        <w:t xml:space="preserve"> Kaimiņa un vēl dažu parlamentārās izmeklēšanas komisijas kolēģu vietā par viņu uzvedību, kas, manā ieskatā, ar savu </w:t>
      </w:r>
      <w:proofErr w:type="spellStart"/>
      <w:r>
        <w:rPr>
          <w:rFonts w:cs="Times New Roman"/>
          <w:szCs w:val="24"/>
        </w:rPr>
        <w:t>pašmērķīgi</w:t>
      </w:r>
      <w:proofErr w:type="spellEnd"/>
      <w:r>
        <w:rPr>
          <w:rFonts w:cs="Times New Roman"/>
          <w:szCs w:val="24"/>
        </w:rPr>
        <w:t xml:space="preserve"> </w:t>
      </w:r>
      <w:proofErr w:type="spellStart"/>
      <w:r>
        <w:rPr>
          <w:rFonts w:cs="Times New Roman"/>
          <w:szCs w:val="24"/>
        </w:rPr>
        <w:t>politikānisko</w:t>
      </w:r>
      <w:proofErr w:type="spellEnd"/>
      <w:r>
        <w:rPr>
          <w:rFonts w:cs="Times New Roman"/>
          <w:szCs w:val="24"/>
        </w:rPr>
        <w:t xml:space="preserve"> rīcību aizskar ciešanas un bojāgājušo piemiņu.</w:t>
      </w:r>
    </w:p>
    <w:p w:rsidR="00957D25" w:rsidRDefault="00957D25" w:rsidP="00957D25">
      <w:pPr>
        <w:rPr>
          <w:rFonts w:cs="Times New Roman"/>
          <w:szCs w:val="24"/>
        </w:rPr>
      </w:pPr>
    </w:p>
    <w:p w:rsidR="00957D25" w:rsidRDefault="00957D25" w:rsidP="00957D25">
      <w:pPr>
        <w:rPr>
          <w:rFonts w:cs="Times New Roman"/>
          <w:szCs w:val="24"/>
        </w:rPr>
      </w:pPr>
    </w:p>
    <w:p w:rsidR="00957D25" w:rsidRDefault="00957D25" w:rsidP="00957D25">
      <w:pPr>
        <w:rPr>
          <w:rFonts w:cs="Times New Roman"/>
          <w:szCs w:val="24"/>
        </w:rPr>
      </w:pPr>
      <w:r>
        <w:rPr>
          <w:rFonts w:cs="Times New Roman"/>
          <w:szCs w:val="24"/>
        </w:rPr>
        <w:tab/>
        <w:t>Patiesā cieņā,                                                                   Ints Dālderis</w:t>
      </w:r>
    </w:p>
    <w:p w:rsidR="00957D25" w:rsidRDefault="00957D25">
      <w:pPr>
        <w:rPr>
          <w:rFonts w:cs="Times New Roman"/>
          <w:b/>
          <w:szCs w:val="24"/>
        </w:rPr>
      </w:pPr>
      <w:r>
        <w:rPr>
          <w:rFonts w:cs="Times New Roman"/>
          <w:b/>
          <w:szCs w:val="24"/>
        </w:rPr>
        <w:br w:type="page"/>
      </w:r>
    </w:p>
    <w:p w:rsidR="00957D25" w:rsidRPr="00EC0BEA" w:rsidRDefault="00957D25" w:rsidP="00957D25">
      <w:pPr>
        <w:spacing w:after="720"/>
        <w:ind w:left="-1701" w:right="-1701"/>
        <w:jc w:val="center"/>
        <w:rPr>
          <w:sz w:val="2"/>
        </w:rPr>
      </w:pPr>
      <w:r>
        <w:rPr>
          <w:noProof/>
          <w:lang w:val="en-US"/>
        </w:rPr>
        <w:lastRenderedPageBreak/>
        <w:drawing>
          <wp:inline distT="0" distB="0" distL="0" distR="0">
            <wp:extent cx="5509260" cy="1478943"/>
            <wp:effectExtent l="0" t="0" r="0" b="6985"/>
            <wp:docPr id="2" name="Picture 1" descr="A4 Veidlapa Saeimas deputats 11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Veidlapa Saeimas deputats 11 SA"/>
                    <pic:cNvPicPr>
                      <a:picLocks noChangeAspect="1" noChangeArrowheads="1"/>
                    </pic:cNvPicPr>
                  </pic:nvPicPr>
                  <pic:blipFill>
                    <a:blip r:embed="rId14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6353" cy="1480847"/>
                    </a:xfrm>
                    <a:prstGeom prst="rect">
                      <a:avLst/>
                    </a:prstGeom>
                    <a:noFill/>
                    <a:ln>
                      <a:noFill/>
                    </a:ln>
                  </pic:spPr>
                </pic:pic>
              </a:graphicData>
            </a:graphic>
          </wp:inline>
        </w:drawing>
      </w:r>
    </w:p>
    <w:p w:rsidR="00957D25" w:rsidRDefault="00957D25" w:rsidP="00957D25">
      <w:pPr>
        <w:rPr>
          <w:bCs/>
          <w:szCs w:val="24"/>
        </w:rPr>
      </w:pPr>
      <w:r>
        <w:rPr>
          <w:bCs/>
          <w:szCs w:val="24"/>
        </w:rPr>
        <w:t>Rīgā 2015.gada  29. o</w:t>
      </w:r>
      <w:r w:rsidRPr="00E75AEA">
        <w:rPr>
          <w:bCs/>
          <w:szCs w:val="24"/>
        </w:rPr>
        <w:t>ktobrī</w:t>
      </w:r>
    </w:p>
    <w:p w:rsidR="00957D25" w:rsidRPr="00E75AEA" w:rsidRDefault="00957D25" w:rsidP="00957D25">
      <w:pPr>
        <w:rPr>
          <w:bCs/>
          <w:szCs w:val="24"/>
        </w:rPr>
      </w:pPr>
    </w:p>
    <w:p w:rsidR="00957D25" w:rsidRDefault="00957D25" w:rsidP="00957D25">
      <w:pPr>
        <w:rPr>
          <w:bCs/>
          <w:i/>
          <w:szCs w:val="24"/>
        </w:rPr>
      </w:pPr>
      <w:r w:rsidRPr="00E75AEA">
        <w:rPr>
          <w:bCs/>
          <w:i/>
          <w:szCs w:val="24"/>
        </w:rPr>
        <w:t>Atsevišķās domas</w:t>
      </w:r>
    </w:p>
    <w:p w:rsidR="00957D25" w:rsidRDefault="00957D25" w:rsidP="00957D25">
      <w:pPr>
        <w:rPr>
          <w:szCs w:val="24"/>
        </w:rPr>
      </w:pPr>
    </w:p>
    <w:p w:rsidR="00957D25" w:rsidRPr="00EE6021" w:rsidRDefault="00957D25" w:rsidP="00957D25">
      <w:pPr>
        <w:ind w:firstLine="567"/>
        <w:jc w:val="both"/>
        <w:rPr>
          <w:szCs w:val="24"/>
        </w:rPr>
      </w:pPr>
      <w:r w:rsidRPr="00EE6021">
        <w:rPr>
          <w:szCs w:val="24"/>
        </w:rPr>
        <w:t>Parlamentārā</w:t>
      </w:r>
      <w:r>
        <w:rPr>
          <w:szCs w:val="24"/>
        </w:rPr>
        <w:t>s</w:t>
      </w:r>
      <w:r w:rsidRPr="00EE6021">
        <w:rPr>
          <w:szCs w:val="24"/>
        </w:rPr>
        <w:t xml:space="preserve"> izmeklēšanas komisija par Latvijas valsts rīcību, izvērtējot </w:t>
      </w:r>
      <w:r>
        <w:rPr>
          <w:szCs w:val="24"/>
        </w:rPr>
        <w:t>2013.</w:t>
      </w:r>
      <w:r w:rsidRPr="00EE6021">
        <w:rPr>
          <w:szCs w:val="24"/>
        </w:rPr>
        <w:t xml:space="preserve">gada </w:t>
      </w:r>
      <w:r>
        <w:rPr>
          <w:szCs w:val="24"/>
        </w:rPr>
        <w:t>21.</w:t>
      </w:r>
      <w:r w:rsidRPr="00EE6021">
        <w:rPr>
          <w:szCs w:val="24"/>
        </w:rPr>
        <w:t>novembrī Zolitūdē notikušās traģēdijas cēloņus, un turpmākajām darbībām, kas veiktas normatīvo aktu un valsts pārvaldes un pašvaldību darbības sakārtošanā, lai nepieļautu līdzīgu traģēdiju atkārtošanos, kā arī par darbībām minētās traģēdijas seku novēršanā</w:t>
      </w:r>
      <w:r>
        <w:rPr>
          <w:szCs w:val="24"/>
        </w:rPr>
        <w:t xml:space="preserve"> (turpmāk – Komisija)</w:t>
      </w:r>
      <w:r w:rsidRPr="00EE6021">
        <w:rPr>
          <w:szCs w:val="24"/>
        </w:rPr>
        <w:t xml:space="preserve"> </w:t>
      </w:r>
      <w:r>
        <w:rPr>
          <w:szCs w:val="24"/>
        </w:rPr>
        <w:t>2015.</w:t>
      </w:r>
      <w:r w:rsidRPr="00EE6021">
        <w:rPr>
          <w:szCs w:val="24"/>
        </w:rPr>
        <w:t>gada</w:t>
      </w:r>
      <w:r>
        <w:rPr>
          <w:szCs w:val="24"/>
        </w:rPr>
        <w:t xml:space="preserve"> 27.</w:t>
      </w:r>
      <w:r w:rsidRPr="00EE6021">
        <w:rPr>
          <w:szCs w:val="24"/>
        </w:rPr>
        <w:t>oktobrī pieņēma savu galaziņojumu.</w:t>
      </w:r>
    </w:p>
    <w:p w:rsidR="00957D25" w:rsidRDefault="00957D25" w:rsidP="00957D25">
      <w:pPr>
        <w:ind w:firstLine="567"/>
        <w:jc w:val="both"/>
        <w:rPr>
          <w:szCs w:val="24"/>
        </w:rPr>
      </w:pPr>
      <w:r w:rsidRPr="00EE6021">
        <w:rPr>
          <w:szCs w:val="24"/>
        </w:rPr>
        <w:t xml:space="preserve">Es kā Komisijas locekle galaziņojumu </w:t>
      </w:r>
      <w:r w:rsidRPr="00C67669">
        <w:rPr>
          <w:szCs w:val="24"/>
        </w:rPr>
        <w:t xml:space="preserve">kopumā atbalstu, bet diemžēl nevaru piekrist galaziņojuma 6.nodaļas 6.5.1., 6.5.2., 6.5.3., 6.6., 7.4. un 7.7. punktam, tāpēc balsojumā par galaziņojumu atturējos un saskaņā ar Parlamentārās </w:t>
      </w:r>
      <w:r w:rsidRPr="00EE6021">
        <w:rPr>
          <w:szCs w:val="24"/>
        </w:rPr>
        <w:t xml:space="preserve">izmeklēšanas </w:t>
      </w:r>
      <w:r>
        <w:rPr>
          <w:szCs w:val="24"/>
        </w:rPr>
        <w:t>komisiju likuma 13.</w:t>
      </w:r>
      <w:r w:rsidRPr="00EE6021">
        <w:rPr>
          <w:szCs w:val="24"/>
        </w:rPr>
        <w:t>panta trešo daļu galaziņojumam pievienoju savas atsevišķās domas.</w:t>
      </w:r>
    </w:p>
    <w:p w:rsidR="00957D25" w:rsidRDefault="00957D25" w:rsidP="00957D25">
      <w:pPr>
        <w:ind w:firstLine="567"/>
        <w:jc w:val="both"/>
        <w:rPr>
          <w:szCs w:val="24"/>
        </w:rPr>
      </w:pPr>
      <w:r w:rsidRPr="00EE6021">
        <w:rPr>
          <w:szCs w:val="24"/>
        </w:rPr>
        <w:t>Manuprāt, Komisija nav</w:t>
      </w:r>
      <w:r>
        <w:rPr>
          <w:szCs w:val="24"/>
        </w:rPr>
        <w:t xml:space="preserve"> pietiekami iedziļinājusies Komisijas locekļa I.</w:t>
      </w:r>
      <w:r w:rsidRPr="00EE6021">
        <w:rPr>
          <w:szCs w:val="24"/>
        </w:rPr>
        <w:t xml:space="preserve">Dāldera sniegtajā analīzē, kas </w:t>
      </w:r>
      <w:r>
        <w:rPr>
          <w:szCs w:val="24"/>
        </w:rPr>
        <w:t>bija</w:t>
      </w:r>
      <w:r w:rsidRPr="00EE6021">
        <w:rPr>
          <w:szCs w:val="24"/>
        </w:rPr>
        <w:t xml:space="preserve"> par pamatu Komisijas priekšlikumam papildināt galaziņojumu ar manis jau minētajiem punktiem. </w:t>
      </w:r>
    </w:p>
    <w:p w:rsidR="00957D25" w:rsidRDefault="00957D25" w:rsidP="00957D25">
      <w:pPr>
        <w:ind w:firstLine="567"/>
        <w:jc w:val="both"/>
        <w:rPr>
          <w:szCs w:val="24"/>
        </w:rPr>
      </w:pPr>
      <w:r>
        <w:rPr>
          <w:szCs w:val="24"/>
        </w:rPr>
        <w:t xml:space="preserve">6.5.1. un 6.5.2.punktā Komisija kā trūkumu norāda to, ka Rīgas pilsētas būvvalde (turpmāk – Rīgas būvvalde) vienlaikus ir padota diviem subjektiem – Rīgas domes Pilsētas attīstības departamentam (turpmāk – Departaments) un Rīgas domes priekšsēdētājam. </w:t>
      </w:r>
      <w:r w:rsidRPr="00EE6021">
        <w:rPr>
          <w:color w:val="000000" w:themeColor="text1"/>
          <w:szCs w:val="24"/>
        </w:rPr>
        <w:t>Atbilstoši Vals</w:t>
      </w:r>
      <w:r>
        <w:rPr>
          <w:color w:val="000000" w:themeColor="text1"/>
          <w:szCs w:val="24"/>
        </w:rPr>
        <w:t>ts pārvaldes iekārtas likumam (</w:t>
      </w:r>
      <w:r w:rsidRPr="00EE6021">
        <w:rPr>
          <w:color w:val="000000" w:themeColor="text1"/>
          <w:szCs w:val="24"/>
        </w:rPr>
        <w:t xml:space="preserve">turpmāk – </w:t>
      </w:r>
      <w:proofErr w:type="spellStart"/>
      <w:r w:rsidRPr="00EE6021">
        <w:rPr>
          <w:color w:val="000000" w:themeColor="text1"/>
          <w:szCs w:val="24"/>
        </w:rPr>
        <w:t>VPIeL</w:t>
      </w:r>
      <w:proofErr w:type="spellEnd"/>
      <w:r w:rsidRPr="00EE6021">
        <w:rPr>
          <w:color w:val="000000" w:themeColor="text1"/>
          <w:szCs w:val="24"/>
        </w:rPr>
        <w:t>) padotībai ir divi veidi – i</w:t>
      </w:r>
      <w:r w:rsidRPr="00EE6021">
        <w:rPr>
          <w:szCs w:val="24"/>
        </w:rPr>
        <w:t>nstitucionālā (ar to tiek īstenota padotība pār valsts pārvaldes organizāciju) un funkcionālā (ar to tiek īstenota padotība pār valsts pārvaldes funkciju pildīšanu).</w:t>
      </w:r>
      <w:r>
        <w:rPr>
          <w:szCs w:val="24"/>
        </w:rPr>
        <w:t xml:space="preserve"> </w:t>
      </w:r>
      <w:r w:rsidRPr="00EE6021">
        <w:rPr>
          <w:szCs w:val="24"/>
        </w:rPr>
        <w:t>Tāpat padotībai ir div</w:t>
      </w:r>
      <w:r>
        <w:rPr>
          <w:szCs w:val="24"/>
        </w:rPr>
        <w:t>as</w:t>
      </w:r>
      <w:r w:rsidRPr="00EE6021">
        <w:rPr>
          <w:szCs w:val="24"/>
        </w:rPr>
        <w:t xml:space="preserve"> form</w:t>
      </w:r>
      <w:r>
        <w:rPr>
          <w:szCs w:val="24"/>
        </w:rPr>
        <w:t>as –</w:t>
      </w:r>
      <w:r w:rsidRPr="00EE6021">
        <w:rPr>
          <w:szCs w:val="24"/>
        </w:rPr>
        <w:t xml:space="preserve"> pakļautība un pārraudzība. Pakļautība nozīmē augstākas iestādes vai amatpersonas tiesības dot rīkojumu zemākai iestādei vai amatpersonai, kā arī atcelt zemākas iestādes vai amatpersonas lēmumu. Pārraudzība nozīmē augstākas iestādes vai amatpersonas tiesības pārbaudīt zemākas iestādes vai amatpersonas lēmuma tiesiskumu un atcelt prettiesisku lēmumu, kā arī prettiesiskas bezdarbības gadījumā dot rīkojumu pieņemt lēmumu.</w:t>
      </w:r>
      <w:r>
        <w:rPr>
          <w:szCs w:val="24"/>
        </w:rPr>
        <w:t xml:space="preserve"> Atbilstoši Rīgas pilsētas pašvaldības nolikumam Rīgas būvvalde funkcionāli ir padota Departamentam, bet institucionāli – Rīgas domes priekšsēdētājam. Departaments padotību īsteno pārraudzības formā, bet domes priekšsēdētājs – pakļautības formā. Lai arī institucionālā un funkcionālā padotība visbiežāk sakrīt, tomēr ne visos gadījumos tas tā ir.</w:t>
      </w:r>
      <w:r>
        <w:rPr>
          <w:rStyle w:val="aa"/>
          <w:szCs w:val="24"/>
        </w:rPr>
        <w:footnoteReference w:id="390"/>
      </w:r>
      <w:r>
        <w:rPr>
          <w:szCs w:val="24"/>
        </w:rPr>
        <w:t xml:space="preserve"> Piemēram, saskaņā ar Ministru kabineta 2004.gada 23.novembra noteikumu Nr.962 “Valsts vides dienesta nolikums”</w:t>
      </w:r>
      <w:r>
        <w:rPr>
          <w:rStyle w:val="aa"/>
          <w:szCs w:val="24"/>
        </w:rPr>
        <w:footnoteReference w:id="391"/>
      </w:r>
      <w:r>
        <w:rPr>
          <w:szCs w:val="24"/>
        </w:rPr>
        <w:t xml:space="preserve"> 15.punktu Valsts vides dienesta, kas ir vides aizsardzības un reģionālās attīstības ministra pārraudzībā esoša tiešās pārvaldes iestāde, amatpersonu izdotos administratīvos aktus un faktisko rīcību, izņemot šo noteikumu 16. un 16.</w:t>
      </w:r>
      <w:r>
        <w:rPr>
          <w:szCs w:val="24"/>
          <w:vertAlign w:val="superscript"/>
        </w:rPr>
        <w:t>1</w:t>
      </w:r>
      <w:r>
        <w:rPr>
          <w:szCs w:val="24"/>
        </w:rPr>
        <w:t xml:space="preserve"> punktā minētos gadījumus, var apstrīdēt Vides pārraudzības valsts birojā. Respektīvi, minētā iestāde, tāpat kā Rīgas būvvalde, ir padota diviem </w:t>
      </w:r>
      <w:r>
        <w:rPr>
          <w:szCs w:val="24"/>
        </w:rPr>
        <w:lastRenderedPageBreak/>
        <w:t xml:space="preserve">dažādiem subjektiem, vienā gadījumā – institucionāli, otrā – funkcionāli. Padotības veidu nesakrišana pati par sevi nevar liecināt par Rīgas pilsētas pašvaldības būvniecības sistēmas neefektivitāti. </w:t>
      </w:r>
    </w:p>
    <w:p w:rsidR="00957D25" w:rsidRDefault="00957D25" w:rsidP="00957D25">
      <w:pPr>
        <w:ind w:firstLine="567"/>
        <w:jc w:val="both"/>
        <w:rPr>
          <w:szCs w:val="24"/>
        </w:rPr>
      </w:pPr>
      <w:r>
        <w:rPr>
          <w:szCs w:val="24"/>
        </w:rPr>
        <w:t xml:space="preserve">6.5.2.punktā minētajam secinājumam, ka nepastāv augstākas iestādes kontrole pār Rīgas būvvaldi, piekrītu tikai daļēji, jo </w:t>
      </w:r>
      <w:r>
        <w:t>s</w:t>
      </w:r>
      <w:r w:rsidRPr="00A20EDB">
        <w:t xml:space="preserve">askaņā ar Rīgas pilsētas pašvaldības </w:t>
      </w:r>
      <w:r w:rsidRPr="007766BA">
        <w:t xml:space="preserve">nolikumu </w:t>
      </w:r>
      <w:r>
        <w:t>Rīgas b</w:t>
      </w:r>
      <w:r w:rsidRPr="007766BA">
        <w:rPr>
          <w:szCs w:val="24"/>
        </w:rPr>
        <w:t>ūvvaldes</w:t>
      </w:r>
      <w:r>
        <w:rPr>
          <w:szCs w:val="24"/>
        </w:rPr>
        <w:t xml:space="preserve"> izdotos administratīvos aktus un faktisko rīcību privātpersona ir tiesīga apstrīdēt Departamentā, bet Departamenta lēmumu ir iespējams pārsūdzēt tiesā, līdz ar to funkcionē tiesiskuma kontrole pār Rīgas būvvaldes izdotajiem administratīvajiem aktiem un faktisko rīcību.</w:t>
      </w:r>
    </w:p>
    <w:p w:rsidR="00957D25" w:rsidRDefault="00957D25" w:rsidP="00957D25">
      <w:pPr>
        <w:ind w:firstLine="567"/>
        <w:jc w:val="both"/>
        <w:rPr>
          <w:szCs w:val="24"/>
        </w:rPr>
      </w:pPr>
      <w:r>
        <w:rPr>
          <w:szCs w:val="24"/>
        </w:rPr>
        <w:t>No 6.5.3.punkta izriet, ka Rīgas būvvalde, Departaments un Rīgas pilsētas arhitekta birojs (turpmāk – Rīgas arhitekta birojs) ir savstarpēji loģiski saistītas institūcijas un tām vajadzētu būt iekļautām racionālā, pakāpeniskā, savstarpēji padotā sistēmā. Nepiekrītu šādai Komisijas nostājai, jo Departaments pilda tikai Būvniecības likuma 7.panta pirmās daļas 1.punkta “b” apakšpunktā minēto pašvaldības pienākumu,</w:t>
      </w:r>
      <w:r>
        <w:rPr>
          <w:rStyle w:val="aa"/>
          <w:szCs w:val="24"/>
        </w:rPr>
        <w:footnoteReference w:id="392"/>
      </w:r>
      <w:r>
        <w:rPr>
          <w:szCs w:val="24"/>
        </w:rPr>
        <w:t xml:space="preserve"> kura nodošana citas pašvaldības amatpersonas vai struktūrvienības (kas nav būvvalde) pārziņā izriet no Būvniecības likuma, Administratīvā procesa likuma un </w:t>
      </w:r>
      <w:proofErr w:type="spellStart"/>
      <w:r>
        <w:rPr>
          <w:szCs w:val="24"/>
        </w:rPr>
        <w:t>VPIeL</w:t>
      </w:r>
      <w:proofErr w:type="spellEnd"/>
      <w:r>
        <w:rPr>
          <w:szCs w:val="24"/>
        </w:rPr>
        <w:t>.  Būvniecības likuma 7.panta pirmās daļas 3.punkts republikas pilsētām uzliek par pienākumu nodarbināt pilsētas arhitektu, kurš pārrauga arhitektoniskās kvalitātes principa ievērošanu. Forma, kādā šis arhitekts tiek nodarbināts (kā atsevišķa amatpersona vai veidojot speciālu institūciju), ir atstāta katras pašvaldības ziņā. Kā liecina Rīgas arhitekta biroja nolikuma 4.7.punkts, Rīgas arhitekta birojam atbilstoši tā kompetencei ir uzdevums pašvaldībā sagatavot nosacījumus un atzinumus arhitektūras projektiem, turklāt saskaņā ar šī punkta apakšpunktiem secināms, ka attiecīgie nosacījumi lielākoties adresējami pašvaldības iestādēm un Rīgas domes struktūrvienībām, nevis privātpersonām. Rīgas būvvalde, pieņemot lēmumus būvniecības procesā, ņem vērā Rīgas arhitekta biroja viedokli jautājumos, kas skar arhitektoniskās kvalitātes principa ievērošanu,</w:t>
      </w:r>
      <w:r>
        <w:rPr>
          <w:rStyle w:val="aa"/>
          <w:szCs w:val="24"/>
        </w:rPr>
        <w:footnoteReference w:id="393"/>
      </w:r>
      <w:r>
        <w:rPr>
          <w:szCs w:val="24"/>
        </w:rPr>
        <w:t xml:space="preserve"> bet Rīgas arhitekta birojs nepilda  Būvniecības likumā noteiktās būvvaldes funkcijas. Minētais norāda uz to, ka katrai no šīm iestādēm ir sava kompetence un to funkcijas nedublējas. </w:t>
      </w:r>
    </w:p>
    <w:p w:rsidR="00957D25" w:rsidRDefault="00957D25" w:rsidP="00957D25">
      <w:pPr>
        <w:ind w:firstLine="567"/>
        <w:jc w:val="both"/>
        <w:rPr>
          <w:szCs w:val="24"/>
        </w:rPr>
      </w:pPr>
      <w:r>
        <w:rPr>
          <w:szCs w:val="24"/>
        </w:rPr>
        <w:t xml:space="preserve">Ņemot vērā visu minēto, uzskatu, ka 6.6.punktā ietvertais Komisijas </w:t>
      </w:r>
      <w:proofErr w:type="spellStart"/>
      <w:r>
        <w:rPr>
          <w:szCs w:val="24"/>
        </w:rPr>
        <w:t>galasecinājums</w:t>
      </w:r>
      <w:proofErr w:type="spellEnd"/>
      <w:r>
        <w:rPr>
          <w:szCs w:val="24"/>
        </w:rPr>
        <w:t xml:space="preserve">, ka </w:t>
      </w:r>
      <w:r w:rsidRPr="00EE0D2B">
        <w:rPr>
          <w:szCs w:val="24"/>
        </w:rPr>
        <w:t>Lielveikala celtniecības laikā Rīgas pilsētas pašvaldībā pastāvošā būvniecības uzraudzības sistēma bija neefektī</w:t>
      </w:r>
      <w:r>
        <w:rPr>
          <w:szCs w:val="24"/>
        </w:rPr>
        <w:t xml:space="preserve">va un nevajadzīgi sadrumstalota, kas novedis pie Traģēdijas, ir aplams un izdarīts, neiedziļinoties I.Dāldera sniegtajā analīzē.  </w:t>
      </w:r>
    </w:p>
    <w:p w:rsidR="00957D25" w:rsidRPr="00957D25" w:rsidRDefault="00957D25" w:rsidP="00957D25">
      <w:pPr>
        <w:pStyle w:val="tv213"/>
        <w:spacing w:before="0" w:beforeAutospacing="0" w:after="0" w:afterAutospacing="0"/>
        <w:ind w:firstLine="270"/>
        <w:jc w:val="both"/>
        <w:rPr>
          <w:lang w:val="lv-LV"/>
        </w:rPr>
      </w:pPr>
      <w:r w:rsidRPr="00957D25">
        <w:rPr>
          <w:lang w:val="lv-LV"/>
        </w:rPr>
        <w:t>Ievērojot Satversmes 1. pantā ietverto varas dalīšanas principu,</w:t>
      </w:r>
      <w:r w:rsidRPr="00C67669">
        <w:rPr>
          <w:rStyle w:val="aa"/>
        </w:rPr>
        <w:footnoteReference w:id="394"/>
      </w:r>
      <w:r w:rsidRPr="00957D25">
        <w:rPr>
          <w:lang w:val="lv-LV"/>
        </w:rPr>
        <w:t xml:space="preserve"> parlamentārās izmeklēšanas komisijām nav piešķirtas tiesības darboties izpildvaras un tiesu varas atzarā. Kā norādīts galaziņojuma 1.4.1. punktā, Komisija darbojas saskaņā ar parlamentārās izmeklēšanas principu, primāri īstenojot parlamentāro kontroli pār izpildvaras darbībām, bet vainas un tiesību normu pārkāpumu pierādīšana ir tiesību aizsardzības institūciju kompetence. Komisija savas darbības laikā nav konstatējusi tādus pārkāpumus konkrētu personu darbībā, kas tai liktu informēt tiesību aizsardzības institūcijas. Arī Komisijas sēdēs dalību ņēmušie KNAB un Ģenerālprokuratūras pārstāvji šādus pārkāpumus nav fiksējuši. Ņemot vērā iepriekšminēto un neapšaubot Komisijas secinājumus par Valsts būvinspekcijas likvidāciju, uzskatu par nepieļaujamu, ka Komisija galaziņojumā par atbildīgiem Zolitūdes traģēdijā nosaukusi 6.6. un 7.7. punktos minētās personas, </w:t>
      </w:r>
      <w:r w:rsidRPr="00957D25">
        <w:rPr>
          <w:b/>
          <w:lang w:val="lv-LV"/>
        </w:rPr>
        <w:t>šādu atbildību var konstatēt tikai tiesa.</w:t>
      </w:r>
    </w:p>
    <w:p w:rsidR="00957D25" w:rsidRDefault="00957D25" w:rsidP="00957D25"/>
    <w:p w:rsidR="00957D25" w:rsidRDefault="00957D25" w:rsidP="00957D25">
      <w:pPr>
        <w:jc w:val="right"/>
      </w:pPr>
      <w:r>
        <w:t xml:space="preserve">Komisijas locekle Zenta </w:t>
      </w:r>
      <w:proofErr w:type="spellStart"/>
      <w:r>
        <w:t>Tretjaka</w:t>
      </w:r>
      <w:proofErr w:type="spellEnd"/>
    </w:p>
    <w:p w:rsidR="00ED2CF5" w:rsidRDefault="00ED2CF5" w:rsidP="00D758B4">
      <w:pPr>
        <w:jc w:val="both"/>
        <w:rPr>
          <w:rFonts w:cs="Times New Roman"/>
          <w:b/>
          <w:szCs w:val="24"/>
        </w:rPr>
      </w:pPr>
    </w:p>
    <w:sectPr w:rsidR="00ED2CF5" w:rsidSect="00853553">
      <w:footerReference w:type="default" r:id="rId150"/>
      <w:pgSz w:w="11906" w:h="16838"/>
      <w:pgMar w:top="1440" w:right="1152" w:bottom="1440" w:left="1152"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995" w:rsidRDefault="00875995" w:rsidP="005D492F">
      <w:r>
        <w:separator/>
      </w:r>
    </w:p>
  </w:endnote>
  <w:endnote w:type="continuationSeparator" w:id="0">
    <w:p w:rsidR="00875995" w:rsidRDefault="00875995" w:rsidP="005D49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090158"/>
      <w:docPartObj>
        <w:docPartGallery w:val="Page Numbers (Bottom of Page)"/>
        <w:docPartUnique/>
      </w:docPartObj>
    </w:sdtPr>
    <w:sdtContent>
      <w:p w:rsidR="00875995" w:rsidRDefault="00C879FA">
        <w:pPr>
          <w:pStyle w:val="af3"/>
          <w:jc w:val="center"/>
        </w:pPr>
        <w:fldSimple w:instr=" PAGE   \* MERGEFORMAT ">
          <w:r w:rsidR="00D214E8">
            <w:rPr>
              <w:noProof/>
            </w:rPr>
            <w:t>103</w:t>
          </w:r>
        </w:fldSimple>
      </w:p>
    </w:sdtContent>
  </w:sdt>
  <w:p w:rsidR="00875995" w:rsidRDefault="0087599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995" w:rsidRDefault="00875995" w:rsidP="005D492F">
      <w:r>
        <w:separator/>
      </w:r>
    </w:p>
  </w:footnote>
  <w:footnote w:type="continuationSeparator" w:id="0">
    <w:p w:rsidR="00875995" w:rsidRDefault="00875995" w:rsidP="005D492F">
      <w:r>
        <w:continuationSeparator/>
      </w:r>
    </w:p>
  </w:footnote>
  <w:footnote w:id="1">
    <w:p w:rsidR="00875995" w:rsidRPr="00B5175D" w:rsidRDefault="00875995" w:rsidP="00104E01">
      <w:pPr>
        <w:pStyle w:val="a8"/>
        <w:rPr>
          <w:rFonts w:cs="Times New Roman"/>
        </w:rPr>
      </w:pPr>
      <w:r w:rsidRPr="00B5175D">
        <w:rPr>
          <w:rStyle w:val="aa"/>
          <w:rFonts w:cs="Times New Roman"/>
        </w:rPr>
        <w:footnoteRef/>
      </w:r>
      <w:r w:rsidRPr="00B5175D">
        <w:rPr>
          <w:rFonts w:cs="Times New Roman"/>
          <w:color w:val="FF0000"/>
        </w:rPr>
        <w:t xml:space="preserve"> </w:t>
      </w:r>
      <w:r w:rsidRPr="00B5175D">
        <w:rPr>
          <w:rFonts w:cs="Times New Roman"/>
          <w:color w:val="000000" w:themeColor="text1"/>
        </w:rPr>
        <w:t>Valsts p</w:t>
      </w:r>
      <w:r w:rsidRPr="00B5175D">
        <w:rPr>
          <w:rFonts w:cs="Times New Roman"/>
        </w:rPr>
        <w:t xml:space="preserve">olicijas Galvenās kriminālpolicijas pārvaldes priekšnieka </w:t>
      </w:r>
      <w:proofErr w:type="spellStart"/>
      <w:r w:rsidRPr="00B5175D">
        <w:rPr>
          <w:rFonts w:cs="Times New Roman"/>
        </w:rPr>
        <w:t>A.Grišina</w:t>
      </w:r>
      <w:proofErr w:type="spellEnd"/>
      <w:r w:rsidRPr="00B5175D">
        <w:rPr>
          <w:rFonts w:cs="Times New Roman"/>
        </w:rPr>
        <w:t xml:space="preserve"> sniegtā informācija. Sk.: Komisijas 20.04.2015</w:t>
      </w:r>
      <w:r w:rsidRPr="00B5175D">
        <w:rPr>
          <w:rFonts w:cs="Times New Roman"/>
          <w:color w:val="2E74B5" w:themeColor="accent1" w:themeShade="BF"/>
        </w:rPr>
        <w:t xml:space="preserve">. </w:t>
      </w:r>
      <w:hyperlink r:id="rId1" w:history="1">
        <w:r w:rsidRPr="00B5175D">
          <w:rPr>
            <w:rStyle w:val="ab"/>
            <w:rFonts w:cs="Times New Roman"/>
            <w:color w:val="2E74B5" w:themeColor="accent1" w:themeShade="BF"/>
          </w:rPr>
          <w:t>sēdes protokols</w:t>
        </w:r>
      </w:hyperlink>
      <w:r w:rsidRPr="00B5175D">
        <w:rPr>
          <w:rFonts w:cs="Times New Roman"/>
        </w:rPr>
        <w:t xml:space="preserve"> Nr.16, 3.lpp.</w:t>
      </w:r>
    </w:p>
  </w:footnote>
  <w:footnote w:id="2">
    <w:p w:rsidR="00875995" w:rsidRPr="00B5175D" w:rsidRDefault="00875995">
      <w:pPr>
        <w:pStyle w:val="a8"/>
        <w:rPr>
          <w:rFonts w:cs="Times New Roman"/>
        </w:rPr>
      </w:pPr>
      <w:r w:rsidRPr="00B5175D">
        <w:rPr>
          <w:rStyle w:val="aa"/>
          <w:rFonts w:cs="Times New Roman"/>
        </w:rPr>
        <w:footnoteRef/>
      </w:r>
      <w:r w:rsidRPr="00B5175D">
        <w:rPr>
          <w:rFonts w:cs="Times New Roman"/>
        </w:rPr>
        <w:t xml:space="preserve"> VUGD priekšnieka vietnieka </w:t>
      </w:r>
      <w:proofErr w:type="spellStart"/>
      <w:r w:rsidRPr="00B5175D">
        <w:rPr>
          <w:rFonts w:cs="Times New Roman"/>
        </w:rPr>
        <w:t>K.Eklona</w:t>
      </w:r>
      <w:proofErr w:type="spellEnd"/>
      <w:r w:rsidRPr="00B5175D">
        <w:rPr>
          <w:rFonts w:cs="Times New Roman"/>
        </w:rPr>
        <w:t xml:space="preserve"> sniegtā informācija. Sk.: Komisijas 20.04.2015. </w:t>
      </w:r>
      <w:hyperlink r:id="rId2" w:history="1">
        <w:r w:rsidRPr="00B5175D">
          <w:rPr>
            <w:rStyle w:val="ab"/>
            <w:rFonts w:cs="Times New Roman"/>
          </w:rPr>
          <w:t>sēdes protokols</w:t>
        </w:r>
      </w:hyperlink>
      <w:r w:rsidRPr="00B5175D">
        <w:rPr>
          <w:rFonts w:cs="Times New Roman"/>
        </w:rPr>
        <w:t xml:space="preserve"> Nr.16, 5.lpp. Detalizētāku informāciju par glābšanas darbiem  sk.: </w:t>
      </w:r>
      <w:proofErr w:type="spellStart"/>
      <w:r w:rsidRPr="00B5175D">
        <w:rPr>
          <w:rFonts w:cs="Times New Roman"/>
        </w:rPr>
        <w:t>Pārresoru</w:t>
      </w:r>
      <w:proofErr w:type="spellEnd"/>
      <w:r w:rsidRPr="00B5175D">
        <w:rPr>
          <w:rFonts w:cs="Times New Roman"/>
        </w:rPr>
        <w:t xml:space="preserve"> koordinācijas centra </w:t>
      </w:r>
      <w:hyperlink r:id="rId3" w:history="1">
        <w:r w:rsidRPr="00B5175D">
          <w:rPr>
            <w:rStyle w:val="ab"/>
            <w:rFonts w:cs="Times New Roman"/>
          </w:rPr>
          <w:t>informatīvais ziņojums</w:t>
        </w:r>
      </w:hyperlink>
      <w:r w:rsidRPr="00B5175D">
        <w:rPr>
          <w:rFonts w:cs="Times New Roman"/>
        </w:rPr>
        <w:t xml:space="preserve"> “Par Zolitūdes traģēdiju un tās seku novēršanu”.</w:t>
      </w:r>
    </w:p>
  </w:footnote>
  <w:footnote w:id="3">
    <w:p w:rsidR="00875995" w:rsidRPr="00B5175D" w:rsidRDefault="00875995">
      <w:pPr>
        <w:pStyle w:val="a8"/>
        <w:rPr>
          <w:rFonts w:cs="Times New Roman"/>
        </w:rPr>
      </w:pPr>
      <w:r w:rsidRPr="00B5175D">
        <w:rPr>
          <w:rStyle w:val="aa"/>
          <w:rFonts w:cs="Times New Roman"/>
        </w:rPr>
        <w:footnoteRef/>
      </w:r>
      <w:r w:rsidRPr="00B5175D">
        <w:rPr>
          <w:rFonts w:cs="Times New Roman"/>
        </w:rPr>
        <w:t xml:space="preserve"> Ministru kabineta 11.12.2013. </w:t>
      </w:r>
      <w:hyperlink r:id="rId4" w:history="1">
        <w:r w:rsidRPr="00B5175D">
          <w:rPr>
            <w:rStyle w:val="ab"/>
            <w:rFonts w:cs="Times New Roman"/>
            <w:color w:val="2E74B5" w:themeColor="accent1" w:themeShade="BF"/>
          </w:rPr>
          <w:t>rīkojums</w:t>
        </w:r>
      </w:hyperlink>
      <w:r w:rsidRPr="00B5175D">
        <w:rPr>
          <w:rFonts w:cs="Times New Roman"/>
        </w:rPr>
        <w:t xml:space="preserve"> Nr.612 “Par sabiedrisko komisiju 2013.gada 21.novembra Zolitūdes traģēdijas apstākļu izvērtēšanai”.</w:t>
      </w:r>
    </w:p>
  </w:footnote>
  <w:footnote w:id="4">
    <w:p w:rsidR="00875995" w:rsidRPr="00B5175D" w:rsidRDefault="00875995" w:rsidP="006733AE">
      <w:pPr>
        <w:pStyle w:val="2"/>
        <w:shd w:val="clear" w:color="auto" w:fill="FFFFFF"/>
        <w:spacing w:before="0" w:beforeAutospacing="0" w:after="0" w:afterAutospacing="0"/>
        <w:textAlignment w:val="baseline"/>
        <w:rPr>
          <w:b w:val="0"/>
          <w:bCs w:val="0"/>
          <w:sz w:val="20"/>
          <w:szCs w:val="20"/>
        </w:rPr>
      </w:pPr>
      <w:r w:rsidRPr="00B5175D">
        <w:rPr>
          <w:rStyle w:val="aa"/>
          <w:b w:val="0"/>
          <w:sz w:val="20"/>
          <w:szCs w:val="20"/>
        </w:rPr>
        <w:footnoteRef/>
      </w:r>
      <w:r w:rsidRPr="00B5175D">
        <w:rPr>
          <w:b w:val="0"/>
          <w:sz w:val="20"/>
          <w:szCs w:val="20"/>
        </w:rPr>
        <w:t xml:space="preserve"> LTV: Zolitūdes izmeklēšanas komisijas pirmā vēstule – fondam “ </w:t>
      </w:r>
      <w:proofErr w:type="spellStart"/>
      <w:r w:rsidRPr="00B5175D">
        <w:rPr>
          <w:b w:val="0"/>
          <w:sz w:val="20"/>
          <w:szCs w:val="20"/>
        </w:rPr>
        <w:t>Ziedot.lv</w:t>
      </w:r>
      <w:proofErr w:type="spellEnd"/>
      <w:r w:rsidRPr="00B5175D">
        <w:rPr>
          <w:b w:val="0"/>
          <w:sz w:val="20"/>
          <w:szCs w:val="20"/>
        </w:rPr>
        <w:t>”.</w:t>
      </w:r>
    </w:p>
    <w:p w:rsidR="00875995" w:rsidRPr="00B5175D" w:rsidRDefault="00875995" w:rsidP="006733AE">
      <w:pPr>
        <w:pStyle w:val="a8"/>
        <w:rPr>
          <w:rFonts w:cs="Times New Roman"/>
        </w:rPr>
      </w:pPr>
      <w:r w:rsidRPr="00B5175D">
        <w:rPr>
          <w:rFonts w:cs="Times New Roman"/>
        </w:rPr>
        <w:t xml:space="preserve"> Pieejams: </w:t>
      </w:r>
      <w:hyperlink r:id="rId5" w:history="1">
        <w:r w:rsidRPr="00B5175D">
          <w:rPr>
            <w:rStyle w:val="ab"/>
            <w:rFonts w:cs="Times New Roman"/>
            <w:color w:val="2E74B5" w:themeColor="accent1" w:themeShade="BF"/>
          </w:rPr>
          <w:t>http://www.irir.lv/2013/12/17/ltv-zolitudes-izmeklesanas-komisijas-pirma-vestule-ziedot-lv</w:t>
        </w:r>
      </w:hyperlink>
      <w:r w:rsidRPr="00B5175D">
        <w:rPr>
          <w:rFonts w:cs="Times New Roman"/>
        </w:rPr>
        <w:t>.</w:t>
      </w:r>
    </w:p>
  </w:footnote>
  <w:footnote w:id="5">
    <w:p w:rsidR="00875995" w:rsidRPr="00B5175D" w:rsidRDefault="00875995" w:rsidP="00514486">
      <w:pPr>
        <w:pStyle w:val="a8"/>
        <w:rPr>
          <w:rFonts w:cs="Times New Roman"/>
        </w:rPr>
      </w:pPr>
      <w:r w:rsidRPr="00B5175D">
        <w:rPr>
          <w:rStyle w:val="aa"/>
          <w:rFonts w:cs="Times New Roman"/>
        </w:rPr>
        <w:footnoteRef/>
      </w:r>
      <w:r w:rsidRPr="00B5175D">
        <w:rPr>
          <w:rFonts w:cs="Times New Roman"/>
        </w:rPr>
        <w:t xml:space="preserve"> Valdības paveiktais apkopots </w:t>
      </w:r>
      <w:hyperlink r:id="rId6" w:history="1">
        <w:proofErr w:type="spellStart"/>
        <w:r w:rsidRPr="00B5175D">
          <w:rPr>
            <w:rStyle w:val="ab"/>
            <w:rFonts w:cs="Times New Roman"/>
            <w:color w:val="2E74B5" w:themeColor="accent1" w:themeShade="BF"/>
          </w:rPr>
          <w:t>Pārresoru</w:t>
        </w:r>
        <w:proofErr w:type="spellEnd"/>
        <w:r w:rsidRPr="00B5175D">
          <w:rPr>
            <w:rStyle w:val="ab"/>
            <w:rFonts w:cs="Times New Roman"/>
            <w:color w:val="2E74B5" w:themeColor="accent1" w:themeShade="BF"/>
          </w:rPr>
          <w:t xml:space="preserve"> koordinācijas centra informatīvajā ziņojumā</w:t>
        </w:r>
      </w:hyperlink>
      <w:r w:rsidRPr="00B5175D">
        <w:rPr>
          <w:rFonts w:cs="Times New Roman"/>
        </w:rPr>
        <w:t xml:space="preserve"> “Par Zolitūdes traģēdiju un tās seku novēršanu”.</w:t>
      </w:r>
    </w:p>
  </w:footnote>
  <w:footnote w:id="6">
    <w:p w:rsidR="00875995" w:rsidRPr="00B5175D" w:rsidRDefault="00875995" w:rsidP="004E7BE2">
      <w:pPr>
        <w:pStyle w:val="a8"/>
        <w:rPr>
          <w:rFonts w:cs="Times New Roman"/>
          <w:color w:val="FF0000"/>
        </w:rPr>
      </w:pPr>
      <w:r w:rsidRPr="00B5175D">
        <w:rPr>
          <w:rStyle w:val="aa"/>
          <w:rFonts w:cs="Times New Roman"/>
        </w:rPr>
        <w:footnoteRef/>
      </w:r>
      <w:r w:rsidRPr="00B5175D">
        <w:rPr>
          <w:rFonts w:cs="Times New Roman"/>
        </w:rPr>
        <w:t xml:space="preserve"> Saeimas priekšsēdētājas I.Mūrnieces 11.11.2014. </w:t>
      </w:r>
      <w:hyperlink r:id="rId7" w:history="1">
        <w:r w:rsidRPr="00B5175D">
          <w:rPr>
            <w:rStyle w:val="ab"/>
            <w:rFonts w:cs="Times New Roman"/>
          </w:rPr>
          <w:t>paziņojums</w:t>
        </w:r>
      </w:hyperlink>
      <w:r w:rsidRPr="00B5175D">
        <w:rPr>
          <w:rFonts w:cs="Times New Roman"/>
        </w:rPr>
        <w:t xml:space="preserve"> par Zolitūdes traģēdijas parlamentārās izmeklēšanas komisijas izveidi. </w:t>
      </w:r>
    </w:p>
  </w:footnote>
  <w:footnote w:id="7">
    <w:p w:rsidR="00875995" w:rsidRPr="00B5175D" w:rsidRDefault="00875995">
      <w:pPr>
        <w:pStyle w:val="a8"/>
        <w:rPr>
          <w:rFonts w:cs="Times New Roman"/>
        </w:rPr>
      </w:pPr>
      <w:r w:rsidRPr="00B5175D">
        <w:rPr>
          <w:rStyle w:val="aa"/>
          <w:rFonts w:cs="Times New Roman"/>
        </w:rPr>
        <w:footnoteRef/>
      </w:r>
      <w:r w:rsidRPr="00B5175D">
        <w:rPr>
          <w:rFonts w:cs="Times New Roman"/>
        </w:rPr>
        <w:t xml:space="preserve"> Latvijas Republikas Satversme: pieņemta 15.02.1922. (spēkā no 07.11.1922.)// Likumu un Valdības Rīkojumu Krājums, 1922, 12.burtnīca, Nr.113; Latvijas Vēstnesis, 01.07.1993., Nr.43.</w:t>
      </w:r>
    </w:p>
  </w:footnote>
  <w:footnote w:id="8">
    <w:p w:rsidR="00875995" w:rsidRPr="00B5175D" w:rsidRDefault="00875995">
      <w:pPr>
        <w:pStyle w:val="a8"/>
        <w:rPr>
          <w:rFonts w:cs="Times New Roman"/>
        </w:rPr>
      </w:pPr>
      <w:r w:rsidRPr="00B5175D">
        <w:rPr>
          <w:rStyle w:val="aa"/>
          <w:rFonts w:cs="Times New Roman"/>
        </w:rPr>
        <w:footnoteRef/>
      </w:r>
      <w:r w:rsidRPr="00B5175D">
        <w:rPr>
          <w:rFonts w:cs="Times New Roman"/>
        </w:rPr>
        <w:t xml:space="preserve"> Parlamentārās izmeklēšanas komisiju likums: pieņemts 08.05.2003. (spēkā no 01.06.2003.)// Latvijas Vēstnesis, 22.05.2003., Nr.76.</w:t>
      </w:r>
    </w:p>
  </w:footnote>
  <w:footnote w:id="9">
    <w:p w:rsidR="00875995" w:rsidRPr="00B5175D" w:rsidRDefault="00875995">
      <w:pPr>
        <w:pStyle w:val="a8"/>
        <w:rPr>
          <w:rFonts w:cs="Times New Roman"/>
        </w:rPr>
      </w:pPr>
      <w:r w:rsidRPr="00B5175D">
        <w:rPr>
          <w:rStyle w:val="aa"/>
          <w:rFonts w:cs="Times New Roman"/>
        </w:rPr>
        <w:footnoteRef/>
      </w:r>
      <w:r w:rsidRPr="00B5175D">
        <w:rPr>
          <w:rFonts w:cs="Times New Roman"/>
        </w:rPr>
        <w:t xml:space="preserve"> Saeimas kārtības rullis: pieņemts 28.07.1994. (spēkā no 01.09.1994.)// Latvijas Vēstnesis, 18.08.1994., Nr.96.</w:t>
      </w:r>
    </w:p>
  </w:footnote>
  <w:footnote w:id="10">
    <w:p w:rsidR="00875995" w:rsidRPr="00B5175D" w:rsidRDefault="00875995" w:rsidP="00DA682E">
      <w:pPr>
        <w:pStyle w:val="a8"/>
        <w:rPr>
          <w:rFonts w:cs="Times New Roman"/>
        </w:rPr>
      </w:pPr>
      <w:r w:rsidRPr="00B5175D">
        <w:rPr>
          <w:rStyle w:val="aa"/>
          <w:rFonts w:cs="Times New Roman"/>
        </w:rPr>
        <w:footnoteRef/>
      </w:r>
      <w:r w:rsidRPr="00B5175D">
        <w:rPr>
          <w:rFonts w:cs="Times New Roman"/>
        </w:rPr>
        <w:t xml:space="preserve"> Balodis R. Parlamentāru (</w:t>
      </w:r>
      <w:proofErr w:type="spellStart"/>
      <w:r w:rsidRPr="00B5175D">
        <w:rPr>
          <w:rFonts w:cs="Times New Roman"/>
        </w:rPr>
        <w:t>parlamentārisku</w:t>
      </w:r>
      <w:proofErr w:type="spellEnd"/>
      <w:r w:rsidRPr="00B5175D">
        <w:rPr>
          <w:rFonts w:cs="Times New Roman"/>
        </w:rPr>
        <w:t xml:space="preserve">) izmeklēšanas komisiju statuss un to loma valsts pārvaldībā. Jurista Vārds, 12.05.2015., Nr.19. Pieejams: </w:t>
      </w:r>
      <w:hyperlink r:id="rId8" w:history="1">
        <w:r w:rsidRPr="00B5175D">
          <w:rPr>
            <w:rStyle w:val="ab"/>
            <w:rFonts w:cs="Times New Roman"/>
          </w:rPr>
          <w:t>http://zolitude.saeima.lv/attachments/499_Jurista%20Vards%2012052015.pdf</w:t>
        </w:r>
      </w:hyperlink>
      <w:r w:rsidRPr="00B5175D">
        <w:rPr>
          <w:rFonts w:cs="Times New Roman"/>
        </w:rPr>
        <w:t>.</w:t>
      </w:r>
    </w:p>
  </w:footnote>
  <w:footnote w:id="11">
    <w:p w:rsidR="00875995" w:rsidRPr="00B5175D" w:rsidRDefault="00875995">
      <w:pPr>
        <w:pStyle w:val="a8"/>
        <w:rPr>
          <w:rFonts w:cs="Times New Roman"/>
        </w:rPr>
      </w:pPr>
      <w:r w:rsidRPr="00B5175D">
        <w:rPr>
          <w:rStyle w:val="aa"/>
          <w:rFonts w:cs="Times New Roman"/>
        </w:rPr>
        <w:footnoteRef/>
      </w:r>
      <w:r w:rsidRPr="00B5175D">
        <w:rPr>
          <w:rFonts w:cs="Times New Roman"/>
        </w:rPr>
        <w:t xml:space="preserve"> Latvijas Republikas Satversmes komentāri, VIII nodaļa. Cilvēka pamattiesības. Autoru kolektīvs prof. R.Baloža zinātniskā vadībā. Latvijas Vēstnesis, 2011, 144.–148.lpp.</w:t>
      </w:r>
    </w:p>
  </w:footnote>
  <w:footnote w:id="12">
    <w:p w:rsidR="00875995" w:rsidRPr="00B5175D" w:rsidRDefault="00875995">
      <w:pPr>
        <w:pStyle w:val="a8"/>
        <w:rPr>
          <w:rFonts w:cs="Times New Roman"/>
        </w:rPr>
      </w:pPr>
      <w:r w:rsidRPr="00B5175D">
        <w:rPr>
          <w:rStyle w:val="aa"/>
          <w:rFonts w:cs="Times New Roman"/>
          <w:color w:val="000000" w:themeColor="text1"/>
        </w:rPr>
        <w:footnoteRef/>
      </w:r>
      <w:r w:rsidRPr="00B5175D">
        <w:rPr>
          <w:rFonts w:cs="Times New Roman"/>
          <w:color w:val="000000" w:themeColor="text1"/>
        </w:rPr>
        <w:t xml:space="preserve"> Pēc </w:t>
      </w:r>
      <w:proofErr w:type="spellStart"/>
      <w:r w:rsidRPr="00B5175D">
        <w:rPr>
          <w:rFonts w:cs="Times New Roman"/>
          <w:color w:val="000000" w:themeColor="text1"/>
        </w:rPr>
        <w:t>Google</w:t>
      </w:r>
      <w:proofErr w:type="spellEnd"/>
      <w:r w:rsidRPr="00B5175D">
        <w:rPr>
          <w:rFonts w:cs="Times New Roman"/>
          <w:color w:val="000000" w:themeColor="text1"/>
        </w:rPr>
        <w:t xml:space="preserve"> </w:t>
      </w:r>
      <w:proofErr w:type="spellStart"/>
      <w:r w:rsidRPr="00B5175D">
        <w:rPr>
          <w:rFonts w:cs="Times New Roman"/>
          <w:color w:val="000000" w:themeColor="text1"/>
        </w:rPr>
        <w:t>Analytics</w:t>
      </w:r>
      <w:proofErr w:type="spellEnd"/>
      <w:r w:rsidRPr="00B5175D">
        <w:rPr>
          <w:rFonts w:cs="Times New Roman"/>
          <w:color w:val="000000" w:themeColor="text1"/>
        </w:rPr>
        <w:t xml:space="preserve"> statistikas datiem.</w:t>
      </w:r>
    </w:p>
  </w:footnote>
  <w:footnote w:id="13">
    <w:p w:rsidR="00875995" w:rsidRPr="00B5175D" w:rsidRDefault="00875995" w:rsidP="0091659A">
      <w:pPr>
        <w:pStyle w:val="af5"/>
        <w:rPr>
          <w:rFonts w:cs="Times New Roman"/>
          <w:color w:val="2E74B5" w:themeColor="accent1" w:themeShade="BF"/>
          <w:sz w:val="20"/>
          <w:szCs w:val="20"/>
        </w:rPr>
      </w:pPr>
      <w:r w:rsidRPr="00B5175D">
        <w:rPr>
          <w:rStyle w:val="aa"/>
          <w:rFonts w:cs="Times New Roman"/>
          <w:sz w:val="20"/>
          <w:szCs w:val="20"/>
        </w:rPr>
        <w:footnoteRef/>
      </w:r>
      <w:r w:rsidRPr="00B5175D">
        <w:rPr>
          <w:rFonts w:cs="Times New Roman"/>
          <w:sz w:val="20"/>
          <w:szCs w:val="20"/>
        </w:rPr>
        <w:t xml:space="preserve"> Savas mājaslapas ir Aizsardzības, iekšlietu un korupcijas novēršanas </w:t>
      </w:r>
      <w:hyperlink r:id="rId9" w:history="1">
        <w:r w:rsidRPr="00B5175D">
          <w:rPr>
            <w:rStyle w:val="ab"/>
            <w:rFonts w:cs="Times New Roman"/>
            <w:sz w:val="20"/>
            <w:szCs w:val="20"/>
          </w:rPr>
          <w:t>komisija</w:t>
        </w:r>
      </w:hyperlink>
      <w:r w:rsidRPr="00B5175D">
        <w:rPr>
          <w:rStyle w:val="ab"/>
          <w:rFonts w:cs="Times New Roman"/>
          <w:sz w:val="20"/>
          <w:szCs w:val="20"/>
        </w:rPr>
        <w:t>i</w:t>
      </w:r>
      <w:r w:rsidRPr="00B5175D">
        <w:rPr>
          <w:rFonts w:cs="Times New Roman"/>
          <w:sz w:val="20"/>
          <w:szCs w:val="20"/>
        </w:rPr>
        <w:t xml:space="preserve">, Mandātu, ētikas un iesniegumu </w:t>
      </w:r>
      <w:hyperlink r:id="rId10" w:history="1">
        <w:r w:rsidRPr="00B5175D">
          <w:rPr>
            <w:rStyle w:val="ab"/>
            <w:rFonts w:cs="Times New Roman"/>
            <w:sz w:val="20"/>
            <w:szCs w:val="20"/>
          </w:rPr>
          <w:t>komisija</w:t>
        </w:r>
      </w:hyperlink>
      <w:r w:rsidRPr="00B5175D">
        <w:rPr>
          <w:rStyle w:val="ab"/>
          <w:rFonts w:cs="Times New Roman"/>
          <w:sz w:val="20"/>
          <w:szCs w:val="20"/>
        </w:rPr>
        <w:t>i</w:t>
      </w:r>
      <w:r w:rsidRPr="00B5175D">
        <w:rPr>
          <w:rFonts w:cs="Times New Roman"/>
          <w:sz w:val="20"/>
          <w:szCs w:val="20"/>
        </w:rPr>
        <w:t xml:space="preserve">, Pilsonības, migrācijas un sabiedrības saliedētības </w:t>
      </w:r>
      <w:hyperlink r:id="rId11" w:history="1">
        <w:r w:rsidRPr="00B5175D">
          <w:rPr>
            <w:rStyle w:val="ab"/>
            <w:rFonts w:cs="Times New Roman"/>
            <w:color w:val="2E74B5" w:themeColor="accent1" w:themeShade="BF"/>
            <w:sz w:val="20"/>
            <w:szCs w:val="20"/>
          </w:rPr>
          <w:t>komisija</w:t>
        </w:r>
      </w:hyperlink>
      <w:r w:rsidRPr="00B5175D">
        <w:rPr>
          <w:rStyle w:val="ab"/>
          <w:rFonts w:cs="Times New Roman"/>
          <w:color w:val="2E74B5" w:themeColor="accent1" w:themeShade="BF"/>
          <w:sz w:val="20"/>
          <w:szCs w:val="20"/>
        </w:rPr>
        <w:t>i</w:t>
      </w:r>
      <w:r w:rsidRPr="00B5175D">
        <w:rPr>
          <w:rFonts w:cs="Times New Roman"/>
          <w:sz w:val="20"/>
          <w:szCs w:val="20"/>
        </w:rPr>
        <w:t xml:space="preserve"> un Ilgtspējīgas attīstības </w:t>
      </w:r>
      <w:hyperlink r:id="rId12" w:history="1">
        <w:r w:rsidRPr="00B5175D">
          <w:rPr>
            <w:rStyle w:val="ab"/>
            <w:rFonts w:cs="Times New Roman"/>
            <w:color w:val="2E74B5" w:themeColor="accent1" w:themeShade="BF"/>
            <w:sz w:val="20"/>
            <w:szCs w:val="20"/>
          </w:rPr>
          <w:t>komisija</w:t>
        </w:r>
      </w:hyperlink>
      <w:r w:rsidRPr="00B5175D">
        <w:rPr>
          <w:rStyle w:val="ab"/>
          <w:rFonts w:cs="Times New Roman"/>
          <w:color w:val="2E74B5" w:themeColor="accent1" w:themeShade="BF"/>
          <w:sz w:val="20"/>
          <w:szCs w:val="20"/>
        </w:rPr>
        <w:t>i</w:t>
      </w:r>
      <w:r w:rsidRPr="00B5175D">
        <w:rPr>
          <w:rFonts w:cs="Times New Roman"/>
          <w:color w:val="2E74B5" w:themeColor="accent1" w:themeShade="BF"/>
          <w:sz w:val="20"/>
          <w:szCs w:val="20"/>
        </w:rPr>
        <w:t>.</w:t>
      </w:r>
    </w:p>
  </w:footnote>
  <w:footnote w:id="14">
    <w:p w:rsidR="00875995" w:rsidRPr="00B5175D" w:rsidRDefault="00875995">
      <w:pPr>
        <w:pStyle w:val="a8"/>
        <w:rPr>
          <w:rFonts w:cs="Times New Roman"/>
        </w:rPr>
      </w:pPr>
      <w:r w:rsidRPr="00B5175D">
        <w:rPr>
          <w:rStyle w:val="aa"/>
          <w:rFonts w:cs="Times New Roman"/>
        </w:rPr>
        <w:footnoteRef/>
      </w:r>
      <w:r w:rsidRPr="00B5175D">
        <w:rPr>
          <w:rFonts w:cs="Times New Roman"/>
        </w:rPr>
        <w:t xml:space="preserve"> Kriminālprocesa likums: pieņemts 21.04.2005. (spēkā no 01.10.2005.)// Latvijas Vēstnesis, 11.05.2005., Nr.74.</w:t>
      </w:r>
    </w:p>
  </w:footnote>
  <w:footnote w:id="15">
    <w:p w:rsidR="00875995" w:rsidRPr="00B5175D" w:rsidRDefault="00875995" w:rsidP="000E223B">
      <w:pPr>
        <w:pStyle w:val="a8"/>
        <w:rPr>
          <w:rFonts w:cs="Times New Roman"/>
        </w:rPr>
      </w:pPr>
      <w:r w:rsidRPr="00B5175D">
        <w:rPr>
          <w:rStyle w:val="aa"/>
          <w:rFonts w:cs="Times New Roman"/>
        </w:rPr>
        <w:footnoteRef/>
      </w:r>
      <w:r w:rsidRPr="00B5175D">
        <w:rPr>
          <w:rFonts w:cs="Times New Roman"/>
        </w:rPr>
        <w:t xml:space="preserve"> Ģenerālprokuratūras Krimināltiesiskā departamenta virsprokurora A.Kalniņa sniegtā informācija. Sk.: Komisijas  01.12.2014. </w:t>
      </w:r>
      <w:hyperlink r:id="rId13" w:history="1">
        <w:r w:rsidRPr="00B5175D">
          <w:rPr>
            <w:rStyle w:val="ab"/>
            <w:rFonts w:cs="Times New Roman"/>
          </w:rPr>
          <w:t>sēdes protokols</w:t>
        </w:r>
      </w:hyperlink>
      <w:r w:rsidRPr="00B5175D">
        <w:rPr>
          <w:rFonts w:cs="Times New Roman"/>
        </w:rPr>
        <w:t xml:space="preserve">, 2.lpp., ģenerālprokurora </w:t>
      </w:r>
      <w:proofErr w:type="spellStart"/>
      <w:r w:rsidRPr="00B5175D">
        <w:rPr>
          <w:rFonts w:cs="Times New Roman"/>
        </w:rPr>
        <w:t>Ē.Kalnmeiera</w:t>
      </w:r>
      <w:proofErr w:type="spellEnd"/>
      <w:r w:rsidRPr="00B5175D">
        <w:rPr>
          <w:rFonts w:cs="Times New Roman"/>
        </w:rPr>
        <w:t xml:space="preserve"> sniegtā informācija. Sk.: Komisijas 15.12.2014. </w:t>
      </w:r>
      <w:hyperlink r:id="rId14" w:history="1">
        <w:r w:rsidRPr="00B5175D">
          <w:rPr>
            <w:rStyle w:val="ab"/>
            <w:rFonts w:cs="Times New Roman"/>
          </w:rPr>
          <w:t>sēdes protokols</w:t>
        </w:r>
      </w:hyperlink>
      <w:r w:rsidRPr="00B5175D">
        <w:rPr>
          <w:rFonts w:cs="Times New Roman"/>
        </w:rPr>
        <w:t xml:space="preserve"> Nr.4, 3.lpp.</w:t>
      </w:r>
    </w:p>
  </w:footnote>
  <w:footnote w:id="16">
    <w:p w:rsidR="00875995" w:rsidRPr="00B5175D" w:rsidRDefault="00875995" w:rsidP="002B1431">
      <w:pPr>
        <w:pStyle w:val="a8"/>
        <w:rPr>
          <w:rFonts w:cs="Times New Roman"/>
        </w:rPr>
      </w:pPr>
      <w:r w:rsidRPr="00B5175D">
        <w:rPr>
          <w:rStyle w:val="aa"/>
          <w:rFonts w:cs="Times New Roman"/>
        </w:rPr>
        <w:footnoteRef/>
      </w:r>
      <w:r w:rsidRPr="00B5175D">
        <w:rPr>
          <w:rFonts w:cs="Times New Roman"/>
        </w:rPr>
        <w:t xml:space="preserve"> Sk.: Lasmanis J. Būvniecības uzraugiem instrumentu vietā publicitāte. Neatkarīgā Rīta Avīze, 08.09.2015. Pieejams: </w:t>
      </w:r>
      <w:hyperlink r:id="rId15" w:history="1">
        <w:r w:rsidRPr="00B5175D">
          <w:rPr>
            <w:rStyle w:val="ab"/>
            <w:rFonts w:cs="Times New Roman"/>
          </w:rPr>
          <w:t>http://zolitude.saeima.lv/attachments/499_nra%2008.09.2015.pdf</w:t>
        </w:r>
      </w:hyperlink>
      <w:r w:rsidRPr="00B5175D">
        <w:rPr>
          <w:rFonts w:cs="Times New Roman"/>
        </w:rPr>
        <w:t xml:space="preserve">; </w:t>
      </w:r>
      <w:proofErr w:type="spellStart"/>
      <w:r w:rsidRPr="00B5175D">
        <w:rPr>
          <w:rFonts w:cs="Times New Roman"/>
        </w:rPr>
        <w:t>Riga</w:t>
      </w:r>
      <w:proofErr w:type="spellEnd"/>
      <w:r w:rsidRPr="00B5175D">
        <w:rPr>
          <w:rFonts w:cs="Times New Roman"/>
        </w:rPr>
        <w:t xml:space="preserve"> </w:t>
      </w:r>
      <w:proofErr w:type="spellStart"/>
      <w:r w:rsidRPr="00B5175D">
        <w:rPr>
          <w:rFonts w:cs="Times New Roman"/>
        </w:rPr>
        <w:t>Tv</w:t>
      </w:r>
      <w:proofErr w:type="spellEnd"/>
      <w:r w:rsidRPr="00B5175D">
        <w:rPr>
          <w:rFonts w:cs="Times New Roman"/>
        </w:rPr>
        <w:t xml:space="preserve"> 24 sižets par Komisijas izbraukuma sēdi. Pieejams: </w:t>
      </w:r>
      <w:hyperlink r:id="rId16" w:history="1">
        <w:r w:rsidRPr="00B5175D">
          <w:rPr>
            <w:rStyle w:val="ab"/>
            <w:rFonts w:cs="Times New Roman"/>
          </w:rPr>
          <w:t>http://goo.gl/vXzMfa</w:t>
        </w:r>
      </w:hyperlink>
      <w:r w:rsidRPr="00B5175D">
        <w:rPr>
          <w:rFonts w:cs="Times New Roman"/>
        </w:rPr>
        <w:t xml:space="preserve"> </w:t>
      </w:r>
    </w:p>
  </w:footnote>
  <w:footnote w:id="17">
    <w:p w:rsidR="00875995" w:rsidRPr="00B5175D" w:rsidRDefault="00875995" w:rsidP="00C03D37">
      <w:pPr>
        <w:pStyle w:val="a8"/>
        <w:rPr>
          <w:rFonts w:cs="Times New Roman"/>
        </w:rPr>
      </w:pPr>
      <w:r w:rsidRPr="00B5175D">
        <w:rPr>
          <w:rStyle w:val="aa"/>
          <w:rFonts w:cs="Times New Roman"/>
        </w:rPr>
        <w:footnoteRef/>
      </w:r>
      <w:r w:rsidRPr="00B5175D">
        <w:rPr>
          <w:rFonts w:cs="Times New Roman"/>
        </w:rPr>
        <w:t xml:space="preserve"> Krimināllikums: pieņemts 17.06.1998. (spēkā no 01.04.1999.)// Latvijas Vēstnesis, 08.07.1998., Nr.199/200.</w:t>
      </w:r>
    </w:p>
  </w:footnote>
  <w:footnote w:id="18">
    <w:p w:rsidR="00875995" w:rsidRPr="00B5175D" w:rsidRDefault="00875995" w:rsidP="004C44C0">
      <w:pPr>
        <w:pStyle w:val="a8"/>
        <w:rPr>
          <w:rFonts w:cs="Times New Roman"/>
        </w:rPr>
      </w:pPr>
      <w:r w:rsidRPr="00B5175D">
        <w:rPr>
          <w:rStyle w:val="aa"/>
          <w:rFonts w:cs="Times New Roman"/>
        </w:rPr>
        <w:footnoteRef/>
      </w:r>
      <w:r w:rsidRPr="00B5175D">
        <w:rPr>
          <w:rFonts w:cs="Times New Roman"/>
        </w:rPr>
        <w:t xml:space="preserve"> Valsts policijas priekšnieka </w:t>
      </w:r>
      <w:proofErr w:type="spellStart"/>
      <w:r w:rsidRPr="00B5175D">
        <w:rPr>
          <w:rFonts w:cs="Times New Roman"/>
        </w:rPr>
        <w:t>I.Ķuža</w:t>
      </w:r>
      <w:proofErr w:type="spellEnd"/>
      <w:r w:rsidRPr="00B5175D">
        <w:rPr>
          <w:rFonts w:cs="Times New Roman"/>
        </w:rPr>
        <w:t xml:space="preserve"> un Valsts policijas  Galvenās kriminālpolicijas pārvaldes priekšnieka </w:t>
      </w:r>
      <w:proofErr w:type="spellStart"/>
      <w:r w:rsidRPr="00B5175D">
        <w:rPr>
          <w:rFonts w:cs="Times New Roman"/>
        </w:rPr>
        <w:t>A.Grišina</w:t>
      </w:r>
      <w:proofErr w:type="spellEnd"/>
      <w:r w:rsidRPr="00B5175D">
        <w:rPr>
          <w:rFonts w:cs="Times New Roman"/>
        </w:rPr>
        <w:t xml:space="preserve"> sniegtā informācija. Sk.: Valsts policijas 09.06.2015. </w:t>
      </w:r>
      <w:hyperlink r:id="rId17" w:history="1">
        <w:r w:rsidRPr="00B5175D">
          <w:rPr>
            <w:rStyle w:val="ab"/>
            <w:rFonts w:cs="Times New Roman"/>
          </w:rPr>
          <w:t>vēstule</w:t>
        </w:r>
      </w:hyperlink>
      <w:r w:rsidRPr="00B5175D">
        <w:rPr>
          <w:rFonts w:cs="Times New Roman"/>
        </w:rPr>
        <w:t xml:space="preserve"> Nr.20/2/618949, Komisijas 20.04.2015. </w:t>
      </w:r>
      <w:hyperlink r:id="rId18" w:history="1">
        <w:r w:rsidRPr="00B5175D">
          <w:rPr>
            <w:rStyle w:val="ab"/>
            <w:rFonts w:cs="Times New Roman"/>
          </w:rPr>
          <w:t>sēdes protokols</w:t>
        </w:r>
      </w:hyperlink>
      <w:r w:rsidRPr="00B5175D">
        <w:rPr>
          <w:rFonts w:cs="Times New Roman"/>
        </w:rPr>
        <w:t xml:space="preserve"> Nr.16, 3.–4.lpp.; Valsts policijas Galvenās kriminālpolicijas pārvaldes priekšnieka </w:t>
      </w:r>
      <w:proofErr w:type="spellStart"/>
      <w:r w:rsidRPr="00B5175D">
        <w:rPr>
          <w:rFonts w:cs="Times New Roman"/>
        </w:rPr>
        <w:t>A.Grišina</w:t>
      </w:r>
      <w:proofErr w:type="spellEnd"/>
      <w:r w:rsidRPr="00B5175D">
        <w:rPr>
          <w:rFonts w:cs="Times New Roman"/>
        </w:rPr>
        <w:t xml:space="preserve"> </w:t>
      </w:r>
      <w:hyperlink r:id="rId19" w:history="1">
        <w:r w:rsidRPr="00B5175D">
          <w:rPr>
            <w:rStyle w:val="ab"/>
            <w:rFonts w:cs="Times New Roman"/>
          </w:rPr>
          <w:t>sniegtā informācija</w:t>
        </w:r>
      </w:hyperlink>
      <w:r w:rsidRPr="00B5175D">
        <w:rPr>
          <w:rFonts w:cs="Times New Roman"/>
        </w:rPr>
        <w:t xml:space="preserve"> plašsaziņas līdzekļiem, Valsts policijas 16.04.2015.  </w:t>
      </w:r>
      <w:hyperlink r:id="rId20" w:history="1">
        <w:r w:rsidRPr="00B5175D">
          <w:rPr>
            <w:rStyle w:val="ab"/>
            <w:rFonts w:cs="Times New Roman"/>
          </w:rPr>
          <w:t>preses relīze</w:t>
        </w:r>
      </w:hyperlink>
      <w:r w:rsidRPr="00B5175D">
        <w:rPr>
          <w:rStyle w:val="ab"/>
          <w:rFonts w:cs="Times New Roman"/>
        </w:rPr>
        <w:t>.</w:t>
      </w:r>
    </w:p>
  </w:footnote>
  <w:footnote w:id="19">
    <w:p w:rsidR="00875995" w:rsidRPr="00B5175D" w:rsidRDefault="00875995" w:rsidP="004C44C0">
      <w:pPr>
        <w:pStyle w:val="a8"/>
        <w:rPr>
          <w:rFonts w:cs="Times New Roman"/>
        </w:rPr>
      </w:pPr>
      <w:r w:rsidRPr="00B5175D">
        <w:rPr>
          <w:rStyle w:val="aa"/>
          <w:rFonts w:cs="Times New Roman"/>
        </w:rPr>
        <w:footnoteRef/>
      </w:r>
      <w:r w:rsidRPr="00B5175D">
        <w:rPr>
          <w:rFonts w:cs="Times New Roman"/>
        </w:rPr>
        <w:t xml:space="preserve"> Valsts policijas priekšnieka </w:t>
      </w:r>
      <w:proofErr w:type="spellStart"/>
      <w:r w:rsidRPr="00B5175D">
        <w:rPr>
          <w:rFonts w:cs="Times New Roman"/>
        </w:rPr>
        <w:t>I.Ķuža</w:t>
      </w:r>
      <w:proofErr w:type="spellEnd"/>
      <w:r w:rsidRPr="00B5175D">
        <w:rPr>
          <w:rFonts w:cs="Times New Roman"/>
        </w:rPr>
        <w:t xml:space="preserve"> un Valsts policijas  Galvenās kriminālpolicijas pārvaldes priekšnieka </w:t>
      </w:r>
      <w:proofErr w:type="spellStart"/>
      <w:r w:rsidRPr="00B5175D">
        <w:rPr>
          <w:rFonts w:cs="Times New Roman"/>
        </w:rPr>
        <w:t>A.Grišina</w:t>
      </w:r>
      <w:proofErr w:type="spellEnd"/>
      <w:r w:rsidRPr="00B5175D">
        <w:rPr>
          <w:rFonts w:cs="Times New Roman"/>
        </w:rPr>
        <w:t xml:space="preserve">, kā arī valdības sniegtā informācija. Sk.: Valsts policijas 09.06.2015. </w:t>
      </w:r>
      <w:hyperlink r:id="rId21" w:history="1">
        <w:r w:rsidRPr="00B5175D">
          <w:rPr>
            <w:rStyle w:val="ab"/>
            <w:rFonts w:cs="Times New Roman"/>
            <w:color w:val="2E74B5" w:themeColor="accent1" w:themeShade="BF"/>
          </w:rPr>
          <w:t>vēstule</w:t>
        </w:r>
      </w:hyperlink>
      <w:r w:rsidRPr="00B5175D">
        <w:rPr>
          <w:rFonts w:cs="Times New Roman"/>
        </w:rPr>
        <w:t xml:space="preserve"> Nr.20/2/618949, Komisijas 20.04.2015. </w:t>
      </w:r>
      <w:hyperlink r:id="rId22" w:history="1">
        <w:r w:rsidRPr="00B5175D">
          <w:rPr>
            <w:rStyle w:val="ab"/>
            <w:rFonts w:cs="Times New Roman"/>
            <w:color w:val="2E74B5" w:themeColor="accent1" w:themeShade="BF"/>
          </w:rPr>
          <w:t>sēdes protokols</w:t>
        </w:r>
      </w:hyperlink>
      <w:r w:rsidRPr="00B5175D">
        <w:rPr>
          <w:rFonts w:cs="Times New Roman"/>
          <w:color w:val="2E74B5" w:themeColor="accent1" w:themeShade="BF"/>
        </w:rPr>
        <w:t xml:space="preserve"> </w:t>
      </w:r>
      <w:r w:rsidRPr="00B5175D">
        <w:rPr>
          <w:rFonts w:cs="Times New Roman"/>
        </w:rPr>
        <w:t xml:space="preserve">Nr.16, 3.–4.lpp., </w:t>
      </w:r>
      <w:proofErr w:type="spellStart"/>
      <w:r w:rsidRPr="00B5175D">
        <w:rPr>
          <w:rFonts w:cs="Times New Roman"/>
        </w:rPr>
        <w:t>Pārresoru</w:t>
      </w:r>
      <w:proofErr w:type="spellEnd"/>
      <w:r w:rsidRPr="00B5175D">
        <w:rPr>
          <w:rFonts w:cs="Times New Roman"/>
        </w:rPr>
        <w:t xml:space="preserve"> koordinācijas centra </w:t>
      </w:r>
      <w:hyperlink r:id="rId23" w:history="1">
        <w:r w:rsidRPr="00B5175D">
          <w:rPr>
            <w:rStyle w:val="ab"/>
            <w:rFonts w:cs="Times New Roman"/>
          </w:rPr>
          <w:t>informatīvais ziņojums </w:t>
        </w:r>
      </w:hyperlink>
      <w:r w:rsidRPr="00B5175D">
        <w:rPr>
          <w:rFonts w:cs="Times New Roman"/>
        </w:rPr>
        <w:t>“Par Zolitūdes traģēdiju un tās seku novēršanu,” 19.–20.lpp.</w:t>
      </w:r>
    </w:p>
  </w:footnote>
  <w:footnote w:id="20">
    <w:p w:rsidR="00875995" w:rsidRPr="00B5175D" w:rsidRDefault="00875995" w:rsidP="004C44C0">
      <w:pPr>
        <w:pStyle w:val="a8"/>
        <w:rPr>
          <w:rFonts w:cs="Times New Roman"/>
        </w:rPr>
      </w:pPr>
      <w:r w:rsidRPr="00B5175D">
        <w:rPr>
          <w:rStyle w:val="aa"/>
          <w:rFonts w:cs="Times New Roman"/>
        </w:rPr>
        <w:footnoteRef/>
      </w:r>
      <w:r w:rsidRPr="00B5175D">
        <w:rPr>
          <w:rFonts w:cs="Times New Roman"/>
        </w:rPr>
        <w:t xml:space="preserve"> Valsts policijas priekšnieka </w:t>
      </w:r>
      <w:proofErr w:type="spellStart"/>
      <w:r w:rsidRPr="00B5175D">
        <w:rPr>
          <w:rFonts w:cs="Times New Roman"/>
        </w:rPr>
        <w:t>I.Ķuža</w:t>
      </w:r>
      <w:proofErr w:type="spellEnd"/>
      <w:r w:rsidRPr="00B5175D">
        <w:rPr>
          <w:rFonts w:cs="Times New Roman"/>
        </w:rPr>
        <w:t xml:space="preserve"> un Valsts policijas  Galvenās kriminālpolicijas pārvaldes priekšnieka </w:t>
      </w:r>
      <w:proofErr w:type="spellStart"/>
      <w:r w:rsidRPr="00B5175D">
        <w:rPr>
          <w:rFonts w:cs="Times New Roman"/>
        </w:rPr>
        <w:t>A.Grišina</w:t>
      </w:r>
      <w:proofErr w:type="spellEnd"/>
      <w:r w:rsidRPr="00B5175D">
        <w:rPr>
          <w:rFonts w:cs="Times New Roman"/>
        </w:rPr>
        <w:t xml:space="preserve"> sniegtā informācija. Sk.: Valsts policijas 09.06.2015. </w:t>
      </w:r>
      <w:hyperlink r:id="rId24" w:history="1">
        <w:r w:rsidRPr="00B5175D">
          <w:rPr>
            <w:rStyle w:val="ab"/>
            <w:rFonts w:cs="Times New Roman"/>
          </w:rPr>
          <w:t>vēstule</w:t>
        </w:r>
      </w:hyperlink>
      <w:r w:rsidRPr="00B5175D">
        <w:rPr>
          <w:rFonts w:cs="Times New Roman"/>
        </w:rPr>
        <w:t xml:space="preserve"> Nr.20/2/618949, Komisijas 20.04.2015. </w:t>
      </w:r>
      <w:hyperlink r:id="rId25" w:history="1">
        <w:r w:rsidRPr="00B5175D">
          <w:rPr>
            <w:rStyle w:val="ab"/>
            <w:rFonts w:cs="Times New Roman"/>
            <w:color w:val="2E74B5" w:themeColor="accent1" w:themeShade="BF"/>
          </w:rPr>
          <w:t>sēdes protokols</w:t>
        </w:r>
      </w:hyperlink>
      <w:r w:rsidRPr="00B5175D">
        <w:rPr>
          <w:rFonts w:cs="Times New Roman"/>
        </w:rPr>
        <w:t xml:space="preserve"> Nr.16, 3.–4.lpp.</w:t>
      </w:r>
    </w:p>
  </w:footnote>
  <w:footnote w:id="21">
    <w:p w:rsidR="00875995" w:rsidRPr="00B5175D" w:rsidRDefault="00875995" w:rsidP="004C44C0">
      <w:pPr>
        <w:pStyle w:val="a8"/>
        <w:rPr>
          <w:rFonts w:cs="Times New Roman"/>
        </w:rPr>
      </w:pPr>
      <w:r w:rsidRPr="00B5175D">
        <w:rPr>
          <w:rStyle w:val="aa"/>
          <w:rFonts w:cs="Times New Roman"/>
        </w:rPr>
        <w:footnoteRef/>
      </w:r>
      <w:r w:rsidRPr="00B5175D">
        <w:rPr>
          <w:rFonts w:cs="Times New Roman"/>
        </w:rPr>
        <w:t xml:space="preserve"> Ģenerālprokuratūras Krimināltiesiskā departamenta virsprokurora A.Kalniņa sniegtā informācija. Sk.: Komisijas 01.12.2014. </w:t>
      </w:r>
      <w:hyperlink r:id="rId26" w:history="1">
        <w:r w:rsidRPr="00B5175D">
          <w:rPr>
            <w:rStyle w:val="ab"/>
            <w:rFonts w:cs="Times New Roman"/>
          </w:rPr>
          <w:t>sēdes protokols</w:t>
        </w:r>
      </w:hyperlink>
      <w:r w:rsidRPr="00B5175D">
        <w:rPr>
          <w:rFonts w:cs="Times New Roman"/>
        </w:rPr>
        <w:t xml:space="preserve">, 2.lpp., ģenerālprokurora </w:t>
      </w:r>
      <w:proofErr w:type="spellStart"/>
      <w:r w:rsidRPr="00B5175D">
        <w:rPr>
          <w:rFonts w:cs="Times New Roman"/>
        </w:rPr>
        <w:t>Ē.Kalnmeiera</w:t>
      </w:r>
      <w:proofErr w:type="spellEnd"/>
      <w:r w:rsidRPr="00B5175D">
        <w:rPr>
          <w:rFonts w:cs="Times New Roman"/>
        </w:rPr>
        <w:t xml:space="preserve"> sniegtā informācija. Sk.: Komisijas 15.12.2014. </w:t>
      </w:r>
      <w:hyperlink r:id="rId27" w:history="1">
        <w:r w:rsidRPr="00B5175D">
          <w:rPr>
            <w:rStyle w:val="ab"/>
            <w:rFonts w:cs="Times New Roman"/>
          </w:rPr>
          <w:t>sēdes protokols</w:t>
        </w:r>
      </w:hyperlink>
      <w:r w:rsidRPr="00B5175D">
        <w:rPr>
          <w:rFonts w:cs="Times New Roman"/>
        </w:rPr>
        <w:t xml:space="preserve"> Nr.4, 3.lpp.</w:t>
      </w:r>
    </w:p>
  </w:footnote>
  <w:footnote w:id="22">
    <w:p w:rsidR="00875995" w:rsidRPr="00B5175D" w:rsidRDefault="00875995" w:rsidP="004C44C0">
      <w:pPr>
        <w:pStyle w:val="a8"/>
        <w:rPr>
          <w:rFonts w:cs="Times New Roman"/>
          <w:color w:val="3366FF"/>
        </w:rPr>
      </w:pPr>
      <w:r w:rsidRPr="00B5175D">
        <w:rPr>
          <w:rStyle w:val="aa"/>
          <w:rFonts w:cs="Times New Roman"/>
        </w:rPr>
        <w:footnoteRef/>
      </w:r>
      <w:r w:rsidRPr="00B5175D">
        <w:rPr>
          <w:rFonts w:cs="Times New Roman"/>
        </w:rPr>
        <w:t xml:space="preserve"> Kapitāls. Kā Polijas varas iestādes rīkojās pēc </w:t>
      </w:r>
      <w:proofErr w:type="spellStart"/>
      <w:r w:rsidRPr="00B5175D">
        <w:rPr>
          <w:rFonts w:cs="Times New Roman"/>
          <w:i/>
        </w:rPr>
        <w:t>Maxima</w:t>
      </w:r>
      <w:proofErr w:type="spellEnd"/>
      <w:r w:rsidRPr="00B5175D">
        <w:rPr>
          <w:rFonts w:cs="Times New Roman"/>
        </w:rPr>
        <w:t xml:space="preserve"> traģēdijai līdzīgās 2006.gada janvāra traģēdijas Katovicē. 25.11.2013. Pieejams:</w:t>
      </w:r>
      <w:r w:rsidRPr="00B5175D">
        <w:rPr>
          <w:rFonts w:cs="Times New Roman"/>
          <w:color w:val="3366FF"/>
        </w:rPr>
        <w:t xml:space="preserve"> </w:t>
      </w:r>
      <w:hyperlink r:id="rId28" w:history="1">
        <w:r w:rsidRPr="00B5175D">
          <w:rPr>
            <w:rStyle w:val="ab"/>
            <w:rFonts w:cs="Times New Roman"/>
            <w:color w:val="2E74B5" w:themeColor="accent1" w:themeShade="BF"/>
          </w:rPr>
          <w:t>http://goo.gl/VCWrCe</w:t>
        </w:r>
      </w:hyperlink>
      <w:r w:rsidRPr="00B5175D">
        <w:rPr>
          <w:rStyle w:val="ab"/>
          <w:rFonts w:cs="Times New Roman"/>
          <w:color w:val="2E74B5" w:themeColor="accent1" w:themeShade="BF"/>
        </w:rPr>
        <w:t>.</w:t>
      </w:r>
    </w:p>
  </w:footnote>
  <w:footnote w:id="23">
    <w:p w:rsidR="00875995" w:rsidRPr="00B5175D" w:rsidRDefault="00875995" w:rsidP="004C44C0">
      <w:pPr>
        <w:pStyle w:val="a8"/>
        <w:rPr>
          <w:rFonts w:cs="Times New Roman"/>
          <w:color w:val="3366FF"/>
        </w:rPr>
      </w:pPr>
      <w:r w:rsidRPr="00B5175D">
        <w:rPr>
          <w:rStyle w:val="aa"/>
          <w:rFonts w:cs="Times New Roman"/>
        </w:rPr>
        <w:footnoteRef/>
      </w:r>
      <w:r w:rsidRPr="00B5175D">
        <w:rPr>
          <w:rFonts w:cs="Times New Roman"/>
        </w:rPr>
        <w:t xml:space="preserve"> Kodis M. Speciāli no Polijas: Pēc izstāžu zāles sabrukšanas jau astoņus gadus turpinās tiesvedība. 01.12.2013.</w:t>
      </w:r>
      <w:r w:rsidRPr="00B5175D">
        <w:rPr>
          <w:rFonts w:cs="Times New Roman"/>
          <w:color w:val="3366FF"/>
        </w:rPr>
        <w:t xml:space="preserve"> </w:t>
      </w:r>
      <w:r w:rsidRPr="00B5175D">
        <w:rPr>
          <w:rFonts w:cs="Times New Roman"/>
        </w:rPr>
        <w:t xml:space="preserve">Pieejams: </w:t>
      </w:r>
      <w:r w:rsidRPr="00B5175D">
        <w:rPr>
          <w:rStyle w:val="ab"/>
          <w:rFonts w:cs="Times New Roman"/>
          <w:color w:val="3366FF"/>
        </w:rPr>
        <w:t>http://goo.gl/vo7WoD.</w:t>
      </w:r>
    </w:p>
  </w:footnote>
  <w:footnote w:id="24">
    <w:p w:rsidR="00875995" w:rsidRPr="00B5175D" w:rsidRDefault="00875995">
      <w:pPr>
        <w:pStyle w:val="a8"/>
        <w:rPr>
          <w:rFonts w:cs="Times New Roman"/>
          <w:color w:val="FF0000"/>
        </w:rPr>
      </w:pPr>
      <w:r w:rsidRPr="00B5175D">
        <w:rPr>
          <w:rStyle w:val="aa"/>
          <w:rFonts w:cs="Times New Roman"/>
          <w:color w:val="000000" w:themeColor="text1"/>
        </w:rPr>
        <w:footnoteRef/>
      </w:r>
      <w:r w:rsidRPr="00B5175D">
        <w:rPr>
          <w:rFonts w:cs="Times New Roman"/>
          <w:color w:val="000000" w:themeColor="text1"/>
        </w:rPr>
        <w:t xml:space="preserve"> Valsts policijas Galvenās kriminālpolicijas pārvaldes priekšnieka </w:t>
      </w:r>
      <w:proofErr w:type="spellStart"/>
      <w:r w:rsidRPr="00B5175D">
        <w:rPr>
          <w:rFonts w:cs="Times New Roman"/>
          <w:color w:val="000000" w:themeColor="text1"/>
        </w:rPr>
        <w:t>A.Grišina</w:t>
      </w:r>
      <w:proofErr w:type="spellEnd"/>
      <w:r w:rsidRPr="00B5175D">
        <w:rPr>
          <w:rFonts w:cs="Times New Roman"/>
          <w:color w:val="000000" w:themeColor="text1"/>
        </w:rPr>
        <w:t xml:space="preserve"> sniegtā informācija. Sk.: Komisijas 24.08.2015. </w:t>
      </w:r>
      <w:hyperlink r:id="rId29" w:history="1">
        <w:r w:rsidRPr="00B5175D">
          <w:rPr>
            <w:rStyle w:val="ab"/>
            <w:rFonts w:cs="Times New Roman"/>
          </w:rPr>
          <w:t>sēdes protokols</w:t>
        </w:r>
      </w:hyperlink>
      <w:r w:rsidRPr="00B5175D">
        <w:rPr>
          <w:rFonts w:cs="Times New Roman"/>
          <w:color w:val="FF0000"/>
        </w:rPr>
        <w:t xml:space="preserve"> </w:t>
      </w:r>
      <w:r w:rsidRPr="00B5175D">
        <w:rPr>
          <w:rFonts w:cs="Times New Roman"/>
          <w:color w:val="000000" w:themeColor="text1"/>
        </w:rPr>
        <w:t>Nr.20, 4.lpp.</w:t>
      </w:r>
    </w:p>
  </w:footnote>
  <w:footnote w:id="25">
    <w:p w:rsidR="00875995" w:rsidRPr="00B5175D" w:rsidRDefault="00875995" w:rsidP="004C44C0">
      <w:pPr>
        <w:pStyle w:val="a8"/>
        <w:rPr>
          <w:rFonts w:cs="Times New Roman"/>
          <w:color w:val="3366FF"/>
        </w:rPr>
      </w:pPr>
      <w:r w:rsidRPr="00B5175D">
        <w:rPr>
          <w:rStyle w:val="aa"/>
          <w:rFonts w:cs="Times New Roman"/>
        </w:rPr>
        <w:footnoteRef/>
      </w:r>
      <w:r w:rsidRPr="00B5175D">
        <w:rPr>
          <w:rFonts w:cs="Times New Roman"/>
        </w:rPr>
        <w:t xml:space="preserve"> Kapitāls. Kā Polijas varas iestādes rīkojās pēc </w:t>
      </w:r>
      <w:proofErr w:type="spellStart"/>
      <w:r w:rsidRPr="00B5175D">
        <w:rPr>
          <w:rFonts w:cs="Times New Roman"/>
          <w:i/>
        </w:rPr>
        <w:t>Maxima</w:t>
      </w:r>
      <w:proofErr w:type="spellEnd"/>
      <w:r w:rsidRPr="00B5175D">
        <w:rPr>
          <w:rFonts w:cs="Times New Roman"/>
        </w:rPr>
        <w:t xml:space="preserve"> traģēdijai līdzīgās 2006.gada janvāra traģēdijas Katovicē. 25.11.2013. Pieejams:</w:t>
      </w:r>
      <w:r w:rsidRPr="00B5175D">
        <w:rPr>
          <w:rFonts w:cs="Times New Roman"/>
          <w:color w:val="3366FF"/>
        </w:rPr>
        <w:t xml:space="preserve"> </w:t>
      </w:r>
      <w:hyperlink r:id="rId30" w:history="1">
        <w:r w:rsidRPr="00B5175D">
          <w:rPr>
            <w:rStyle w:val="ab"/>
            <w:rFonts w:cs="Times New Roman"/>
            <w:color w:val="3366FF"/>
          </w:rPr>
          <w:t>http://goo.gl/VCWrCe</w:t>
        </w:r>
      </w:hyperlink>
      <w:r w:rsidRPr="00B5175D">
        <w:rPr>
          <w:rStyle w:val="ab"/>
          <w:rFonts w:cs="Times New Roman"/>
          <w:color w:val="3366FF"/>
        </w:rPr>
        <w:t>.</w:t>
      </w:r>
    </w:p>
  </w:footnote>
  <w:footnote w:id="26">
    <w:p w:rsidR="00875995" w:rsidRPr="00B5175D" w:rsidRDefault="00875995" w:rsidP="004C44C0">
      <w:pPr>
        <w:pStyle w:val="a8"/>
        <w:rPr>
          <w:rFonts w:cs="Times New Roman"/>
          <w:color w:val="3366FF"/>
        </w:rPr>
      </w:pPr>
      <w:r w:rsidRPr="00B5175D">
        <w:rPr>
          <w:rStyle w:val="aa"/>
          <w:rFonts w:cs="Times New Roman"/>
        </w:rPr>
        <w:footnoteRef/>
      </w:r>
      <w:r w:rsidRPr="00B5175D">
        <w:rPr>
          <w:rFonts w:cs="Times New Roman"/>
        </w:rPr>
        <w:t xml:space="preserve"> Turpat.</w:t>
      </w:r>
    </w:p>
  </w:footnote>
  <w:footnote w:id="27">
    <w:p w:rsidR="00875995" w:rsidRPr="00B5175D" w:rsidRDefault="00875995" w:rsidP="004C44C0">
      <w:pPr>
        <w:pStyle w:val="a8"/>
        <w:rPr>
          <w:rFonts w:cs="Times New Roman"/>
        </w:rPr>
      </w:pPr>
      <w:r w:rsidRPr="00B5175D">
        <w:rPr>
          <w:rStyle w:val="aa"/>
          <w:rFonts w:cs="Times New Roman"/>
        </w:rPr>
        <w:footnoteRef/>
      </w:r>
      <w:r w:rsidRPr="00B5175D">
        <w:rPr>
          <w:rFonts w:cs="Times New Roman"/>
        </w:rPr>
        <w:t xml:space="preserve"> Turpat.</w:t>
      </w:r>
    </w:p>
  </w:footnote>
  <w:footnote w:id="28">
    <w:p w:rsidR="00875995" w:rsidRPr="00B5175D" w:rsidRDefault="00875995" w:rsidP="004C44C0">
      <w:pPr>
        <w:pStyle w:val="a8"/>
        <w:rPr>
          <w:rFonts w:cs="Times New Roman"/>
        </w:rPr>
      </w:pPr>
      <w:r w:rsidRPr="00B5175D">
        <w:rPr>
          <w:rStyle w:val="aa"/>
          <w:rFonts w:cs="Times New Roman"/>
        </w:rPr>
        <w:footnoteRef/>
      </w:r>
      <w:r w:rsidRPr="00B5175D">
        <w:rPr>
          <w:rFonts w:cs="Times New Roman"/>
        </w:rPr>
        <w:t xml:space="preserve"> Turpat.</w:t>
      </w:r>
    </w:p>
  </w:footnote>
  <w:footnote w:id="29">
    <w:p w:rsidR="00875995" w:rsidRPr="00B5175D" w:rsidRDefault="00875995" w:rsidP="004C44C0">
      <w:pPr>
        <w:pStyle w:val="a8"/>
        <w:rPr>
          <w:rFonts w:cs="Times New Roman"/>
          <w:color w:val="3366FF"/>
        </w:rPr>
      </w:pPr>
      <w:r w:rsidRPr="00B5175D">
        <w:rPr>
          <w:rStyle w:val="aa"/>
          <w:rFonts w:cs="Times New Roman"/>
        </w:rPr>
        <w:footnoteRef/>
      </w:r>
      <w:r w:rsidRPr="00B5175D">
        <w:rPr>
          <w:rFonts w:cs="Times New Roman"/>
        </w:rPr>
        <w:t xml:space="preserve"> </w:t>
      </w:r>
      <w:proofErr w:type="spellStart"/>
      <w:r w:rsidRPr="00B5175D">
        <w:rPr>
          <w:rFonts w:cs="Times New Roman"/>
        </w:rPr>
        <w:t>Kasjauns.lv</w:t>
      </w:r>
      <w:proofErr w:type="spellEnd"/>
      <w:r w:rsidRPr="00B5175D">
        <w:rPr>
          <w:rFonts w:cs="Times New Roman"/>
        </w:rPr>
        <w:t>. Polijas ģenerālprokurors: “Latviešiem Zolitūde ir tas pats, kas mums Smoļenskas traģēdija.”. 02.01.2014. Pieejams:</w:t>
      </w:r>
      <w:r w:rsidRPr="00B5175D">
        <w:rPr>
          <w:rFonts w:cs="Times New Roman"/>
          <w:color w:val="3366FF"/>
        </w:rPr>
        <w:t xml:space="preserve"> </w:t>
      </w:r>
      <w:hyperlink r:id="rId31" w:history="1">
        <w:r w:rsidRPr="00B5175D">
          <w:rPr>
            <w:rStyle w:val="ab"/>
            <w:rFonts w:cs="Times New Roman"/>
            <w:color w:val="3366FF"/>
          </w:rPr>
          <w:t>http://goo.gl/RQzoGs</w:t>
        </w:r>
      </w:hyperlink>
      <w:r w:rsidRPr="00B5175D">
        <w:rPr>
          <w:rStyle w:val="ab"/>
          <w:rFonts w:cs="Times New Roman"/>
          <w:color w:val="3366FF"/>
        </w:rPr>
        <w:t>.</w:t>
      </w:r>
    </w:p>
  </w:footnote>
  <w:footnote w:id="30">
    <w:p w:rsidR="00875995" w:rsidRPr="00B5175D" w:rsidRDefault="00875995" w:rsidP="004C44C0">
      <w:pPr>
        <w:pStyle w:val="a8"/>
        <w:rPr>
          <w:rFonts w:cs="Times New Roman"/>
          <w:color w:val="3366FF"/>
        </w:rPr>
      </w:pPr>
      <w:r w:rsidRPr="00B5175D">
        <w:rPr>
          <w:rStyle w:val="aa"/>
          <w:rFonts w:cs="Times New Roman"/>
        </w:rPr>
        <w:footnoteRef/>
      </w:r>
      <w:r w:rsidRPr="00B5175D">
        <w:rPr>
          <w:rFonts w:cs="Times New Roman"/>
        </w:rPr>
        <w:t xml:space="preserve"> </w:t>
      </w:r>
      <w:proofErr w:type="spellStart"/>
      <w:r w:rsidRPr="00B5175D">
        <w:rPr>
          <w:rFonts w:cs="Times New Roman"/>
          <w:i/>
        </w:rPr>
        <w:t>Die</w:t>
      </w:r>
      <w:proofErr w:type="spellEnd"/>
      <w:r w:rsidRPr="00B5175D">
        <w:rPr>
          <w:rFonts w:cs="Times New Roman"/>
          <w:i/>
        </w:rPr>
        <w:t xml:space="preserve"> </w:t>
      </w:r>
      <w:proofErr w:type="spellStart"/>
      <w:r w:rsidRPr="00B5175D">
        <w:rPr>
          <w:rFonts w:cs="Times New Roman"/>
          <w:i/>
        </w:rPr>
        <w:t>Welt</w:t>
      </w:r>
      <w:proofErr w:type="spellEnd"/>
      <w:r w:rsidRPr="00B5175D">
        <w:rPr>
          <w:rFonts w:cs="Times New Roman"/>
          <w:i/>
        </w:rPr>
        <w:t xml:space="preserve">. </w:t>
      </w:r>
      <w:proofErr w:type="spellStart"/>
      <w:r w:rsidRPr="00B5175D">
        <w:rPr>
          <w:rFonts w:cs="Times New Roman"/>
          <w:i/>
        </w:rPr>
        <w:t>Falscher</w:t>
      </w:r>
      <w:proofErr w:type="spellEnd"/>
      <w:r w:rsidRPr="00B5175D">
        <w:rPr>
          <w:rFonts w:cs="Times New Roman"/>
          <w:i/>
        </w:rPr>
        <w:t xml:space="preserve"> </w:t>
      </w:r>
      <w:proofErr w:type="spellStart"/>
      <w:r w:rsidRPr="00B5175D">
        <w:rPr>
          <w:rFonts w:cs="Times New Roman"/>
          <w:i/>
        </w:rPr>
        <w:t>Leim</w:t>
      </w:r>
      <w:proofErr w:type="spellEnd"/>
      <w:r w:rsidRPr="00B5175D">
        <w:rPr>
          <w:rFonts w:cs="Times New Roman"/>
          <w:i/>
        </w:rPr>
        <w:t xml:space="preserve"> </w:t>
      </w:r>
      <w:proofErr w:type="spellStart"/>
      <w:r w:rsidRPr="00B5175D">
        <w:rPr>
          <w:rFonts w:cs="Times New Roman"/>
          <w:i/>
        </w:rPr>
        <w:t>verursachte</w:t>
      </w:r>
      <w:proofErr w:type="spellEnd"/>
      <w:r w:rsidRPr="00B5175D">
        <w:rPr>
          <w:rFonts w:cs="Times New Roman"/>
          <w:i/>
        </w:rPr>
        <w:t xml:space="preserve"> </w:t>
      </w:r>
      <w:proofErr w:type="spellStart"/>
      <w:r w:rsidRPr="00B5175D">
        <w:rPr>
          <w:rFonts w:cs="Times New Roman"/>
          <w:i/>
        </w:rPr>
        <w:t>Einschturz</w:t>
      </w:r>
      <w:proofErr w:type="spellEnd"/>
      <w:r w:rsidRPr="00B5175D">
        <w:rPr>
          <w:rFonts w:cs="Times New Roman"/>
          <w:i/>
        </w:rPr>
        <w:t>. 20.07.06</w:t>
      </w:r>
      <w:r w:rsidRPr="00B5175D">
        <w:rPr>
          <w:rFonts w:cs="Times New Roman"/>
        </w:rPr>
        <w:t>.</w:t>
      </w:r>
      <w:r w:rsidRPr="00B5175D">
        <w:rPr>
          <w:rFonts w:cs="Times New Roman"/>
          <w:color w:val="3366FF"/>
        </w:rPr>
        <w:t xml:space="preserve"> </w:t>
      </w:r>
      <w:hyperlink r:id="rId32" w:history="1">
        <w:r w:rsidRPr="00B5175D">
          <w:rPr>
            <w:rStyle w:val="ab"/>
            <w:rFonts w:cs="Times New Roman"/>
            <w:color w:val="3366FF"/>
          </w:rPr>
          <w:t>http://goo.gl/prcCMd</w:t>
        </w:r>
      </w:hyperlink>
      <w:r w:rsidRPr="00B5175D">
        <w:rPr>
          <w:rStyle w:val="ab"/>
          <w:rFonts w:cs="Times New Roman"/>
          <w:color w:val="3366FF"/>
        </w:rPr>
        <w:t>.</w:t>
      </w:r>
    </w:p>
  </w:footnote>
  <w:footnote w:id="31">
    <w:p w:rsidR="00875995" w:rsidRPr="00B5175D" w:rsidRDefault="00875995" w:rsidP="004C44C0">
      <w:pPr>
        <w:pStyle w:val="a8"/>
        <w:rPr>
          <w:rFonts w:cs="Times New Roman"/>
          <w:color w:val="3366FF"/>
        </w:rPr>
      </w:pPr>
      <w:r w:rsidRPr="00B5175D">
        <w:rPr>
          <w:rStyle w:val="aa"/>
          <w:rFonts w:cs="Times New Roman"/>
        </w:rPr>
        <w:footnoteRef/>
      </w:r>
      <w:r w:rsidRPr="00B5175D">
        <w:rPr>
          <w:rFonts w:cs="Times New Roman"/>
        </w:rPr>
        <w:t xml:space="preserve"> </w:t>
      </w:r>
      <w:proofErr w:type="spellStart"/>
      <w:r w:rsidRPr="00B5175D">
        <w:rPr>
          <w:rFonts w:cs="Times New Roman"/>
          <w:i/>
        </w:rPr>
        <w:t>Wedemeyer</w:t>
      </w:r>
      <w:proofErr w:type="spellEnd"/>
      <w:r w:rsidRPr="00B5175D">
        <w:rPr>
          <w:rFonts w:cs="Times New Roman"/>
          <w:i/>
        </w:rPr>
        <w:t xml:space="preserve"> G. </w:t>
      </w:r>
      <w:proofErr w:type="spellStart"/>
      <w:r w:rsidRPr="00B5175D">
        <w:rPr>
          <w:rFonts w:cs="Times New Roman"/>
          <w:i/>
        </w:rPr>
        <w:t>Wer</w:t>
      </w:r>
      <w:proofErr w:type="spellEnd"/>
      <w:r w:rsidRPr="00B5175D">
        <w:rPr>
          <w:rFonts w:cs="Times New Roman"/>
          <w:i/>
        </w:rPr>
        <w:t xml:space="preserve"> </w:t>
      </w:r>
      <w:proofErr w:type="spellStart"/>
      <w:r w:rsidRPr="00B5175D">
        <w:rPr>
          <w:rFonts w:cs="Times New Roman"/>
          <w:i/>
        </w:rPr>
        <w:t>hat</w:t>
      </w:r>
      <w:proofErr w:type="spellEnd"/>
      <w:r w:rsidRPr="00B5175D">
        <w:rPr>
          <w:rFonts w:cs="Times New Roman"/>
          <w:i/>
        </w:rPr>
        <w:t xml:space="preserve"> </w:t>
      </w:r>
      <w:proofErr w:type="spellStart"/>
      <w:r w:rsidRPr="00B5175D">
        <w:rPr>
          <w:rFonts w:cs="Times New Roman"/>
          <w:i/>
        </w:rPr>
        <w:t>Schuld</w:t>
      </w:r>
      <w:proofErr w:type="spellEnd"/>
      <w:r w:rsidRPr="00B5175D">
        <w:rPr>
          <w:rFonts w:cs="Times New Roman"/>
          <w:i/>
        </w:rPr>
        <w:t xml:space="preserve"> </w:t>
      </w:r>
      <w:proofErr w:type="spellStart"/>
      <w:r w:rsidRPr="00B5175D">
        <w:rPr>
          <w:rFonts w:cs="Times New Roman"/>
          <w:i/>
        </w:rPr>
        <w:t>am</w:t>
      </w:r>
      <w:proofErr w:type="spellEnd"/>
      <w:r w:rsidRPr="00B5175D">
        <w:rPr>
          <w:rFonts w:cs="Times New Roman"/>
          <w:i/>
        </w:rPr>
        <w:t xml:space="preserve"> Tod </w:t>
      </w:r>
      <w:proofErr w:type="spellStart"/>
      <w:r w:rsidRPr="00B5175D">
        <w:rPr>
          <w:rFonts w:cs="Times New Roman"/>
          <w:i/>
        </w:rPr>
        <w:t>meiner</w:t>
      </w:r>
      <w:proofErr w:type="spellEnd"/>
      <w:r w:rsidRPr="00B5175D">
        <w:rPr>
          <w:rFonts w:cs="Times New Roman"/>
          <w:i/>
        </w:rPr>
        <w:t xml:space="preserve"> </w:t>
      </w:r>
      <w:proofErr w:type="spellStart"/>
      <w:r w:rsidRPr="00B5175D">
        <w:rPr>
          <w:rFonts w:cs="Times New Roman"/>
          <w:i/>
        </w:rPr>
        <w:t>Mutter</w:t>
      </w:r>
      <w:proofErr w:type="spellEnd"/>
      <w:r w:rsidRPr="00B5175D">
        <w:rPr>
          <w:rFonts w:cs="Times New Roman"/>
          <w:i/>
        </w:rPr>
        <w:t xml:space="preserve">? </w:t>
      </w:r>
      <w:proofErr w:type="spellStart"/>
      <w:r w:rsidRPr="00B5175D">
        <w:rPr>
          <w:rFonts w:cs="Times New Roman"/>
          <w:i/>
        </w:rPr>
        <w:t>Stern.de</w:t>
      </w:r>
      <w:proofErr w:type="spellEnd"/>
      <w:r w:rsidRPr="00B5175D">
        <w:rPr>
          <w:rFonts w:cs="Times New Roman"/>
          <w:i/>
        </w:rPr>
        <w:t>, 28.01.2008</w:t>
      </w:r>
      <w:r w:rsidRPr="00B5175D">
        <w:rPr>
          <w:rFonts w:cs="Times New Roman"/>
        </w:rPr>
        <w:t>.</w:t>
      </w:r>
      <w:r w:rsidRPr="00B5175D">
        <w:rPr>
          <w:rFonts w:cs="Times New Roman"/>
          <w:color w:val="3366FF"/>
        </w:rPr>
        <w:t xml:space="preserve"> </w:t>
      </w:r>
      <w:hyperlink r:id="rId33" w:history="1">
        <w:r w:rsidRPr="00B5175D">
          <w:rPr>
            <w:rStyle w:val="ab"/>
            <w:rFonts w:cs="Times New Roman"/>
            <w:color w:val="3366FF"/>
          </w:rPr>
          <w:t>http://goo.gl/kUWWB4</w:t>
        </w:r>
      </w:hyperlink>
      <w:r w:rsidRPr="00B5175D">
        <w:rPr>
          <w:rStyle w:val="ab"/>
          <w:rFonts w:cs="Times New Roman"/>
          <w:color w:val="3366FF"/>
        </w:rPr>
        <w:t>.</w:t>
      </w:r>
    </w:p>
  </w:footnote>
  <w:footnote w:id="32">
    <w:p w:rsidR="00875995" w:rsidRPr="00B5175D" w:rsidRDefault="00875995" w:rsidP="004C44C0">
      <w:pPr>
        <w:pStyle w:val="a8"/>
        <w:rPr>
          <w:rFonts w:cs="Times New Roman"/>
          <w:color w:val="3366FF"/>
        </w:rPr>
      </w:pPr>
      <w:r w:rsidRPr="00B5175D">
        <w:rPr>
          <w:rStyle w:val="aa"/>
          <w:rFonts w:cs="Times New Roman"/>
        </w:rPr>
        <w:footnoteRef/>
      </w:r>
      <w:r w:rsidRPr="00B5175D">
        <w:rPr>
          <w:rFonts w:cs="Times New Roman"/>
        </w:rPr>
        <w:t xml:space="preserve"> </w:t>
      </w:r>
      <w:proofErr w:type="spellStart"/>
      <w:r w:rsidRPr="00B5175D">
        <w:rPr>
          <w:rFonts w:cs="Times New Roman"/>
          <w:i/>
        </w:rPr>
        <w:t>Gunkel</w:t>
      </w:r>
      <w:proofErr w:type="spellEnd"/>
      <w:r w:rsidRPr="00B5175D">
        <w:rPr>
          <w:rFonts w:cs="Times New Roman"/>
          <w:i/>
        </w:rPr>
        <w:t xml:space="preserve"> C. </w:t>
      </w:r>
      <w:proofErr w:type="spellStart"/>
      <w:r w:rsidRPr="00B5175D">
        <w:rPr>
          <w:rFonts w:cs="Times New Roman"/>
          <w:i/>
        </w:rPr>
        <w:t>Und</w:t>
      </w:r>
      <w:proofErr w:type="spellEnd"/>
      <w:r w:rsidRPr="00B5175D">
        <w:rPr>
          <w:rFonts w:cs="Times New Roman"/>
          <w:i/>
        </w:rPr>
        <w:t xml:space="preserve"> </w:t>
      </w:r>
      <w:proofErr w:type="spellStart"/>
      <w:r w:rsidRPr="00B5175D">
        <w:rPr>
          <w:rFonts w:cs="Times New Roman"/>
          <w:i/>
        </w:rPr>
        <w:t>wo</w:t>
      </w:r>
      <w:proofErr w:type="spellEnd"/>
      <w:r w:rsidRPr="00B5175D">
        <w:rPr>
          <w:rFonts w:cs="Times New Roman"/>
          <w:i/>
        </w:rPr>
        <w:t xml:space="preserve"> </w:t>
      </w:r>
      <w:proofErr w:type="spellStart"/>
      <w:r w:rsidRPr="00B5175D">
        <w:rPr>
          <w:rFonts w:cs="Times New Roman"/>
          <w:i/>
        </w:rPr>
        <w:t>sind</w:t>
      </w:r>
      <w:proofErr w:type="spellEnd"/>
      <w:r w:rsidRPr="00B5175D">
        <w:rPr>
          <w:rFonts w:cs="Times New Roman"/>
          <w:i/>
        </w:rPr>
        <w:t xml:space="preserve"> </w:t>
      </w:r>
      <w:proofErr w:type="spellStart"/>
      <w:r w:rsidRPr="00B5175D">
        <w:rPr>
          <w:rFonts w:cs="Times New Roman"/>
          <w:i/>
        </w:rPr>
        <w:t>die</w:t>
      </w:r>
      <w:proofErr w:type="spellEnd"/>
      <w:r w:rsidRPr="00B5175D">
        <w:rPr>
          <w:rFonts w:cs="Times New Roman"/>
          <w:i/>
        </w:rPr>
        <w:t xml:space="preserve"> </w:t>
      </w:r>
      <w:proofErr w:type="spellStart"/>
      <w:r w:rsidRPr="00B5175D">
        <w:rPr>
          <w:rFonts w:cs="Times New Roman"/>
          <w:i/>
        </w:rPr>
        <w:t>Mitschuldigen</w:t>
      </w:r>
      <w:proofErr w:type="spellEnd"/>
      <w:r w:rsidRPr="00B5175D">
        <w:rPr>
          <w:rFonts w:cs="Times New Roman"/>
          <w:i/>
        </w:rPr>
        <w:t xml:space="preserve">? </w:t>
      </w:r>
      <w:proofErr w:type="spellStart"/>
      <w:r w:rsidRPr="00B5175D">
        <w:rPr>
          <w:rFonts w:cs="Times New Roman"/>
          <w:i/>
        </w:rPr>
        <w:t>Frankfurter</w:t>
      </w:r>
      <w:proofErr w:type="spellEnd"/>
      <w:r w:rsidRPr="00B5175D">
        <w:rPr>
          <w:rFonts w:cs="Times New Roman"/>
          <w:i/>
        </w:rPr>
        <w:t xml:space="preserve"> </w:t>
      </w:r>
      <w:proofErr w:type="spellStart"/>
      <w:r w:rsidRPr="00B5175D">
        <w:rPr>
          <w:rFonts w:cs="Times New Roman"/>
          <w:i/>
        </w:rPr>
        <w:t>Allgemeine</w:t>
      </w:r>
      <w:proofErr w:type="spellEnd"/>
      <w:r w:rsidRPr="00B5175D">
        <w:rPr>
          <w:rFonts w:cs="Times New Roman"/>
        </w:rPr>
        <w:t>, 18.11.2008.</w:t>
      </w:r>
      <w:r w:rsidRPr="00B5175D">
        <w:rPr>
          <w:rFonts w:cs="Times New Roman"/>
          <w:color w:val="3366FF"/>
        </w:rPr>
        <w:t xml:space="preserve"> </w:t>
      </w:r>
      <w:hyperlink r:id="rId34" w:history="1">
        <w:r w:rsidRPr="00B5175D">
          <w:rPr>
            <w:rStyle w:val="ab"/>
            <w:rFonts w:cs="Times New Roman"/>
            <w:color w:val="3366FF"/>
          </w:rPr>
          <w:t>http://goo.gl/jAUfn1</w:t>
        </w:r>
      </w:hyperlink>
      <w:r w:rsidRPr="00B5175D">
        <w:rPr>
          <w:rStyle w:val="ab"/>
          <w:rFonts w:cs="Times New Roman"/>
          <w:color w:val="3366FF"/>
        </w:rPr>
        <w:t>.</w:t>
      </w:r>
    </w:p>
  </w:footnote>
  <w:footnote w:id="33">
    <w:p w:rsidR="00875995" w:rsidRPr="00B5175D" w:rsidRDefault="00875995" w:rsidP="004C44C0">
      <w:pPr>
        <w:pStyle w:val="a8"/>
        <w:rPr>
          <w:rFonts w:cs="Times New Roman"/>
          <w:color w:val="3366FF"/>
        </w:rPr>
      </w:pPr>
      <w:r w:rsidRPr="00B5175D">
        <w:rPr>
          <w:rStyle w:val="aa"/>
          <w:rFonts w:cs="Times New Roman"/>
        </w:rPr>
        <w:footnoteRef/>
      </w:r>
      <w:r w:rsidRPr="00B5175D">
        <w:rPr>
          <w:rFonts w:cs="Times New Roman"/>
        </w:rPr>
        <w:t xml:space="preserve"> </w:t>
      </w:r>
      <w:proofErr w:type="spellStart"/>
      <w:r w:rsidRPr="00B5175D">
        <w:rPr>
          <w:rFonts w:cs="Times New Roman"/>
          <w:i/>
        </w:rPr>
        <w:t>Sueddeutsche</w:t>
      </w:r>
      <w:proofErr w:type="spellEnd"/>
      <w:r w:rsidRPr="00B5175D">
        <w:rPr>
          <w:rFonts w:cs="Times New Roman"/>
          <w:i/>
        </w:rPr>
        <w:t xml:space="preserve"> </w:t>
      </w:r>
      <w:proofErr w:type="spellStart"/>
      <w:r w:rsidRPr="00B5175D">
        <w:rPr>
          <w:rFonts w:cs="Times New Roman"/>
          <w:i/>
        </w:rPr>
        <w:t>Zeitung</w:t>
      </w:r>
      <w:proofErr w:type="spellEnd"/>
      <w:r w:rsidRPr="00B5175D">
        <w:rPr>
          <w:rFonts w:cs="Times New Roman"/>
          <w:i/>
        </w:rPr>
        <w:t xml:space="preserve">. </w:t>
      </w:r>
      <w:proofErr w:type="spellStart"/>
      <w:r w:rsidRPr="00B5175D">
        <w:rPr>
          <w:rFonts w:cs="Times New Roman"/>
          <w:i/>
        </w:rPr>
        <w:t>Freispruch</w:t>
      </w:r>
      <w:proofErr w:type="spellEnd"/>
      <w:r w:rsidRPr="00B5175D">
        <w:rPr>
          <w:rFonts w:cs="Times New Roman"/>
          <w:i/>
        </w:rPr>
        <w:t xml:space="preserve"> </w:t>
      </w:r>
      <w:proofErr w:type="spellStart"/>
      <w:r w:rsidRPr="00B5175D">
        <w:rPr>
          <w:rFonts w:cs="Times New Roman"/>
          <w:i/>
        </w:rPr>
        <w:t>für</w:t>
      </w:r>
      <w:proofErr w:type="spellEnd"/>
      <w:r w:rsidRPr="00B5175D">
        <w:rPr>
          <w:rFonts w:cs="Times New Roman"/>
          <w:i/>
        </w:rPr>
        <w:t xml:space="preserve"> </w:t>
      </w:r>
      <w:proofErr w:type="spellStart"/>
      <w:r w:rsidRPr="00B5175D">
        <w:rPr>
          <w:rFonts w:cs="Times New Roman"/>
          <w:i/>
        </w:rPr>
        <w:t>den</w:t>
      </w:r>
      <w:proofErr w:type="spellEnd"/>
      <w:r w:rsidRPr="00B5175D">
        <w:rPr>
          <w:rFonts w:cs="Times New Roman"/>
          <w:i/>
        </w:rPr>
        <w:t xml:space="preserve"> “</w:t>
      </w:r>
      <w:proofErr w:type="spellStart"/>
      <w:r w:rsidRPr="00B5175D">
        <w:rPr>
          <w:rFonts w:cs="Times New Roman"/>
          <w:i/>
        </w:rPr>
        <w:t>Statikpapst</w:t>
      </w:r>
      <w:proofErr w:type="spellEnd"/>
      <w:r w:rsidRPr="00B5175D">
        <w:rPr>
          <w:rFonts w:cs="Times New Roman"/>
          <w:i/>
        </w:rPr>
        <w:t>”</w:t>
      </w:r>
      <w:r w:rsidRPr="00B5175D">
        <w:rPr>
          <w:rFonts w:cs="Times New Roman"/>
        </w:rPr>
        <w:t xml:space="preserve">. 27.10.2011. </w:t>
      </w:r>
      <w:hyperlink r:id="rId35" w:history="1">
        <w:r w:rsidRPr="00B5175D">
          <w:rPr>
            <w:rStyle w:val="ab"/>
            <w:rFonts w:cs="Times New Roman"/>
            <w:color w:val="3366FF"/>
          </w:rPr>
          <w:t>http://goo.gl/bsqFwu</w:t>
        </w:r>
      </w:hyperlink>
      <w:r w:rsidRPr="00B5175D">
        <w:rPr>
          <w:rStyle w:val="ab"/>
          <w:rFonts w:cs="Times New Roman"/>
          <w:color w:val="3366FF"/>
        </w:rPr>
        <w:t>.</w:t>
      </w:r>
    </w:p>
  </w:footnote>
  <w:footnote w:id="34">
    <w:p w:rsidR="00875995" w:rsidRPr="00B5175D" w:rsidRDefault="00875995" w:rsidP="004C44C0">
      <w:pPr>
        <w:pStyle w:val="a8"/>
        <w:rPr>
          <w:rStyle w:val="aa"/>
          <w:rFonts w:cs="Times New Roman"/>
          <w:color w:val="3366FF"/>
        </w:rPr>
      </w:pPr>
      <w:r w:rsidRPr="00B5175D">
        <w:rPr>
          <w:rStyle w:val="aa"/>
          <w:rFonts w:cs="Times New Roman"/>
        </w:rPr>
        <w:footnoteRef/>
      </w:r>
      <w:r w:rsidRPr="00B5175D">
        <w:rPr>
          <w:rStyle w:val="aa"/>
          <w:rFonts w:cs="Times New Roman"/>
        </w:rPr>
        <w:t xml:space="preserve"> </w:t>
      </w:r>
      <w:proofErr w:type="spellStart"/>
      <w:r w:rsidRPr="00B5175D">
        <w:rPr>
          <w:rFonts w:cs="Times New Roman"/>
          <w:i/>
        </w:rPr>
        <w:t>Stübinger</w:t>
      </w:r>
      <w:proofErr w:type="spellEnd"/>
      <w:r w:rsidRPr="00B5175D">
        <w:rPr>
          <w:rFonts w:cs="Times New Roman"/>
          <w:i/>
        </w:rPr>
        <w:t xml:space="preserve"> S. </w:t>
      </w:r>
      <w:proofErr w:type="spellStart"/>
      <w:r w:rsidRPr="00B5175D">
        <w:rPr>
          <w:rFonts w:eastAsia="Times New Roman" w:cs="Times New Roman"/>
          <w:i/>
        </w:rPr>
        <w:t>Neuer</w:t>
      </w:r>
      <w:proofErr w:type="spellEnd"/>
      <w:r w:rsidRPr="00B5175D">
        <w:rPr>
          <w:rFonts w:eastAsia="Times New Roman" w:cs="Times New Roman"/>
          <w:i/>
        </w:rPr>
        <w:t xml:space="preserve"> </w:t>
      </w:r>
      <w:proofErr w:type="spellStart"/>
      <w:r w:rsidRPr="00B5175D">
        <w:rPr>
          <w:rFonts w:eastAsia="Times New Roman" w:cs="Times New Roman"/>
          <w:i/>
        </w:rPr>
        <w:t>Freispruch</w:t>
      </w:r>
      <w:proofErr w:type="spellEnd"/>
      <w:r w:rsidRPr="00B5175D">
        <w:rPr>
          <w:rFonts w:eastAsia="Times New Roman" w:cs="Times New Roman"/>
          <w:i/>
        </w:rPr>
        <w:t xml:space="preserve"> </w:t>
      </w:r>
      <w:proofErr w:type="spellStart"/>
      <w:r w:rsidRPr="00B5175D">
        <w:rPr>
          <w:rFonts w:eastAsia="Times New Roman" w:cs="Times New Roman"/>
          <w:i/>
        </w:rPr>
        <w:t>im</w:t>
      </w:r>
      <w:proofErr w:type="spellEnd"/>
      <w:r w:rsidRPr="00B5175D">
        <w:rPr>
          <w:rFonts w:eastAsia="Times New Roman" w:cs="Times New Roman"/>
          <w:i/>
        </w:rPr>
        <w:t xml:space="preserve"> </w:t>
      </w:r>
      <w:proofErr w:type="spellStart"/>
      <w:r w:rsidRPr="00B5175D">
        <w:rPr>
          <w:rFonts w:eastAsia="Times New Roman" w:cs="Times New Roman"/>
          <w:i/>
        </w:rPr>
        <w:t>Fall</w:t>
      </w:r>
      <w:proofErr w:type="spellEnd"/>
      <w:r w:rsidRPr="00B5175D">
        <w:rPr>
          <w:rFonts w:eastAsia="Times New Roman" w:cs="Times New Roman"/>
          <w:i/>
        </w:rPr>
        <w:t xml:space="preserve"> </w:t>
      </w:r>
      <w:proofErr w:type="spellStart"/>
      <w:r w:rsidRPr="00B5175D">
        <w:rPr>
          <w:rFonts w:eastAsia="Times New Roman" w:cs="Times New Roman"/>
          <w:i/>
        </w:rPr>
        <w:t>Bad</w:t>
      </w:r>
      <w:proofErr w:type="spellEnd"/>
      <w:r w:rsidRPr="00B5175D">
        <w:rPr>
          <w:rFonts w:eastAsia="Times New Roman" w:cs="Times New Roman"/>
          <w:i/>
        </w:rPr>
        <w:t xml:space="preserve"> </w:t>
      </w:r>
      <w:proofErr w:type="spellStart"/>
      <w:r w:rsidRPr="00B5175D">
        <w:rPr>
          <w:rFonts w:eastAsia="Times New Roman" w:cs="Times New Roman"/>
          <w:i/>
        </w:rPr>
        <w:t>Reichenhall</w:t>
      </w:r>
      <w:proofErr w:type="spellEnd"/>
      <w:r w:rsidRPr="00B5175D">
        <w:rPr>
          <w:rFonts w:cs="Times New Roman"/>
          <w:i/>
        </w:rPr>
        <w:t xml:space="preserve"> 2:1 </w:t>
      </w:r>
      <w:proofErr w:type="spellStart"/>
      <w:r w:rsidRPr="00B5175D">
        <w:rPr>
          <w:rFonts w:cs="Times New Roman"/>
          <w:i/>
        </w:rPr>
        <w:t>für</w:t>
      </w:r>
      <w:proofErr w:type="spellEnd"/>
      <w:r w:rsidRPr="00B5175D">
        <w:rPr>
          <w:rFonts w:cs="Times New Roman"/>
          <w:i/>
        </w:rPr>
        <w:t xml:space="preserve"> </w:t>
      </w:r>
      <w:proofErr w:type="spellStart"/>
      <w:r w:rsidRPr="00B5175D">
        <w:rPr>
          <w:rStyle w:val="aa"/>
          <w:rFonts w:cs="Times New Roman"/>
          <w:i/>
          <w:vertAlign w:val="baseline"/>
        </w:rPr>
        <w:t>Traunstein</w:t>
      </w:r>
      <w:proofErr w:type="spellEnd"/>
      <w:r w:rsidRPr="00B5175D">
        <w:rPr>
          <w:rStyle w:val="aa"/>
          <w:rFonts w:cs="Times New Roman"/>
          <w:i/>
          <w:vertAlign w:val="baseline"/>
        </w:rPr>
        <w:t xml:space="preserve"> </w:t>
      </w:r>
      <w:proofErr w:type="spellStart"/>
      <w:r w:rsidRPr="00B5175D">
        <w:rPr>
          <w:rStyle w:val="aa"/>
          <w:rFonts w:cs="Times New Roman"/>
          <w:i/>
          <w:vertAlign w:val="baseline"/>
        </w:rPr>
        <w:t>gegen</w:t>
      </w:r>
      <w:proofErr w:type="spellEnd"/>
      <w:r w:rsidRPr="00B5175D">
        <w:rPr>
          <w:rStyle w:val="aa"/>
          <w:rFonts w:cs="Times New Roman"/>
          <w:i/>
          <w:vertAlign w:val="baseline"/>
        </w:rPr>
        <w:t xml:space="preserve"> </w:t>
      </w:r>
      <w:proofErr w:type="spellStart"/>
      <w:r w:rsidRPr="00B5175D">
        <w:rPr>
          <w:rStyle w:val="aa"/>
          <w:rFonts w:cs="Times New Roman"/>
          <w:i/>
          <w:vertAlign w:val="baseline"/>
        </w:rPr>
        <w:t>Karlsruhe</w:t>
      </w:r>
      <w:proofErr w:type="spellEnd"/>
      <w:r w:rsidRPr="00B5175D">
        <w:rPr>
          <w:rStyle w:val="aa"/>
          <w:rFonts w:cs="Times New Roman"/>
          <w:i/>
          <w:vertAlign w:val="baseline"/>
        </w:rPr>
        <w:t>.</w:t>
      </w:r>
      <w:r w:rsidRPr="00B5175D">
        <w:rPr>
          <w:rStyle w:val="aa"/>
          <w:rFonts w:cs="Times New Roman"/>
          <w:i/>
        </w:rPr>
        <w:t xml:space="preserve"> </w:t>
      </w:r>
      <w:proofErr w:type="spellStart"/>
      <w:r w:rsidRPr="00B5175D">
        <w:rPr>
          <w:rFonts w:cs="Times New Roman"/>
          <w:i/>
        </w:rPr>
        <w:t>Legal</w:t>
      </w:r>
      <w:proofErr w:type="spellEnd"/>
      <w:r w:rsidRPr="00B5175D">
        <w:rPr>
          <w:rFonts w:cs="Times New Roman"/>
          <w:i/>
        </w:rPr>
        <w:t xml:space="preserve"> </w:t>
      </w:r>
      <w:proofErr w:type="spellStart"/>
      <w:r w:rsidRPr="00B5175D">
        <w:rPr>
          <w:rFonts w:cs="Times New Roman"/>
          <w:i/>
        </w:rPr>
        <w:t>Tribune</w:t>
      </w:r>
      <w:proofErr w:type="spellEnd"/>
      <w:r w:rsidRPr="00B5175D">
        <w:rPr>
          <w:rFonts w:cs="Times New Roman"/>
          <w:i/>
        </w:rPr>
        <w:t xml:space="preserve"> </w:t>
      </w:r>
      <w:proofErr w:type="spellStart"/>
      <w:r w:rsidRPr="00B5175D">
        <w:rPr>
          <w:rFonts w:cs="Times New Roman"/>
          <w:i/>
        </w:rPr>
        <w:t>Online</w:t>
      </w:r>
      <w:proofErr w:type="spellEnd"/>
      <w:r w:rsidRPr="00B5175D">
        <w:rPr>
          <w:rFonts w:cs="Times New Roman"/>
          <w:i/>
        </w:rPr>
        <w:t>,</w:t>
      </w:r>
      <w:r w:rsidRPr="00B5175D">
        <w:rPr>
          <w:rFonts w:cs="Times New Roman"/>
        </w:rPr>
        <w:t xml:space="preserve"> 27.10.2011</w:t>
      </w:r>
      <w:r w:rsidRPr="00B5175D">
        <w:rPr>
          <w:rFonts w:cs="Times New Roman"/>
          <w:color w:val="3366FF"/>
        </w:rPr>
        <w:t xml:space="preserve">. </w:t>
      </w:r>
      <w:hyperlink r:id="rId36" w:history="1">
        <w:r w:rsidRPr="00B5175D">
          <w:rPr>
            <w:rStyle w:val="ab"/>
            <w:rFonts w:cs="Times New Roman"/>
            <w:color w:val="3366FF"/>
          </w:rPr>
          <w:t>http://goo.gl/UdpMaI</w:t>
        </w:r>
      </w:hyperlink>
      <w:r w:rsidRPr="00B5175D">
        <w:rPr>
          <w:rStyle w:val="ab"/>
          <w:rFonts w:cs="Times New Roman"/>
          <w:color w:val="3366FF"/>
        </w:rPr>
        <w:t>.</w:t>
      </w:r>
    </w:p>
  </w:footnote>
  <w:footnote w:id="35">
    <w:p w:rsidR="00875995" w:rsidRPr="00B5175D" w:rsidRDefault="00875995" w:rsidP="004C44C0">
      <w:pPr>
        <w:pStyle w:val="a8"/>
        <w:rPr>
          <w:rFonts w:cs="Times New Roman"/>
          <w:color w:val="3366FF"/>
          <w:u w:val="single"/>
        </w:rPr>
      </w:pPr>
      <w:r w:rsidRPr="00B5175D">
        <w:rPr>
          <w:rStyle w:val="aa"/>
          <w:rFonts w:cs="Times New Roman"/>
        </w:rPr>
        <w:footnoteRef/>
      </w:r>
      <w:r w:rsidRPr="00B5175D">
        <w:rPr>
          <w:rFonts w:cs="Times New Roman"/>
          <w:color w:val="3366FF"/>
        </w:rPr>
        <w:t xml:space="preserve"> </w:t>
      </w:r>
      <w:proofErr w:type="spellStart"/>
      <w:r w:rsidRPr="00B5175D">
        <w:rPr>
          <w:rStyle w:val="aa"/>
          <w:rFonts w:cs="Times New Roman"/>
          <w:i/>
          <w:vertAlign w:val="baseline"/>
        </w:rPr>
        <w:t>Bélanger</w:t>
      </w:r>
      <w:proofErr w:type="spellEnd"/>
      <w:r w:rsidRPr="00B5175D">
        <w:rPr>
          <w:rStyle w:val="aa"/>
          <w:rFonts w:cs="Times New Roman"/>
          <w:i/>
          <w:vertAlign w:val="baseline"/>
        </w:rPr>
        <w:t xml:space="preserve">, P. </w:t>
      </w:r>
      <w:proofErr w:type="spellStart"/>
      <w:r w:rsidRPr="00B5175D">
        <w:rPr>
          <w:rStyle w:val="aa"/>
          <w:rFonts w:cs="Times New Roman"/>
          <w:i/>
          <w:vertAlign w:val="baseline"/>
        </w:rPr>
        <w:t>Report</w:t>
      </w:r>
      <w:proofErr w:type="spellEnd"/>
      <w:r w:rsidRPr="00B5175D">
        <w:rPr>
          <w:rStyle w:val="aa"/>
          <w:rFonts w:cs="Times New Roman"/>
          <w:i/>
          <w:vertAlign w:val="baseline"/>
        </w:rPr>
        <w:t xml:space="preserve"> </w:t>
      </w:r>
      <w:proofErr w:type="spellStart"/>
      <w:r w:rsidRPr="00B5175D">
        <w:rPr>
          <w:rStyle w:val="aa"/>
          <w:rFonts w:cs="Times New Roman"/>
          <w:i/>
          <w:vertAlign w:val="baseline"/>
        </w:rPr>
        <w:t>of</w:t>
      </w:r>
      <w:proofErr w:type="spellEnd"/>
      <w:r w:rsidRPr="00B5175D">
        <w:rPr>
          <w:rStyle w:val="aa"/>
          <w:rFonts w:cs="Times New Roman"/>
          <w:i/>
          <w:vertAlign w:val="baseline"/>
        </w:rPr>
        <w:t xml:space="preserve"> </w:t>
      </w:r>
      <w:proofErr w:type="spellStart"/>
      <w:r w:rsidRPr="00B5175D">
        <w:rPr>
          <w:rStyle w:val="aa"/>
          <w:rFonts w:cs="Times New Roman"/>
          <w:i/>
          <w:vertAlign w:val="baseline"/>
        </w:rPr>
        <w:t>the</w:t>
      </w:r>
      <w:proofErr w:type="spellEnd"/>
      <w:r w:rsidRPr="00B5175D">
        <w:rPr>
          <w:rStyle w:val="aa"/>
          <w:rFonts w:cs="Times New Roman"/>
          <w:i/>
          <w:vertAlign w:val="baseline"/>
        </w:rPr>
        <w:t xml:space="preserve"> </w:t>
      </w:r>
      <w:proofErr w:type="spellStart"/>
      <w:r w:rsidRPr="00B5175D">
        <w:rPr>
          <w:rStyle w:val="aa"/>
          <w:rFonts w:cs="Times New Roman"/>
          <w:i/>
          <w:vertAlign w:val="baseline"/>
        </w:rPr>
        <w:t>Elliot</w:t>
      </w:r>
      <w:proofErr w:type="spellEnd"/>
      <w:r w:rsidRPr="00B5175D">
        <w:rPr>
          <w:rStyle w:val="aa"/>
          <w:rFonts w:cs="Times New Roman"/>
          <w:i/>
          <w:vertAlign w:val="baseline"/>
        </w:rPr>
        <w:t xml:space="preserve"> </w:t>
      </w:r>
      <w:proofErr w:type="spellStart"/>
      <w:r w:rsidRPr="00B5175D">
        <w:rPr>
          <w:rStyle w:val="aa"/>
          <w:rFonts w:cs="Times New Roman"/>
          <w:i/>
          <w:vertAlign w:val="baseline"/>
        </w:rPr>
        <w:t>Lake</w:t>
      </w:r>
      <w:proofErr w:type="spellEnd"/>
      <w:r w:rsidRPr="00B5175D">
        <w:rPr>
          <w:rStyle w:val="aa"/>
          <w:rFonts w:cs="Times New Roman"/>
          <w:i/>
          <w:vertAlign w:val="baseline"/>
        </w:rPr>
        <w:t xml:space="preserve"> </w:t>
      </w:r>
      <w:proofErr w:type="spellStart"/>
      <w:r w:rsidRPr="00B5175D">
        <w:rPr>
          <w:rStyle w:val="aa"/>
          <w:rFonts w:cs="Times New Roman"/>
          <w:i/>
          <w:vertAlign w:val="baseline"/>
        </w:rPr>
        <w:t>Commission</w:t>
      </w:r>
      <w:proofErr w:type="spellEnd"/>
      <w:r w:rsidRPr="00B5175D">
        <w:rPr>
          <w:rStyle w:val="aa"/>
          <w:rFonts w:cs="Times New Roman"/>
          <w:i/>
          <w:vertAlign w:val="baseline"/>
        </w:rPr>
        <w:t xml:space="preserve"> </w:t>
      </w:r>
      <w:proofErr w:type="spellStart"/>
      <w:r w:rsidRPr="00B5175D">
        <w:rPr>
          <w:rStyle w:val="aa"/>
          <w:rFonts w:cs="Times New Roman"/>
          <w:i/>
          <w:vertAlign w:val="baseline"/>
        </w:rPr>
        <w:t>of</w:t>
      </w:r>
      <w:proofErr w:type="spellEnd"/>
      <w:r w:rsidRPr="00B5175D">
        <w:rPr>
          <w:rStyle w:val="aa"/>
          <w:rFonts w:cs="Times New Roman"/>
          <w:i/>
          <w:vertAlign w:val="baseline"/>
        </w:rPr>
        <w:t xml:space="preserve"> </w:t>
      </w:r>
      <w:proofErr w:type="spellStart"/>
      <w:r w:rsidRPr="00B5175D">
        <w:rPr>
          <w:rStyle w:val="aa"/>
          <w:rFonts w:cs="Times New Roman"/>
          <w:i/>
          <w:vertAlign w:val="baseline"/>
        </w:rPr>
        <w:t>Inquiry</w:t>
      </w:r>
      <w:proofErr w:type="spellEnd"/>
      <w:r w:rsidRPr="00B5175D">
        <w:rPr>
          <w:rStyle w:val="aa"/>
          <w:rFonts w:cs="Times New Roman"/>
          <w:i/>
          <w:vertAlign w:val="baseline"/>
        </w:rPr>
        <w:t xml:space="preserve">, </w:t>
      </w:r>
      <w:proofErr w:type="spellStart"/>
      <w:r w:rsidRPr="00B5175D">
        <w:rPr>
          <w:rStyle w:val="aa"/>
          <w:rFonts w:cs="Times New Roman"/>
          <w:i/>
          <w:vertAlign w:val="baseline"/>
        </w:rPr>
        <w:t>Executive</w:t>
      </w:r>
      <w:proofErr w:type="spellEnd"/>
      <w:r w:rsidRPr="00B5175D">
        <w:rPr>
          <w:rStyle w:val="aa"/>
          <w:rFonts w:cs="Times New Roman"/>
          <w:i/>
          <w:vertAlign w:val="baseline"/>
        </w:rPr>
        <w:t xml:space="preserve"> </w:t>
      </w:r>
      <w:proofErr w:type="spellStart"/>
      <w:r w:rsidRPr="00B5175D">
        <w:rPr>
          <w:rStyle w:val="aa"/>
          <w:rFonts w:cs="Times New Roman"/>
          <w:i/>
          <w:vertAlign w:val="baseline"/>
        </w:rPr>
        <w:t>Summary</w:t>
      </w:r>
      <w:proofErr w:type="spellEnd"/>
      <w:r w:rsidRPr="00B5175D">
        <w:rPr>
          <w:rStyle w:val="aa"/>
          <w:rFonts w:cs="Times New Roman"/>
          <w:i/>
          <w:vertAlign w:val="baseline"/>
        </w:rPr>
        <w:t xml:space="preserve">. </w:t>
      </w:r>
      <w:proofErr w:type="spellStart"/>
      <w:r w:rsidRPr="00B5175D">
        <w:rPr>
          <w:rStyle w:val="aa"/>
          <w:rFonts w:cs="Times New Roman"/>
          <w:i/>
          <w:vertAlign w:val="baseline"/>
        </w:rPr>
        <w:t>October</w:t>
      </w:r>
      <w:proofErr w:type="spellEnd"/>
      <w:r w:rsidRPr="00B5175D">
        <w:rPr>
          <w:rStyle w:val="aa"/>
          <w:rFonts w:cs="Times New Roman"/>
          <w:vertAlign w:val="baseline"/>
        </w:rPr>
        <w:t xml:space="preserve"> 2014, p. 3</w:t>
      </w:r>
      <w:r w:rsidRPr="00B5175D">
        <w:rPr>
          <w:rStyle w:val="aa"/>
          <w:rFonts w:cs="Times New Roman"/>
          <w:color w:val="3366FF"/>
        </w:rPr>
        <w:t xml:space="preserve"> </w:t>
      </w:r>
      <w:hyperlink r:id="rId37" w:history="1">
        <w:r w:rsidRPr="00B5175D">
          <w:rPr>
            <w:rStyle w:val="ab"/>
            <w:rFonts w:cs="Times New Roman"/>
            <w:color w:val="3366FF"/>
          </w:rPr>
          <w:t>http://www.attorneygeneral.jus.gov.on.ca/inquiries/elliotlake/report/ES/ELI_ES_E.pdf</w:t>
        </w:r>
      </w:hyperlink>
      <w:r w:rsidRPr="00B5175D">
        <w:rPr>
          <w:rStyle w:val="ab"/>
          <w:rFonts w:cs="Times New Roman"/>
          <w:color w:val="3366FF"/>
        </w:rPr>
        <w:t>.</w:t>
      </w:r>
    </w:p>
  </w:footnote>
  <w:footnote w:id="36">
    <w:p w:rsidR="00875995" w:rsidRPr="00B5175D" w:rsidRDefault="00875995" w:rsidP="004C44C0">
      <w:pPr>
        <w:pStyle w:val="a8"/>
        <w:rPr>
          <w:rStyle w:val="ab"/>
          <w:rFonts w:cs="Times New Roman"/>
          <w:color w:val="auto"/>
        </w:rPr>
      </w:pPr>
      <w:r w:rsidRPr="00B5175D">
        <w:rPr>
          <w:rStyle w:val="aa"/>
          <w:rFonts w:cs="Times New Roman"/>
        </w:rPr>
        <w:footnoteRef/>
      </w:r>
      <w:r w:rsidRPr="00B5175D">
        <w:rPr>
          <w:rStyle w:val="aa"/>
          <w:rFonts w:cs="Times New Roman"/>
        </w:rPr>
        <w:t xml:space="preserve"> </w:t>
      </w:r>
      <w:proofErr w:type="spellStart"/>
      <w:r>
        <w:rPr>
          <w:rStyle w:val="aa"/>
          <w:rFonts w:cs="Times New Roman"/>
          <w:i/>
          <w:vertAlign w:val="baseline"/>
        </w:rPr>
        <w:t>I</w:t>
      </w:r>
      <w:r>
        <w:rPr>
          <w:rFonts w:cs="Times New Roman"/>
          <w:i/>
        </w:rPr>
        <w:t>bid</w:t>
      </w:r>
      <w:proofErr w:type="spellEnd"/>
      <w:r>
        <w:rPr>
          <w:rFonts w:cs="Times New Roman"/>
          <w:i/>
        </w:rPr>
        <w:t>.</w:t>
      </w:r>
    </w:p>
  </w:footnote>
  <w:footnote w:id="37">
    <w:p w:rsidR="00875995" w:rsidRPr="00B5175D" w:rsidRDefault="00875995" w:rsidP="004C44C0">
      <w:pPr>
        <w:pStyle w:val="a8"/>
        <w:rPr>
          <w:rFonts w:cs="Times New Roman"/>
          <w:color w:val="3366FF"/>
        </w:rPr>
      </w:pPr>
      <w:r w:rsidRPr="00B5175D">
        <w:rPr>
          <w:rStyle w:val="aa"/>
          <w:rFonts w:cs="Times New Roman"/>
        </w:rPr>
        <w:footnoteRef/>
      </w:r>
      <w:r w:rsidRPr="00B5175D">
        <w:rPr>
          <w:rFonts w:cs="Times New Roman"/>
        </w:rPr>
        <w:t xml:space="preserve"> </w:t>
      </w:r>
      <w:proofErr w:type="spellStart"/>
      <w:r w:rsidRPr="00B5175D">
        <w:rPr>
          <w:rFonts w:cs="Times New Roman"/>
        </w:rPr>
        <w:t>Eliotleikas</w:t>
      </w:r>
      <w:proofErr w:type="spellEnd"/>
      <w:r w:rsidRPr="00B5175D">
        <w:rPr>
          <w:rFonts w:cs="Times New Roman"/>
        </w:rPr>
        <w:t xml:space="preserve"> izmeklēšanas komisijas ziņojums divās daļās un ziņojuma kopsavilkums pieejams:</w:t>
      </w:r>
      <w:r w:rsidRPr="00B5175D">
        <w:rPr>
          <w:rFonts w:cs="Times New Roman"/>
          <w:color w:val="3366FF"/>
        </w:rPr>
        <w:t xml:space="preserve"> </w:t>
      </w:r>
      <w:hyperlink r:id="rId38" w:history="1">
        <w:r w:rsidRPr="00B5175D">
          <w:rPr>
            <w:rStyle w:val="ab"/>
            <w:rFonts w:cs="Times New Roman"/>
            <w:color w:val="3366FF"/>
          </w:rPr>
          <w:t>http://www.attorneygeneral.jus.gov.on.ca/inquiries/elliotlake/report/index.html</w:t>
        </w:r>
      </w:hyperlink>
      <w:r w:rsidRPr="00B5175D">
        <w:rPr>
          <w:rStyle w:val="ab"/>
          <w:rFonts w:cs="Times New Roman"/>
          <w:color w:val="3366FF"/>
        </w:rPr>
        <w:t>.</w:t>
      </w:r>
    </w:p>
  </w:footnote>
  <w:footnote w:id="38">
    <w:p w:rsidR="00875995" w:rsidRPr="00B5175D" w:rsidRDefault="00875995" w:rsidP="004C44C0">
      <w:pPr>
        <w:pStyle w:val="a8"/>
        <w:rPr>
          <w:rFonts w:cs="Times New Roman"/>
          <w:color w:val="FF0000"/>
        </w:rPr>
      </w:pPr>
      <w:r w:rsidRPr="00B5175D">
        <w:rPr>
          <w:rStyle w:val="aa"/>
          <w:rFonts w:cs="Times New Roman"/>
        </w:rPr>
        <w:footnoteRef/>
      </w:r>
      <w:r w:rsidRPr="00B5175D">
        <w:rPr>
          <w:rFonts w:cs="Times New Roman"/>
        </w:rPr>
        <w:t xml:space="preserve"> </w:t>
      </w:r>
      <w:proofErr w:type="spellStart"/>
      <w:r w:rsidRPr="00B5175D">
        <w:rPr>
          <w:rFonts w:cs="Times New Roman"/>
          <w:i/>
        </w:rPr>
        <w:t>The</w:t>
      </w:r>
      <w:proofErr w:type="spellEnd"/>
      <w:r w:rsidRPr="00B5175D">
        <w:rPr>
          <w:rFonts w:cs="Times New Roman"/>
          <w:i/>
        </w:rPr>
        <w:t xml:space="preserve"> </w:t>
      </w:r>
      <w:proofErr w:type="spellStart"/>
      <w:r w:rsidRPr="00B5175D">
        <w:rPr>
          <w:rFonts w:cs="Times New Roman"/>
          <w:i/>
        </w:rPr>
        <w:t>Canadian</w:t>
      </w:r>
      <w:proofErr w:type="spellEnd"/>
      <w:r w:rsidRPr="00B5175D">
        <w:rPr>
          <w:rFonts w:cs="Times New Roman"/>
          <w:i/>
        </w:rPr>
        <w:t xml:space="preserve"> </w:t>
      </w:r>
      <w:proofErr w:type="spellStart"/>
      <w:r w:rsidRPr="00B5175D">
        <w:rPr>
          <w:rFonts w:cs="Times New Roman"/>
          <w:i/>
        </w:rPr>
        <w:t>Press</w:t>
      </w:r>
      <w:proofErr w:type="spellEnd"/>
      <w:r w:rsidRPr="00B5175D">
        <w:rPr>
          <w:rFonts w:cs="Times New Roman"/>
          <w:i/>
        </w:rPr>
        <w:t xml:space="preserve">. Robert </w:t>
      </w:r>
      <w:proofErr w:type="spellStart"/>
      <w:r w:rsidRPr="00B5175D">
        <w:rPr>
          <w:rFonts w:cs="Times New Roman"/>
          <w:i/>
        </w:rPr>
        <w:t>Wood</w:t>
      </w:r>
      <w:proofErr w:type="spellEnd"/>
      <w:r w:rsidRPr="00B5175D">
        <w:rPr>
          <w:rFonts w:cs="Times New Roman"/>
          <w:i/>
        </w:rPr>
        <w:t xml:space="preserve">, </w:t>
      </w:r>
      <w:proofErr w:type="spellStart"/>
      <w:r w:rsidRPr="00B5175D">
        <w:rPr>
          <w:rFonts w:cs="Times New Roman"/>
          <w:i/>
        </w:rPr>
        <w:t>Elliot</w:t>
      </w:r>
      <w:proofErr w:type="spellEnd"/>
      <w:r w:rsidRPr="00B5175D">
        <w:rPr>
          <w:rFonts w:cs="Times New Roman"/>
          <w:i/>
        </w:rPr>
        <w:t xml:space="preserve"> </w:t>
      </w:r>
      <w:proofErr w:type="spellStart"/>
      <w:r w:rsidRPr="00B5175D">
        <w:rPr>
          <w:rFonts w:cs="Times New Roman"/>
          <w:i/>
        </w:rPr>
        <w:t>Lake</w:t>
      </w:r>
      <w:proofErr w:type="spellEnd"/>
      <w:r w:rsidRPr="00B5175D">
        <w:rPr>
          <w:rFonts w:cs="Times New Roman"/>
          <w:i/>
        </w:rPr>
        <w:t xml:space="preserve"> </w:t>
      </w:r>
      <w:proofErr w:type="spellStart"/>
      <w:r w:rsidRPr="00B5175D">
        <w:rPr>
          <w:rFonts w:cs="Times New Roman"/>
          <w:i/>
        </w:rPr>
        <w:t>mall</w:t>
      </w:r>
      <w:proofErr w:type="spellEnd"/>
      <w:r w:rsidRPr="00B5175D">
        <w:rPr>
          <w:rFonts w:cs="Times New Roman"/>
          <w:i/>
        </w:rPr>
        <w:t xml:space="preserve"> </w:t>
      </w:r>
      <w:proofErr w:type="spellStart"/>
      <w:r w:rsidRPr="00B5175D">
        <w:rPr>
          <w:rFonts w:cs="Times New Roman"/>
          <w:i/>
        </w:rPr>
        <w:t>inspector</w:t>
      </w:r>
      <w:proofErr w:type="spellEnd"/>
      <w:r w:rsidRPr="00B5175D">
        <w:rPr>
          <w:rFonts w:cs="Times New Roman"/>
          <w:i/>
        </w:rPr>
        <w:t xml:space="preserve">, </w:t>
      </w:r>
      <w:proofErr w:type="spellStart"/>
      <w:r w:rsidRPr="00B5175D">
        <w:rPr>
          <w:rFonts w:cs="Times New Roman"/>
          <w:i/>
        </w:rPr>
        <w:t>charged</w:t>
      </w:r>
      <w:proofErr w:type="spellEnd"/>
      <w:r w:rsidRPr="00B5175D">
        <w:rPr>
          <w:rFonts w:cs="Times New Roman"/>
          <w:i/>
        </w:rPr>
        <w:t xml:space="preserve"> </w:t>
      </w:r>
      <w:proofErr w:type="spellStart"/>
      <w:r w:rsidRPr="00B5175D">
        <w:rPr>
          <w:rFonts w:cs="Times New Roman"/>
          <w:i/>
        </w:rPr>
        <w:t>with</w:t>
      </w:r>
      <w:proofErr w:type="spellEnd"/>
      <w:r w:rsidRPr="00B5175D">
        <w:rPr>
          <w:rFonts w:cs="Times New Roman"/>
          <w:i/>
        </w:rPr>
        <w:t xml:space="preserve"> </w:t>
      </w:r>
      <w:proofErr w:type="spellStart"/>
      <w:r w:rsidRPr="00B5175D">
        <w:rPr>
          <w:rFonts w:cs="Times New Roman"/>
          <w:i/>
        </w:rPr>
        <w:t>criminal</w:t>
      </w:r>
      <w:proofErr w:type="spellEnd"/>
      <w:r w:rsidRPr="00B5175D">
        <w:rPr>
          <w:rFonts w:cs="Times New Roman"/>
          <w:i/>
        </w:rPr>
        <w:t xml:space="preserve"> </w:t>
      </w:r>
      <w:proofErr w:type="spellStart"/>
      <w:r w:rsidRPr="00B5175D">
        <w:rPr>
          <w:rFonts w:cs="Times New Roman"/>
          <w:i/>
        </w:rPr>
        <w:t>negligence</w:t>
      </w:r>
      <w:proofErr w:type="spellEnd"/>
      <w:r w:rsidRPr="00B5175D">
        <w:rPr>
          <w:rFonts w:cs="Times New Roman"/>
        </w:rPr>
        <w:t>. 31.01.2014.</w:t>
      </w:r>
      <w:r w:rsidRPr="00B5175D">
        <w:rPr>
          <w:rFonts w:cs="Times New Roman"/>
          <w:color w:val="3366FF"/>
        </w:rPr>
        <w:t xml:space="preserve"> </w:t>
      </w:r>
      <w:hyperlink r:id="rId39" w:history="1">
        <w:r w:rsidRPr="00B5175D">
          <w:rPr>
            <w:rStyle w:val="ab"/>
            <w:rFonts w:cs="Times New Roman"/>
            <w:color w:val="3366FF"/>
          </w:rPr>
          <w:t>http://goo.gl/o8l7RB</w:t>
        </w:r>
      </w:hyperlink>
      <w:r w:rsidRPr="00B5175D">
        <w:rPr>
          <w:rStyle w:val="ab"/>
          <w:rFonts w:cs="Times New Roman"/>
          <w:color w:val="3366FF"/>
        </w:rPr>
        <w:t>.</w:t>
      </w:r>
    </w:p>
  </w:footnote>
  <w:footnote w:id="39">
    <w:p w:rsidR="00875995" w:rsidRPr="00B5175D" w:rsidRDefault="00875995" w:rsidP="007C41CA">
      <w:pPr>
        <w:pStyle w:val="a8"/>
        <w:rPr>
          <w:rFonts w:cs="Times New Roman"/>
        </w:rPr>
      </w:pPr>
      <w:r w:rsidRPr="00B5175D">
        <w:rPr>
          <w:rStyle w:val="aa"/>
          <w:rFonts w:cs="Times New Roman"/>
        </w:rPr>
        <w:footnoteRef/>
      </w:r>
      <w:r w:rsidRPr="00B5175D">
        <w:rPr>
          <w:rFonts w:cs="Times New Roman"/>
        </w:rPr>
        <w:t xml:space="preserve"> Sk.: Galaziņojuma 1.4.1.punktu.</w:t>
      </w:r>
    </w:p>
  </w:footnote>
  <w:footnote w:id="40">
    <w:p w:rsidR="00875995" w:rsidRPr="00B5175D" w:rsidRDefault="00875995" w:rsidP="006D34B9">
      <w:pPr>
        <w:pStyle w:val="a8"/>
        <w:rPr>
          <w:rFonts w:cs="Times New Roman"/>
        </w:rPr>
      </w:pPr>
      <w:r w:rsidRPr="00B5175D">
        <w:rPr>
          <w:rStyle w:val="aa"/>
          <w:rFonts w:cs="Times New Roman"/>
        </w:rPr>
        <w:footnoteRef/>
      </w:r>
      <w:r w:rsidRPr="00B5175D">
        <w:rPr>
          <w:rFonts w:cs="Times New Roman"/>
          <w:b/>
        </w:rPr>
        <w:t xml:space="preserve"> </w:t>
      </w:r>
      <w:r w:rsidRPr="00B5175D">
        <w:rPr>
          <w:rFonts w:cs="Times New Roman"/>
        </w:rPr>
        <w:t>Komisijas 24.08.2015</w:t>
      </w:r>
      <w:hyperlink r:id="rId40" w:history="1">
        <w:r w:rsidRPr="00B5175D">
          <w:rPr>
            <w:rStyle w:val="ab"/>
            <w:rFonts w:cs="Times New Roman"/>
          </w:rPr>
          <w:t>. sēdes protokols</w:t>
        </w:r>
      </w:hyperlink>
      <w:r w:rsidRPr="00B5175D">
        <w:rPr>
          <w:rFonts w:cs="Times New Roman"/>
        </w:rPr>
        <w:t xml:space="preserve"> Nr.20, 5.lpp.</w:t>
      </w:r>
    </w:p>
  </w:footnote>
  <w:footnote w:id="41">
    <w:p w:rsidR="00875995" w:rsidRPr="00B5175D" w:rsidRDefault="00875995" w:rsidP="007C41CA">
      <w:pPr>
        <w:pStyle w:val="a8"/>
        <w:rPr>
          <w:rFonts w:cs="Times New Roman"/>
        </w:rPr>
      </w:pPr>
      <w:r w:rsidRPr="00B5175D">
        <w:rPr>
          <w:rStyle w:val="aa"/>
          <w:rFonts w:cs="Times New Roman"/>
        </w:rPr>
        <w:footnoteRef/>
      </w:r>
      <w:r w:rsidRPr="00B5175D">
        <w:rPr>
          <w:rFonts w:cs="Times New Roman"/>
        </w:rPr>
        <w:t xml:space="preserve"> Valsts pārvaldes iekārtas likums: pieņemts 06.06.2002. (spēkā no 01.01.2003.)// Latvijas Vēstnesis, 21.06.2002., Nr.94.</w:t>
      </w:r>
    </w:p>
  </w:footnote>
  <w:footnote w:id="42">
    <w:p w:rsidR="00875995" w:rsidRPr="00B5175D" w:rsidRDefault="00875995" w:rsidP="007C41CA">
      <w:pPr>
        <w:pStyle w:val="a8"/>
        <w:rPr>
          <w:rFonts w:cs="Times New Roman"/>
        </w:rPr>
      </w:pPr>
      <w:r w:rsidRPr="00B5175D">
        <w:rPr>
          <w:rStyle w:val="aa"/>
          <w:rFonts w:cs="Times New Roman"/>
        </w:rPr>
        <w:footnoteRef/>
      </w:r>
      <w:r w:rsidRPr="00B5175D">
        <w:rPr>
          <w:rFonts w:cs="Times New Roman"/>
        </w:rPr>
        <w:t xml:space="preserve"> Augstākās tiesas Senāta Administratīvo lietu departamenta 01.07.2010. </w:t>
      </w:r>
      <w:hyperlink r:id="rId41" w:history="1">
        <w:r w:rsidRPr="00B5175D">
          <w:rPr>
            <w:rStyle w:val="ab"/>
            <w:rFonts w:cs="Times New Roman"/>
          </w:rPr>
          <w:t>spriedums</w:t>
        </w:r>
      </w:hyperlink>
      <w:r w:rsidRPr="00B5175D">
        <w:rPr>
          <w:rFonts w:cs="Times New Roman"/>
        </w:rPr>
        <w:t xml:space="preserve"> lietā </w:t>
      </w:r>
      <w:proofErr w:type="spellStart"/>
      <w:r w:rsidRPr="00B5175D">
        <w:rPr>
          <w:rFonts w:cs="Times New Roman"/>
        </w:rPr>
        <w:t>Nr.SKA</w:t>
      </w:r>
      <w:proofErr w:type="spellEnd"/>
      <w:r w:rsidRPr="00B5175D">
        <w:rPr>
          <w:rFonts w:cs="Times New Roman"/>
        </w:rPr>
        <w:t xml:space="preserve"> – 107/2010.</w:t>
      </w:r>
    </w:p>
  </w:footnote>
  <w:footnote w:id="43">
    <w:p w:rsidR="00875995" w:rsidRPr="00B5175D" w:rsidRDefault="00875995" w:rsidP="007C41CA">
      <w:pPr>
        <w:pStyle w:val="a8"/>
        <w:rPr>
          <w:rFonts w:cs="Times New Roman"/>
        </w:rPr>
      </w:pPr>
      <w:r w:rsidRPr="00B5175D">
        <w:rPr>
          <w:rStyle w:val="aa"/>
          <w:rFonts w:cs="Times New Roman"/>
        </w:rPr>
        <w:footnoteRef/>
      </w:r>
      <w:r w:rsidRPr="00B5175D">
        <w:rPr>
          <w:rFonts w:cs="Times New Roman"/>
        </w:rPr>
        <w:t xml:space="preserve"> Rīgas domes 01.03.2011. </w:t>
      </w:r>
      <w:hyperlink r:id="rId42" w:history="1">
        <w:r w:rsidRPr="00B5175D">
          <w:rPr>
            <w:rStyle w:val="ab"/>
            <w:rFonts w:cs="Times New Roman"/>
          </w:rPr>
          <w:t>saistošie noteikumi</w:t>
        </w:r>
      </w:hyperlink>
      <w:r w:rsidRPr="00B5175D">
        <w:rPr>
          <w:rFonts w:cs="Times New Roman"/>
        </w:rPr>
        <w:t xml:space="preserve"> Nr.114 “Rīgas pilsētas pašvaldības nolikums” (spēkā no 05.03.2011.).</w:t>
      </w:r>
    </w:p>
  </w:footnote>
  <w:footnote w:id="44">
    <w:p w:rsidR="00875995" w:rsidRPr="00B5175D" w:rsidRDefault="00875995" w:rsidP="0008019A">
      <w:pPr>
        <w:pStyle w:val="a8"/>
        <w:rPr>
          <w:rFonts w:cs="Times New Roman"/>
        </w:rPr>
      </w:pPr>
      <w:r w:rsidRPr="00B5175D">
        <w:rPr>
          <w:rStyle w:val="aa"/>
          <w:rFonts w:cs="Times New Roman"/>
        </w:rPr>
        <w:footnoteRef/>
      </w:r>
      <w:r w:rsidRPr="00B5175D">
        <w:rPr>
          <w:rFonts w:cs="Times New Roman"/>
        </w:rPr>
        <w:t xml:space="preserve"> Bramanis J. Būvniecības tiesību attīstības problemātika Latvijā. </w:t>
      </w:r>
      <w:hyperlink r:id="rId43" w:history="1">
        <w:r w:rsidRPr="00B5175D">
          <w:rPr>
            <w:rStyle w:val="ab"/>
            <w:rFonts w:cs="Times New Roman"/>
          </w:rPr>
          <w:t>Promocijas darbs</w:t>
        </w:r>
      </w:hyperlink>
      <w:r w:rsidRPr="00B5175D">
        <w:rPr>
          <w:rFonts w:cs="Times New Roman"/>
        </w:rPr>
        <w:t xml:space="preserve">. 2013. </w:t>
      </w:r>
    </w:p>
  </w:footnote>
  <w:footnote w:id="45">
    <w:p w:rsidR="00875995" w:rsidRPr="00B5175D" w:rsidRDefault="00875995" w:rsidP="0008019A">
      <w:pPr>
        <w:pStyle w:val="a8"/>
        <w:rPr>
          <w:rFonts w:cs="Times New Roman"/>
        </w:rPr>
      </w:pPr>
      <w:r w:rsidRPr="00B5175D">
        <w:rPr>
          <w:rStyle w:val="aa"/>
          <w:rFonts w:cs="Times New Roman"/>
        </w:rPr>
        <w:footnoteRef/>
      </w:r>
      <w:r w:rsidRPr="00B5175D">
        <w:rPr>
          <w:rFonts w:cs="Times New Roman"/>
        </w:rPr>
        <w:t xml:space="preserve"> Turpat.</w:t>
      </w:r>
    </w:p>
  </w:footnote>
  <w:footnote w:id="46">
    <w:p w:rsidR="00875995" w:rsidRPr="00B5175D" w:rsidRDefault="00875995" w:rsidP="0008019A">
      <w:pPr>
        <w:pStyle w:val="a8"/>
        <w:rPr>
          <w:rFonts w:cs="Times New Roman"/>
        </w:rPr>
      </w:pPr>
      <w:r w:rsidRPr="00B5175D">
        <w:rPr>
          <w:rStyle w:val="aa"/>
          <w:rFonts w:cs="Times New Roman"/>
        </w:rPr>
        <w:footnoteRef/>
      </w:r>
      <w:r w:rsidRPr="00B5175D">
        <w:rPr>
          <w:rFonts w:cs="Times New Roman"/>
        </w:rPr>
        <w:t xml:space="preserve"> Būvniecības likums: pieņemts 10.08.1995. (zaudējis spēku)// Latvijas Vēstnesis, 30.08.1995., Nr.131.</w:t>
      </w:r>
    </w:p>
  </w:footnote>
  <w:footnote w:id="47">
    <w:p w:rsidR="00875995" w:rsidRPr="00B5175D" w:rsidRDefault="00875995" w:rsidP="0008019A">
      <w:pPr>
        <w:pStyle w:val="a8"/>
        <w:rPr>
          <w:rFonts w:cs="Times New Roman"/>
          <w:color w:val="2E74B5" w:themeColor="accent1" w:themeShade="BF"/>
        </w:rPr>
      </w:pPr>
      <w:r w:rsidRPr="00B5175D">
        <w:rPr>
          <w:rStyle w:val="aa"/>
          <w:rFonts w:cs="Times New Roman"/>
        </w:rPr>
        <w:footnoteRef/>
      </w:r>
      <w:r w:rsidRPr="00B5175D">
        <w:rPr>
          <w:rFonts w:cs="Times New Roman"/>
        </w:rPr>
        <w:t xml:space="preserve"> Latvijas Valsts arhīva </w:t>
      </w:r>
      <w:hyperlink r:id="rId44" w:history="1">
        <w:r w:rsidRPr="00B5175D">
          <w:rPr>
            <w:rStyle w:val="ab"/>
            <w:rFonts w:cs="Times New Roman"/>
            <w:color w:val="2E74B5" w:themeColor="accent1" w:themeShade="BF"/>
          </w:rPr>
          <w:t>informācija</w:t>
        </w:r>
      </w:hyperlink>
      <w:r w:rsidRPr="00B5175D">
        <w:rPr>
          <w:rFonts w:cs="Times New Roman"/>
          <w:color w:val="2E74B5" w:themeColor="accent1" w:themeShade="BF"/>
        </w:rPr>
        <w:t>.</w:t>
      </w:r>
    </w:p>
  </w:footnote>
  <w:footnote w:id="48">
    <w:p w:rsidR="00875995" w:rsidRPr="00B5175D" w:rsidRDefault="00875995" w:rsidP="0008019A">
      <w:pPr>
        <w:pStyle w:val="a8"/>
        <w:rPr>
          <w:rFonts w:cs="Times New Roman"/>
        </w:rPr>
      </w:pPr>
      <w:r w:rsidRPr="00B5175D">
        <w:rPr>
          <w:rStyle w:val="aa"/>
          <w:rFonts w:cs="Times New Roman"/>
        </w:rPr>
        <w:footnoteRef/>
      </w:r>
      <w:r w:rsidRPr="00B5175D">
        <w:rPr>
          <w:rFonts w:cs="Times New Roman"/>
        </w:rPr>
        <w:t xml:space="preserve"> Grozījumi Būvniecības likumā: pieņemts 12.06.2009. (zaudējis spēku)// Latvijas Vēstnesis, 26.06.2009., Nr.97.</w:t>
      </w:r>
    </w:p>
  </w:footnote>
  <w:footnote w:id="49">
    <w:p w:rsidR="00875995" w:rsidRPr="00B5175D" w:rsidRDefault="00875995" w:rsidP="00753CEE">
      <w:pPr>
        <w:pStyle w:val="a8"/>
        <w:rPr>
          <w:rFonts w:cs="Times New Roman"/>
          <w:color w:val="000000" w:themeColor="text1"/>
        </w:rPr>
      </w:pPr>
      <w:r w:rsidRPr="00B5175D">
        <w:rPr>
          <w:rStyle w:val="aa"/>
          <w:rFonts w:cs="Times New Roman"/>
          <w:color w:val="000000" w:themeColor="text1"/>
        </w:rPr>
        <w:footnoteRef/>
      </w:r>
      <w:r w:rsidRPr="00B5175D">
        <w:rPr>
          <w:rFonts w:cs="Times New Roman"/>
          <w:color w:val="000000" w:themeColor="text1"/>
        </w:rPr>
        <w:t xml:space="preserve"> </w:t>
      </w:r>
      <w:r w:rsidRPr="00B5175D">
        <w:rPr>
          <w:rFonts w:cs="Times New Roman"/>
          <w:iCs/>
          <w:color w:val="000000" w:themeColor="text1"/>
        </w:rPr>
        <w:t xml:space="preserve">Eiropas Cilvēktiesību tiesas 19.04.2012. spriedums lietā Nr. 49382/06 </w:t>
      </w:r>
      <w:proofErr w:type="spellStart"/>
      <w:r w:rsidRPr="00B5175D">
        <w:rPr>
          <w:rFonts w:cs="Times New Roman"/>
          <w:i/>
          <w:iCs/>
          <w:color w:val="000000" w:themeColor="text1"/>
        </w:rPr>
        <w:t>Gorgiev</w:t>
      </w:r>
      <w:proofErr w:type="spellEnd"/>
      <w:r w:rsidRPr="00B5175D">
        <w:rPr>
          <w:rFonts w:cs="Times New Roman"/>
          <w:i/>
          <w:iCs/>
          <w:color w:val="000000" w:themeColor="text1"/>
        </w:rPr>
        <w:t xml:space="preserve"> v </w:t>
      </w:r>
      <w:proofErr w:type="spellStart"/>
      <w:r w:rsidRPr="00B5175D">
        <w:rPr>
          <w:rFonts w:cs="Times New Roman"/>
          <w:i/>
          <w:iCs/>
          <w:color w:val="000000" w:themeColor="text1"/>
        </w:rPr>
        <w:t>former</w:t>
      </w:r>
      <w:proofErr w:type="spellEnd"/>
      <w:r w:rsidRPr="00B5175D">
        <w:rPr>
          <w:rFonts w:cs="Times New Roman"/>
          <w:i/>
          <w:iCs/>
          <w:color w:val="000000" w:themeColor="text1"/>
        </w:rPr>
        <w:t xml:space="preserve"> </w:t>
      </w:r>
      <w:proofErr w:type="spellStart"/>
      <w:r w:rsidRPr="00B5175D">
        <w:rPr>
          <w:rFonts w:cs="Times New Roman"/>
          <w:i/>
          <w:iCs/>
          <w:color w:val="000000" w:themeColor="text1"/>
        </w:rPr>
        <w:t>Yugoslav</w:t>
      </w:r>
      <w:proofErr w:type="spellEnd"/>
      <w:r w:rsidRPr="00B5175D">
        <w:rPr>
          <w:rFonts w:cs="Times New Roman"/>
          <w:i/>
          <w:iCs/>
          <w:color w:val="000000" w:themeColor="text1"/>
        </w:rPr>
        <w:t xml:space="preserve"> </w:t>
      </w:r>
      <w:proofErr w:type="spellStart"/>
      <w:r w:rsidRPr="00B5175D">
        <w:rPr>
          <w:rFonts w:cs="Times New Roman"/>
          <w:i/>
          <w:iCs/>
          <w:color w:val="000000" w:themeColor="text1"/>
        </w:rPr>
        <w:t>Republic</w:t>
      </w:r>
      <w:proofErr w:type="spellEnd"/>
      <w:r w:rsidRPr="00B5175D">
        <w:rPr>
          <w:rFonts w:cs="Times New Roman"/>
          <w:i/>
          <w:iCs/>
          <w:color w:val="000000" w:themeColor="text1"/>
        </w:rPr>
        <w:t xml:space="preserve"> </w:t>
      </w:r>
      <w:proofErr w:type="spellStart"/>
      <w:r w:rsidRPr="00B5175D">
        <w:rPr>
          <w:rFonts w:cs="Times New Roman"/>
          <w:i/>
          <w:iCs/>
          <w:color w:val="000000" w:themeColor="text1"/>
        </w:rPr>
        <w:t>of</w:t>
      </w:r>
      <w:proofErr w:type="spellEnd"/>
      <w:r w:rsidRPr="00B5175D">
        <w:rPr>
          <w:rFonts w:cs="Times New Roman"/>
          <w:i/>
          <w:iCs/>
          <w:color w:val="000000" w:themeColor="text1"/>
        </w:rPr>
        <w:t xml:space="preserve"> </w:t>
      </w:r>
      <w:proofErr w:type="spellStart"/>
      <w:r w:rsidRPr="00B5175D">
        <w:rPr>
          <w:rFonts w:cs="Times New Roman"/>
          <w:i/>
          <w:iCs/>
          <w:color w:val="000000" w:themeColor="text1"/>
        </w:rPr>
        <w:t>Macedonia</w:t>
      </w:r>
      <w:proofErr w:type="spellEnd"/>
      <w:r w:rsidRPr="00B5175D">
        <w:rPr>
          <w:rFonts w:cs="Times New Roman"/>
          <w:i/>
          <w:iCs/>
          <w:color w:val="000000" w:themeColor="text1"/>
        </w:rPr>
        <w:t>,</w:t>
      </w:r>
      <w:r w:rsidRPr="00B5175D">
        <w:rPr>
          <w:rFonts w:cs="Times New Roman"/>
          <w:iCs/>
          <w:color w:val="000000" w:themeColor="text1"/>
        </w:rPr>
        <w:t xml:space="preserve"> 43.punkts; Eiropas Cilvēktiesību tiesas 30.11.2004 spriedums lietā Nr. 48939/99 </w:t>
      </w:r>
      <w:proofErr w:type="spellStart"/>
      <w:r w:rsidRPr="00B5175D">
        <w:rPr>
          <w:rFonts w:cs="Times New Roman"/>
          <w:i/>
          <w:iCs/>
          <w:color w:val="000000" w:themeColor="text1"/>
        </w:rPr>
        <w:t>Oneryildiz</w:t>
      </w:r>
      <w:proofErr w:type="spellEnd"/>
      <w:r w:rsidRPr="00B5175D">
        <w:rPr>
          <w:rFonts w:cs="Times New Roman"/>
          <w:i/>
          <w:iCs/>
          <w:color w:val="000000" w:themeColor="text1"/>
        </w:rPr>
        <w:t xml:space="preserve"> v. </w:t>
      </w:r>
      <w:proofErr w:type="spellStart"/>
      <w:r w:rsidRPr="00B5175D">
        <w:rPr>
          <w:rFonts w:cs="Times New Roman"/>
          <w:i/>
          <w:iCs/>
          <w:color w:val="000000" w:themeColor="text1"/>
        </w:rPr>
        <w:t>Turkey</w:t>
      </w:r>
      <w:proofErr w:type="spellEnd"/>
      <w:r w:rsidRPr="00B5175D">
        <w:rPr>
          <w:rFonts w:cs="Times New Roman"/>
          <w:i/>
          <w:iCs/>
          <w:color w:val="000000" w:themeColor="text1"/>
        </w:rPr>
        <w:t>,</w:t>
      </w:r>
      <w:r w:rsidRPr="00B5175D">
        <w:rPr>
          <w:rFonts w:cs="Times New Roman"/>
          <w:iCs/>
          <w:color w:val="000000" w:themeColor="text1"/>
        </w:rPr>
        <w:t xml:space="preserve"> 89.punkts.</w:t>
      </w:r>
    </w:p>
  </w:footnote>
  <w:footnote w:id="50">
    <w:p w:rsidR="00875995" w:rsidRPr="00B5175D" w:rsidRDefault="00875995" w:rsidP="0008019A">
      <w:pPr>
        <w:pStyle w:val="2"/>
        <w:spacing w:before="0" w:beforeAutospacing="0" w:after="0" w:afterAutospacing="0"/>
        <w:rPr>
          <w:sz w:val="20"/>
          <w:szCs w:val="20"/>
        </w:rPr>
      </w:pPr>
      <w:r w:rsidRPr="00B5175D">
        <w:rPr>
          <w:rStyle w:val="aa"/>
          <w:b w:val="0"/>
          <w:sz w:val="20"/>
          <w:szCs w:val="20"/>
        </w:rPr>
        <w:footnoteRef/>
      </w:r>
      <w:r w:rsidRPr="00B5175D">
        <w:rPr>
          <w:b w:val="0"/>
          <w:sz w:val="20"/>
          <w:szCs w:val="20"/>
        </w:rPr>
        <w:t xml:space="preserve"> Latvijas Būvinženieru savienības valdes priekšsēdētāja M.Straumes, Latvijas Būvinženieru savienības valdes locekļa un Valsts būvinspekcijas vadītāja L.Jākobsona, Būvniecības biroja vadītāja </w:t>
      </w:r>
      <w:proofErr w:type="spellStart"/>
      <w:r w:rsidRPr="00B5175D">
        <w:rPr>
          <w:b w:val="0"/>
          <w:sz w:val="20"/>
          <w:szCs w:val="20"/>
        </w:rPr>
        <w:t>P.Druķa</w:t>
      </w:r>
      <w:proofErr w:type="spellEnd"/>
      <w:r w:rsidRPr="00B5175D">
        <w:rPr>
          <w:b w:val="0"/>
          <w:sz w:val="20"/>
          <w:szCs w:val="20"/>
        </w:rPr>
        <w:t xml:space="preserve"> paustie vērtējumi par Valsts būvinspekcijas likvidāciju. Sk.: </w:t>
      </w:r>
      <w:proofErr w:type="spellStart"/>
      <w:r w:rsidRPr="00B5175D">
        <w:rPr>
          <w:b w:val="0"/>
          <w:sz w:val="20"/>
          <w:szCs w:val="20"/>
        </w:rPr>
        <w:t>Veģe</w:t>
      </w:r>
      <w:proofErr w:type="spellEnd"/>
      <w:r w:rsidRPr="00B5175D">
        <w:rPr>
          <w:b w:val="0"/>
          <w:sz w:val="20"/>
          <w:szCs w:val="20"/>
        </w:rPr>
        <w:t xml:space="preserve"> I. Būvinspekcijas vadītājs: pamatā veicām fiziskas pārbaudes. Neatkarīgā Rīta Avīze Latvijai, 11.12.2013. Pieejams:</w:t>
      </w:r>
      <w:r w:rsidRPr="00B5175D">
        <w:rPr>
          <w:sz w:val="20"/>
          <w:szCs w:val="20"/>
        </w:rPr>
        <w:t xml:space="preserve"> </w:t>
      </w:r>
      <w:hyperlink r:id="rId45" w:history="1">
        <w:r w:rsidRPr="00B5175D">
          <w:rPr>
            <w:rStyle w:val="ab"/>
            <w:b w:val="0"/>
            <w:sz w:val="20"/>
            <w:szCs w:val="20"/>
          </w:rPr>
          <w:t>http://goo.gl/lSmmHn</w:t>
        </w:r>
      </w:hyperlink>
      <w:r w:rsidRPr="00B5175D">
        <w:rPr>
          <w:b w:val="0"/>
          <w:sz w:val="20"/>
          <w:szCs w:val="20"/>
        </w:rPr>
        <w:t xml:space="preserve">, </w:t>
      </w:r>
      <w:proofErr w:type="spellStart"/>
      <w:r w:rsidRPr="00B5175D">
        <w:rPr>
          <w:b w:val="0"/>
          <w:sz w:val="20"/>
          <w:szCs w:val="20"/>
        </w:rPr>
        <w:t>Kalaus</w:t>
      </w:r>
      <w:proofErr w:type="spellEnd"/>
      <w:r w:rsidRPr="00B5175D">
        <w:rPr>
          <w:b w:val="0"/>
          <w:sz w:val="20"/>
          <w:szCs w:val="20"/>
        </w:rPr>
        <w:t xml:space="preserve"> M. Būvinženieru savienības vadītājs: Likvidējot </w:t>
      </w:r>
      <w:r w:rsidRPr="00B5175D">
        <w:rPr>
          <w:rStyle w:val="arhhighlight"/>
          <w:b w:val="0"/>
          <w:sz w:val="20"/>
          <w:szCs w:val="20"/>
        </w:rPr>
        <w:t>būvinspekciju</w:t>
      </w:r>
      <w:r w:rsidRPr="00B5175D">
        <w:rPr>
          <w:b w:val="0"/>
          <w:sz w:val="20"/>
          <w:szCs w:val="20"/>
        </w:rPr>
        <w:t xml:space="preserve">, likvidēta būvprojektu </w:t>
      </w:r>
      <w:r w:rsidRPr="00B5175D">
        <w:rPr>
          <w:rStyle w:val="arhhighlight"/>
          <w:b w:val="0"/>
          <w:sz w:val="20"/>
          <w:szCs w:val="20"/>
        </w:rPr>
        <w:t>valsts</w:t>
      </w:r>
      <w:r w:rsidRPr="00B5175D">
        <w:rPr>
          <w:b w:val="0"/>
          <w:sz w:val="20"/>
          <w:szCs w:val="20"/>
        </w:rPr>
        <w:t xml:space="preserve"> ekspertīze. </w:t>
      </w:r>
      <w:proofErr w:type="spellStart"/>
      <w:r w:rsidRPr="00B5175D">
        <w:rPr>
          <w:b w:val="0"/>
          <w:sz w:val="20"/>
          <w:szCs w:val="20"/>
        </w:rPr>
        <w:t>Nozare.lv</w:t>
      </w:r>
      <w:proofErr w:type="spellEnd"/>
      <w:r w:rsidRPr="00B5175D">
        <w:rPr>
          <w:b w:val="0"/>
          <w:sz w:val="20"/>
          <w:szCs w:val="20"/>
        </w:rPr>
        <w:t xml:space="preserve">, 25.11.2013. Pieejams: </w:t>
      </w:r>
      <w:hyperlink r:id="rId46" w:history="1">
        <w:r w:rsidRPr="00B5175D">
          <w:rPr>
            <w:rStyle w:val="ab"/>
            <w:b w:val="0"/>
            <w:sz w:val="20"/>
            <w:szCs w:val="20"/>
          </w:rPr>
          <w:t xml:space="preserve">http://goo.gl/olK0jl.  </w:t>
        </w:r>
        <w:r w:rsidRPr="00B5175D">
          <w:rPr>
            <w:rStyle w:val="ab"/>
            <w:b w:val="0"/>
            <w:color w:val="auto"/>
            <w:sz w:val="20"/>
            <w:szCs w:val="20"/>
            <w:u w:val="none"/>
          </w:rPr>
          <w:t>Dzedulis</w:t>
        </w:r>
      </w:hyperlink>
      <w:r w:rsidRPr="00B5175D">
        <w:rPr>
          <w:rStyle w:val="ab"/>
          <w:b w:val="0"/>
          <w:color w:val="auto"/>
          <w:sz w:val="20"/>
          <w:szCs w:val="20"/>
          <w:u w:val="none"/>
        </w:rPr>
        <w:t xml:space="preserve"> Z</w:t>
      </w:r>
      <w:r w:rsidRPr="00B5175D">
        <w:rPr>
          <w:b w:val="0"/>
          <w:sz w:val="20"/>
          <w:szCs w:val="20"/>
        </w:rPr>
        <w:t xml:space="preserve">. Valsts sāk uzraudzīt būvniecību. Latvijas Avīze, 01.07.2015. Pieejams: </w:t>
      </w:r>
      <w:hyperlink r:id="rId47" w:history="1">
        <w:r w:rsidRPr="00B5175D">
          <w:rPr>
            <w:rStyle w:val="ab"/>
            <w:b w:val="0"/>
            <w:sz w:val="20"/>
            <w:szCs w:val="20"/>
          </w:rPr>
          <w:t>http://goo.gl/4VRSVC</w:t>
        </w:r>
      </w:hyperlink>
      <w:r w:rsidRPr="00B5175D">
        <w:rPr>
          <w:b w:val="0"/>
          <w:sz w:val="20"/>
          <w:szCs w:val="20"/>
        </w:rPr>
        <w:t>.</w:t>
      </w:r>
    </w:p>
  </w:footnote>
  <w:footnote w:id="51">
    <w:p w:rsidR="00875995" w:rsidRPr="00B5175D" w:rsidRDefault="00875995" w:rsidP="0008019A">
      <w:pPr>
        <w:pStyle w:val="a8"/>
        <w:rPr>
          <w:rFonts w:cs="Times New Roman"/>
        </w:rPr>
      </w:pPr>
      <w:r w:rsidRPr="00B5175D">
        <w:rPr>
          <w:rStyle w:val="aa"/>
          <w:rFonts w:cs="Times New Roman"/>
        </w:rPr>
        <w:footnoteRef/>
      </w:r>
      <w:r w:rsidRPr="00B5175D">
        <w:rPr>
          <w:rFonts w:cs="Times New Roman"/>
        </w:rPr>
        <w:t xml:space="preserve"> Komisijas 16.02.2015. </w:t>
      </w:r>
      <w:hyperlink r:id="rId48" w:history="1">
        <w:r w:rsidRPr="00B5175D">
          <w:rPr>
            <w:rStyle w:val="ab"/>
            <w:rFonts w:cs="Times New Roman"/>
          </w:rPr>
          <w:t>sēdes protokols</w:t>
        </w:r>
      </w:hyperlink>
      <w:r w:rsidRPr="00B5175D">
        <w:rPr>
          <w:rFonts w:cs="Times New Roman"/>
        </w:rPr>
        <w:t xml:space="preserve"> Nr.10, Komisijas 16.03.2015. </w:t>
      </w:r>
      <w:hyperlink r:id="rId49" w:history="1">
        <w:r w:rsidRPr="00B5175D">
          <w:rPr>
            <w:rStyle w:val="ab"/>
            <w:rFonts w:cs="Times New Roman"/>
          </w:rPr>
          <w:t>sēdes protokols</w:t>
        </w:r>
      </w:hyperlink>
      <w:r w:rsidRPr="00B5175D">
        <w:rPr>
          <w:rFonts w:cs="Times New Roman"/>
        </w:rPr>
        <w:t xml:space="preserve"> Nr.13.</w:t>
      </w:r>
    </w:p>
  </w:footnote>
  <w:footnote w:id="52">
    <w:p w:rsidR="00875995" w:rsidRPr="00B5175D" w:rsidRDefault="00875995" w:rsidP="0008019A">
      <w:pPr>
        <w:pStyle w:val="a8"/>
        <w:rPr>
          <w:rFonts w:cs="Times New Roman"/>
          <w:b/>
        </w:rPr>
      </w:pPr>
      <w:r w:rsidRPr="00B5175D">
        <w:rPr>
          <w:rStyle w:val="aa"/>
          <w:rFonts w:cs="Times New Roman"/>
        </w:rPr>
        <w:footnoteRef/>
      </w:r>
      <w:r w:rsidRPr="00B5175D">
        <w:rPr>
          <w:rFonts w:cs="Times New Roman"/>
        </w:rPr>
        <w:t xml:space="preserve"> Komisijas 12.01.2015</w:t>
      </w:r>
      <w:r w:rsidRPr="00B5175D">
        <w:rPr>
          <w:rFonts w:cs="Times New Roman"/>
          <w:color w:val="2E74B5" w:themeColor="accent1" w:themeShade="BF"/>
        </w:rPr>
        <w:t xml:space="preserve">. </w:t>
      </w:r>
      <w:hyperlink r:id="rId50" w:history="1">
        <w:r w:rsidRPr="00B5175D">
          <w:rPr>
            <w:rStyle w:val="ab"/>
            <w:rFonts w:cs="Times New Roman"/>
            <w:color w:val="2E74B5" w:themeColor="accent1" w:themeShade="BF"/>
          </w:rPr>
          <w:t>sēdes protokols</w:t>
        </w:r>
      </w:hyperlink>
      <w:r w:rsidRPr="00B5175D">
        <w:rPr>
          <w:rFonts w:cs="Times New Roman"/>
        </w:rPr>
        <w:t xml:space="preserve"> Nr.5, 5.–6.lpp., Komisijas 19.01.2015.  </w:t>
      </w:r>
      <w:hyperlink r:id="rId51" w:history="1">
        <w:r w:rsidRPr="00B5175D">
          <w:rPr>
            <w:rStyle w:val="ab"/>
            <w:rFonts w:cs="Times New Roman"/>
            <w:color w:val="2E74B5" w:themeColor="accent1" w:themeShade="BF"/>
          </w:rPr>
          <w:t>sēdes protokols</w:t>
        </w:r>
      </w:hyperlink>
      <w:r w:rsidRPr="00B5175D">
        <w:rPr>
          <w:rFonts w:cs="Times New Roman"/>
        </w:rPr>
        <w:t xml:space="preserve"> Nr.6, 5.lpp., Komisijas 16.03.2015. </w:t>
      </w:r>
      <w:hyperlink r:id="rId52" w:history="1">
        <w:r w:rsidRPr="00B5175D">
          <w:rPr>
            <w:rStyle w:val="ab"/>
            <w:rFonts w:cs="Times New Roman"/>
            <w:color w:val="2E74B5" w:themeColor="accent1" w:themeShade="BF"/>
          </w:rPr>
          <w:t>sēdes protokols</w:t>
        </w:r>
      </w:hyperlink>
      <w:r w:rsidRPr="00B5175D">
        <w:rPr>
          <w:rFonts w:cs="Times New Roman"/>
        </w:rPr>
        <w:t xml:space="preserve"> Nr.13, 5.lpp.</w:t>
      </w:r>
    </w:p>
  </w:footnote>
  <w:footnote w:id="53">
    <w:p w:rsidR="00875995" w:rsidRPr="00B5175D" w:rsidRDefault="00875995" w:rsidP="0008019A">
      <w:pPr>
        <w:pStyle w:val="a8"/>
        <w:rPr>
          <w:rFonts w:cs="Times New Roman"/>
          <w:b/>
        </w:rPr>
      </w:pPr>
      <w:r w:rsidRPr="00B5175D">
        <w:rPr>
          <w:rStyle w:val="aa"/>
          <w:rFonts w:cs="Times New Roman"/>
        </w:rPr>
        <w:footnoteRef/>
      </w:r>
      <w:r w:rsidRPr="00B5175D">
        <w:rPr>
          <w:rFonts w:cs="Times New Roman"/>
        </w:rPr>
        <w:t xml:space="preserve"> </w:t>
      </w:r>
      <w:r w:rsidRPr="00B5175D">
        <w:rPr>
          <w:rFonts w:cs="Times New Roman"/>
          <w:lang w:eastAsia="lv-LV"/>
        </w:rPr>
        <w:t xml:space="preserve">Ekonomikas ministrijas 08.01.2015. </w:t>
      </w:r>
      <w:hyperlink r:id="rId53" w:history="1">
        <w:r w:rsidRPr="00B5175D">
          <w:rPr>
            <w:rStyle w:val="ab"/>
            <w:rFonts w:cs="Times New Roman"/>
            <w:color w:val="2E74B5" w:themeColor="accent1" w:themeShade="BF"/>
            <w:lang w:eastAsia="lv-LV"/>
          </w:rPr>
          <w:t>vēstule Nr.1-1-150</w:t>
        </w:r>
      </w:hyperlink>
      <w:r w:rsidRPr="00B5175D">
        <w:rPr>
          <w:rFonts w:cs="Times New Roman"/>
          <w:lang w:eastAsia="lv-LV"/>
        </w:rPr>
        <w:t xml:space="preserve"> par atbildēm uz Komisijas 29.12.2014. </w:t>
      </w:r>
      <w:hyperlink r:id="rId54" w:history="1">
        <w:r w:rsidRPr="00B5175D">
          <w:rPr>
            <w:rStyle w:val="ab"/>
            <w:rFonts w:cs="Times New Roman"/>
            <w:color w:val="2E74B5" w:themeColor="accent1" w:themeShade="BF"/>
            <w:lang w:eastAsia="lv-LV"/>
          </w:rPr>
          <w:t>vēstulē Nr.233.9/18-14-12/14</w:t>
        </w:r>
      </w:hyperlink>
      <w:r w:rsidRPr="00B5175D">
        <w:rPr>
          <w:rFonts w:cs="Times New Roman"/>
          <w:color w:val="2E74B5" w:themeColor="accent1" w:themeShade="BF"/>
          <w:lang w:eastAsia="lv-LV"/>
        </w:rPr>
        <w:t xml:space="preserve"> </w:t>
      </w:r>
      <w:r w:rsidRPr="00B5175D">
        <w:rPr>
          <w:rFonts w:cs="Times New Roman"/>
          <w:lang w:eastAsia="lv-LV"/>
        </w:rPr>
        <w:t>uzdotajiem jautājumiem, 1.–3.lpp.</w:t>
      </w:r>
    </w:p>
  </w:footnote>
  <w:footnote w:id="54">
    <w:p w:rsidR="00875995" w:rsidRPr="00B5175D" w:rsidRDefault="00875995" w:rsidP="0008019A">
      <w:pPr>
        <w:pStyle w:val="a8"/>
        <w:rPr>
          <w:rFonts w:cs="Times New Roman"/>
        </w:rPr>
      </w:pPr>
      <w:r w:rsidRPr="00B5175D">
        <w:rPr>
          <w:rStyle w:val="aa"/>
          <w:rFonts w:cs="Times New Roman"/>
        </w:rPr>
        <w:footnoteRef/>
      </w:r>
      <w:r w:rsidRPr="00B5175D">
        <w:rPr>
          <w:rFonts w:cs="Times New Roman"/>
        </w:rPr>
        <w:t xml:space="preserve"> Pieejams: </w:t>
      </w:r>
      <w:hyperlink r:id="rId55" w:history="1">
        <w:r w:rsidRPr="00B5175D">
          <w:rPr>
            <w:rStyle w:val="ab"/>
            <w:rFonts w:cs="Times New Roman"/>
            <w:color w:val="2E74B5" w:themeColor="accent1" w:themeShade="BF"/>
          </w:rPr>
          <w:t>http://goo.gl/zJVU4b</w:t>
        </w:r>
      </w:hyperlink>
      <w:r w:rsidRPr="00B5175D">
        <w:rPr>
          <w:rFonts w:cs="Times New Roman"/>
        </w:rPr>
        <w:t>.</w:t>
      </w:r>
    </w:p>
  </w:footnote>
  <w:footnote w:id="55">
    <w:p w:rsidR="00875995" w:rsidRPr="00B5175D" w:rsidRDefault="00875995" w:rsidP="00E261D0">
      <w:pPr>
        <w:rPr>
          <w:rFonts w:cs="Times New Roman"/>
          <w:sz w:val="20"/>
          <w:szCs w:val="20"/>
          <w:lang w:eastAsia="lv-LV"/>
        </w:rPr>
      </w:pPr>
      <w:r w:rsidRPr="00B5175D">
        <w:rPr>
          <w:rStyle w:val="aa"/>
          <w:rFonts w:cs="Times New Roman"/>
          <w:sz w:val="20"/>
          <w:szCs w:val="20"/>
        </w:rPr>
        <w:footnoteRef/>
      </w:r>
      <w:r w:rsidRPr="00B5175D">
        <w:rPr>
          <w:rFonts w:cs="Times New Roman"/>
          <w:sz w:val="20"/>
          <w:szCs w:val="20"/>
        </w:rPr>
        <w:t xml:space="preserve"> V.Dombrovska 12.03.2015. </w:t>
      </w:r>
      <w:hyperlink r:id="rId56" w:history="1">
        <w:r w:rsidRPr="00B5175D">
          <w:rPr>
            <w:rStyle w:val="ab"/>
            <w:rFonts w:cs="Times New Roman"/>
            <w:color w:val="2E74B5" w:themeColor="accent1" w:themeShade="BF"/>
            <w:sz w:val="20"/>
            <w:szCs w:val="20"/>
          </w:rPr>
          <w:t>vēstule</w:t>
        </w:r>
      </w:hyperlink>
      <w:r w:rsidRPr="00B5175D">
        <w:rPr>
          <w:rFonts w:cs="Times New Roman"/>
          <w:sz w:val="20"/>
          <w:szCs w:val="20"/>
        </w:rPr>
        <w:t xml:space="preserve"> par atbildēm uz Komisijas 16.02.2015. </w:t>
      </w:r>
      <w:hyperlink r:id="rId57" w:history="1">
        <w:r w:rsidRPr="00B5175D">
          <w:rPr>
            <w:rStyle w:val="ab"/>
            <w:rFonts w:cs="Times New Roman"/>
            <w:color w:val="2E74B5" w:themeColor="accent1" w:themeShade="BF"/>
            <w:sz w:val="20"/>
            <w:szCs w:val="20"/>
          </w:rPr>
          <w:t>vēstulē Nr.</w:t>
        </w:r>
        <w:r w:rsidRPr="00B5175D">
          <w:rPr>
            <w:rStyle w:val="ab"/>
            <w:rFonts w:cs="Times New Roman"/>
            <w:color w:val="2E74B5" w:themeColor="accent1" w:themeShade="BF"/>
            <w:sz w:val="20"/>
            <w:szCs w:val="20"/>
            <w:lang w:eastAsia="lv-LV"/>
          </w:rPr>
          <w:t>233.9/18-27-12/15</w:t>
        </w:r>
      </w:hyperlink>
      <w:r w:rsidRPr="00B5175D">
        <w:rPr>
          <w:rFonts w:cs="Times New Roman"/>
          <w:color w:val="2E74B5" w:themeColor="accent1" w:themeShade="BF"/>
          <w:sz w:val="20"/>
          <w:szCs w:val="20"/>
          <w:lang w:eastAsia="lv-LV"/>
        </w:rPr>
        <w:t xml:space="preserve"> </w:t>
      </w:r>
      <w:r w:rsidRPr="00B5175D">
        <w:rPr>
          <w:rFonts w:cs="Times New Roman"/>
          <w:sz w:val="20"/>
          <w:szCs w:val="20"/>
          <w:lang w:eastAsia="lv-LV"/>
        </w:rPr>
        <w:t>uzdotajiem jautājumiem, 1.lpp.</w:t>
      </w:r>
      <w:r w:rsidRPr="00B5175D">
        <w:rPr>
          <w:rFonts w:cs="Times New Roman"/>
          <w:sz w:val="20"/>
          <w:szCs w:val="20"/>
        </w:rPr>
        <w:t xml:space="preserve">  Komisijas 16.02.2015. </w:t>
      </w:r>
      <w:hyperlink r:id="rId58" w:history="1">
        <w:r w:rsidRPr="00B5175D">
          <w:rPr>
            <w:rStyle w:val="ab"/>
            <w:rFonts w:cs="Times New Roman"/>
            <w:color w:val="2E74B5" w:themeColor="accent1" w:themeShade="BF"/>
            <w:sz w:val="20"/>
            <w:szCs w:val="20"/>
          </w:rPr>
          <w:t>sēdes protokols</w:t>
        </w:r>
      </w:hyperlink>
      <w:r w:rsidRPr="00B5175D">
        <w:rPr>
          <w:rFonts w:cs="Times New Roman"/>
          <w:color w:val="2E74B5" w:themeColor="accent1" w:themeShade="BF"/>
          <w:sz w:val="20"/>
          <w:szCs w:val="20"/>
        </w:rPr>
        <w:t xml:space="preserve"> </w:t>
      </w:r>
      <w:r w:rsidRPr="00B5175D">
        <w:rPr>
          <w:rFonts w:cs="Times New Roman"/>
          <w:sz w:val="20"/>
          <w:szCs w:val="20"/>
        </w:rPr>
        <w:t>Nr.10, 3.–4.lpp.</w:t>
      </w:r>
    </w:p>
  </w:footnote>
  <w:footnote w:id="56">
    <w:p w:rsidR="00875995" w:rsidRPr="00B5175D" w:rsidRDefault="00875995" w:rsidP="0008019A">
      <w:pPr>
        <w:pStyle w:val="a8"/>
        <w:rPr>
          <w:rFonts w:cs="Times New Roman"/>
        </w:rPr>
      </w:pPr>
      <w:r w:rsidRPr="00B5175D">
        <w:rPr>
          <w:rStyle w:val="aa"/>
          <w:rFonts w:cs="Times New Roman"/>
        </w:rPr>
        <w:footnoteRef/>
      </w:r>
      <w:r w:rsidRPr="00B5175D">
        <w:rPr>
          <w:rFonts w:cs="Times New Roman"/>
        </w:rPr>
        <w:t xml:space="preserve"> Būvniecības nozares attīstības </w:t>
      </w:r>
      <w:hyperlink r:id="rId59" w:history="1">
        <w:r w:rsidRPr="00B5175D">
          <w:rPr>
            <w:rStyle w:val="ab"/>
            <w:rFonts w:cs="Times New Roman"/>
            <w:color w:val="2E74B5" w:themeColor="accent1" w:themeShade="BF"/>
          </w:rPr>
          <w:t>pamatnostādņu</w:t>
        </w:r>
      </w:hyperlink>
      <w:r w:rsidRPr="00B5175D">
        <w:rPr>
          <w:rFonts w:cs="Times New Roman"/>
        </w:rPr>
        <w:t xml:space="preserve"> 2009.–2013.gadam projekts (informatīvā daļa), 16.lpp. </w:t>
      </w:r>
    </w:p>
  </w:footnote>
  <w:footnote w:id="57">
    <w:p w:rsidR="00875995" w:rsidRPr="00B5175D" w:rsidRDefault="00875995" w:rsidP="00552408">
      <w:pPr>
        <w:rPr>
          <w:rFonts w:cs="Times New Roman"/>
          <w:i/>
          <w:sz w:val="20"/>
          <w:szCs w:val="20"/>
        </w:rPr>
      </w:pPr>
      <w:r w:rsidRPr="00B5175D">
        <w:rPr>
          <w:rStyle w:val="aa"/>
          <w:rFonts w:cs="Times New Roman"/>
          <w:sz w:val="20"/>
          <w:szCs w:val="20"/>
        </w:rPr>
        <w:footnoteRef/>
      </w:r>
      <w:r w:rsidRPr="00B5175D">
        <w:rPr>
          <w:rFonts w:cs="Times New Roman"/>
          <w:sz w:val="20"/>
          <w:szCs w:val="20"/>
          <w:lang w:eastAsia="lv-LV"/>
        </w:rPr>
        <w:t xml:space="preserve"> Ekonomikas ministrijas 08.01.2015. </w:t>
      </w:r>
      <w:hyperlink r:id="rId60" w:history="1">
        <w:r w:rsidRPr="00B5175D">
          <w:rPr>
            <w:rStyle w:val="ab"/>
            <w:rFonts w:cs="Times New Roman"/>
            <w:sz w:val="20"/>
            <w:szCs w:val="20"/>
            <w:lang w:eastAsia="lv-LV"/>
          </w:rPr>
          <w:t>vēstule Nr.1-1-150</w:t>
        </w:r>
      </w:hyperlink>
      <w:r w:rsidRPr="00B5175D">
        <w:rPr>
          <w:rFonts w:cs="Times New Roman"/>
          <w:sz w:val="20"/>
          <w:szCs w:val="20"/>
          <w:lang w:eastAsia="lv-LV"/>
        </w:rPr>
        <w:t xml:space="preserve"> par atbildēm uz Komisijas 29.12.2014. </w:t>
      </w:r>
      <w:hyperlink r:id="rId61" w:history="1">
        <w:r w:rsidRPr="00B5175D">
          <w:rPr>
            <w:rStyle w:val="ab"/>
            <w:rFonts w:cs="Times New Roman"/>
            <w:sz w:val="20"/>
            <w:szCs w:val="20"/>
            <w:lang w:eastAsia="lv-LV"/>
          </w:rPr>
          <w:t>vēstulē Nr.233.9/18-14-12/14</w:t>
        </w:r>
      </w:hyperlink>
      <w:r w:rsidRPr="00B5175D">
        <w:rPr>
          <w:rFonts w:cs="Times New Roman"/>
          <w:sz w:val="20"/>
          <w:szCs w:val="20"/>
          <w:lang w:eastAsia="lv-LV"/>
        </w:rPr>
        <w:t xml:space="preserve"> uzdotajiem jautājumiem, 2.lpp.</w:t>
      </w:r>
      <w:r w:rsidRPr="00B5175D">
        <w:rPr>
          <w:rFonts w:cs="Times New Roman"/>
          <w:sz w:val="20"/>
          <w:szCs w:val="20"/>
        </w:rPr>
        <w:t xml:space="preserve"> </w:t>
      </w:r>
      <w:r w:rsidRPr="00B5175D">
        <w:rPr>
          <w:rFonts w:cs="Times New Roman"/>
          <w:sz w:val="20"/>
          <w:szCs w:val="20"/>
          <w:lang w:eastAsia="lv-LV"/>
        </w:rPr>
        <w:t xml:space="preserve">Ekonomikas ministrijas sagatavotā likumprojekta (VSS-1706) “Grozījumi Būvniecības likumā” </w:t>
      </w:r>
      <w:hyperlink r:id="rId62" w:history="1">
        <w:r w:rsidRPr="00B5175D">
          <w:rPr>
            <w:rStyle w:val="ab"/>
            <w:rFonts w:cs="Times New Roman"/>
            <w:sz w:val="20"/>
            <w:szCs w:val="20"/>
            <w:lang w:eastAsia="lv-LV"/>
          </w:rPr>
          <w:t>anotācijas</w:t>
        </w:r>
      </w:hyperlink>
      <w:r w:rsidRPr="00B5175D">
        <w:rPr>
          <w:rFonts w:cs="Times New Roman"/>
          <w:sz w:val="20"/>
          <w:szCs w:val="20"/>
          <w:lang w:eastAsia="lv-LV"/>
        </w:rPr>
        <w:t xml:space="preserve"> I sadaļas “Kādēļ normatīvais akts ir vajadzīgs” 3.punkts, III sadaļas  “Kāda var būt normatīvā akta ietekme uz valsts budžetu un pašvaldību budžetiem” 6.punkts.</w:t>
      </w:r>
    </w:p>
  </w:footnote>
  <w:footnote w:id="58">
    <w:p w:rsidR="00875995" w:rsidRPr="00B5175D" w:rsidRDefault="00875995" w:rsidP="0008019A">
      <w:pPr>
        <w:pStyle w:val="a8"/>
        <w:rPr>
          <w:rFonts w:cs="Times New Roman"/>
          <w:color w:val="000000" w:themeColor="text1"/>
        </w:rPr>
      </w:pPr>
      <w:r w:rsidRPr="00B5175D">
        <w:rPr>
          <w:rStyle w:val="aa"/>
          <w:rFonts w:cs="Times New Roman"/>
        </w:rPr>
        <w:footnoteRef/>
      </w:r>
      <w:r w:rsidRPr="00B5175D">
        <w:rPr>
          <w:rFonts w:cs="Times New Roman"/>
        </w:rPr>
        <w:t xml:space="preserve"> V.Dombrovska 12.03.2015. </w:t>
      </w:r>
      <w:hyperlink r:id="rId63" w:history="1">
        <w:r w:rsidRPr="00B5175D">
          <w:rPr>
            <w:rStyle w:val="ab"/>
            <w:rFonts w:cs="Times New Roman"/>
            <w:color w:val="auto"/>
            <w:u w:val="none"/>
          </w:rPr>
          <w:t>vēstule</w:t>
        </w:r>
      </w:hyperlink>
      <w:r w:rsidRPr="00B5175D">
        <w:rPr>
          <w:rFonts w:cs="Times New Roman"/>
        </w:rPr>
        <w:t xml:space="preserve"> par atbildēm uz Komisijas 16.02.2015. </w:t>
      </w:r>
      <w:hyperlink r:id="rId64" w:history="1">
        <w:r w:rsidRPr="00B5175D">
          <w:rPr>
            <w:rStyle w:val="ab"/>
            <w:rFonts w:cs="Times New Roman"/>
          </w:rPr>
          <w:t>vēstulē Nr.</w:t>
        </w:r>
        <w:r w:rsidRPr="00B5175D">
          <w:rPr>
            <w:rStyle w:val="ab"/>
            <w:rFonts w:cs="Times New Roman"/>
            <w:lang w:eastAsia="lv-LV"/>
          </w:rPr>
          <w:t>233.9/18-27-12/15</w:t>
        </w:r>
      </w:hyperlink>
      <w:r w:rsidRPr="00B5175D">
        <w:rPr>
          <w:rFonts w:cs="Times New Roman"/>
          <w:lang w:eastAsia="lv-LV"/>
        </w:rPr>
        <w:t xml:space="preserve"> uzdotajiem jautājumiem,</w:t>
      </w:r>
      <w:r w:rsidRPr="00B5175D">
        <w:rPr>
          <w:rFonts w:cs="Times New Roman"/>
        </w:rPr>
        <w:t xml:space="preserve"> </w:t>
      </w:r>
      <w:hyperlink r:id="rId65" w:history="1">
        <w:r w:rsidRPr="00B5175D">
          <w:rPr>
            <w:rStyle w:val="ab"/>
            <w:rFonts w:cs="Times New Roman"/>
          </w:rPr>
          <w:t>vēstules 2.pielikums</w:t>
        </w:r>
      </w:hyperlink>
      <w:r w:rsidRPr="00B5175D">
        <w:rPr>
          <w:rFonts w:cs="Times New Roman"/>
        </w:rPr>
        <w:t xml:space="preserve">. Komisijas 16.02.2015. </w:t>
      </w:r>
      <w:hyperlink r:id="rId66" w:history="1">
        <w:r w:rsidRPr="00B5175D">
          <w:rPr>
            <w:rStyle w:val="ab"/>
            <w:rFonts w:cs="Times New Roman"/>
          </w:rPr>
          <w:t>sēdes protokols</w:t>
        </w:r>
      </w:hyperlink>
      <w:r w:rsidRPr="00B5175D">
        <w:rPr>
          <w:rFonts w:cs="Times New Roman"/>
        </w:rPr>
        <w:t xml:space="preserve"> Nr.10, 3.–4.lpp.</w:t>
      </w:r>
      <w:r w:rsidRPr="00B5175D">
        <w:rPr>
          <w:rFonts w:cs="Times New Roman"/>
          <w:lang w:eastAsia="lv-LV"/>
        </w:rPr>
        <w:t xml:space="preserve"> </w:t>
      </w:r>
    </w:p>
  </w:footnote>
  <w:footnote w:id="59">
    <w:p w:rsidR="00875995" w:rsidRPr="00B5175D" w:rsidRDefault="00875995" w:rsidP="0008019A">
      <w:pPr>
        <w:pStyle w:val="a8"/>
        <w:rPr>
          <w:rFonts w:cs="Times New Roman"/>
          <w:i/>
        </w:rPr>
      </w:pPr>
      <w:r w:rsidRPr="00B5175D">
        <w:rPr>
          <w:rStyle w:val="aa"/>
          <w:rFonts w:cs="Times New Roman"/>
        </w:rPr>
        <w:footnoteRef/>
      </w:r>
      <w:r w:rsidRPr="00B5175D">
        <w:rPr>
          <w:rFonts w:cs="Times New Roman"/>
        </w:rPr>
        <w:t xml:space="preserve"> Balodis R., </w:t>
      </w:r>
      <w:proofErr w:type="spellStart"/>
      <w:r w:rsidRPr="00B5175D">
        <w:rPr>
          <w:rFonts w:cs="Times New Roman"/>
        </w:rPr>
        <w:t>Pleps</w:t>
      </w:r>
      <w:proofErr w:type="spellEnd"/>
      <w:r w:rsidRPr="00B5175D">
        <w:rPr>
          <w:rFonts w:cs="Times New Roman"/>
        </w:rPr>
        <w:t xml:space="preserve"> J. </w:t>
      </w:r>
      <w:proofErr w:type="spellStart"/>
      <w:r w:rsidRPr="00B5175D">
        <w:rPr>
          <w:rFonts w:cs="Times New Roman"/>
          <w:i/>
        </w:rPr>
        <w:t>Financial</w:t>
      </w:r>
      <w:proofErr w:type="spellEnd"/>
      <w:r w:rsidRPr="00B5175D">
        <w:rPr>
          <w:rFonts w:cs="Times New Roman"/>
          <w:i/>
        </w:rPr>
        <w:t xml:space="preserve"> </w:t>
      </w:r>
      <w:proofErr w:type="spellStart"/>
      <w:r w:rsidRPr="00B5175D">
        <w:rPr>
          <w:rFonts w:cs="Times New Roman"/>
          <w:i/>
        </w:rPr>
        <w:t>Crisis</w:t>
      </w:r>
      <w:proofErr w:type="spellEnd"/>
      <w:r w:rsidRPr="00B5175D">
        <w:rPr>
          <w:rFonts w:cs="Times New Roman"/>
          <w:i/>
        </w:rPr>
        <w:t xml:space="preserve"> </w:t>
      </w:r>
      <w:proofErr w:type="spellStart"/>
      <w:r w:rsidRPr="00B5175D">
        <w:rPr>
          <w:rFonts w:cs="Times New Roman"/>
          <w:i/>
        </w:rPr>
        <w:t>and</w:t>
      </w:r>
      <w:proofErr w:type="spellEnd"/>
      <w:r w:rsidRPr="00B5175D">
        <w:rPr>
          <w:rFonts w:cs="Times New Roman"/>
          <w:i/>
        </w:rPr>
        <w:t xml:space="preserve"> </w:t>
      </w:r>
      <w:proofErr w:type="spellStart"/>
      <w:r w:rsidRPr="00B5175D">
        <w:rPr>
          <w:rFonts w:cs="Times New Roman"/>
          <w:i/>
        </w:rPr>
        <w:t>the</w:t>
      </w:r>
      <w:proofErr w:type="spellEnd"/>
      <w:r w:rsidRPr="00B5175D">
        <w:rPr>
          <w:rFonts w:cs="Times New Roman"/>
          <w:i/>
        </w:rPr>
        <w:t xml:space="preserve"> </w:t>
      </w:r>
      <w:proofErr w:type="spellStart"/>
      <w:r w:rsidRPr="00B5175D">
        <w:rPr>
          <w:rFonts w:cs="Times New Roman"/>
          <w:i/>
        </w:rPr>
        <w:t>Constitution</w:t>
      </w:r>
      <w:proofErr w:type="spellEnd"/>
      <w:r w:rsidRPr="00B5175D">
        <w:rPr>
          <w:rFonts w:cs="Times New Roman"/>
          <w:i/>
        </w:rPr>
        <w:t xml:space="preserve"> </w:t>
      </w:r>
      <w:proofErr w:type="spellStart"/>
      <w:r w:rsidRPr="00B5175D">
        <w:rPr>
          <w:rFonts w:cs="Times New Roman"/>
          <w:i/>
        </w:rPr>
        <w:t>in</w:t>
      </w:r>
      <w:proofErr w:type="spellEnd"/>
      <w:r w:rsidRPr="00B5175D">
        <w:rPr>
          <w:rFonts w:cs="Times New Roman"/>
          <w:i/>
        </w:rPr>
        <w:t xml:space="preserve"> </w:t>
      </w:r>
      <w:proofErr w:type="spellStart"/>
      <w:r w:rsidRPr="00B5175D">
        <w:rPr>
          <w:rFonts w:cs="Times New Roman"/>
          <w:i/>
        </w:rPr>
        <w:t>Latvia</w:t>
      </w:r>
      <w:proofErr w:type="spellEnd"/>
      <w:r w:rsidRPr="00B5175D">
        <w:rPr>
          <w:rFonts w:cs="Times New Roman"/>
          <w:i/>
        </w:rPr>
        <w:t xml:space="preserve">. </w:t>
      </w:r>
      <w:proofErr w:type="spellStart"/>
      <w:r w:rsidRPr="00B5175D">
        <w:rPr>
          <w:rFonts w:cs="Times New Roman"/>
        </w:rPr>
        <w:t>Grām</w:t>
      </w:r>
      <w:proofErr w:type="spellEnd"/>
      <w:r w:rsidRPr="00B5175D">
        <w:rPr>
          <w:rFonts w:cs="Times New Roman"/>
        </w:rPr>
        <w:t>.</w:t>
      </w:r>
      <w:r w:rsidRPr="00B5175D">
        <w:rPr>
          <w:rFonts w:cs="Times New Roman"/>
          <w:i/>
        </w:rPr>
        <w:t xml:space="preserve"> </w:t>
      </w:r>
      <w:proofErr w:type="spellStart"/>
      <w:r w:rsidRPr="00B5175D">
        <w:rPr>
          <w:rFonts w:cs="Times New Roman"/>
          <w:i/>
        </w:rPr>
        <w:t>Constitution</w:t>
      </w:r>
      <w:proofErr w:type="spellEnd"/>
      <w:r w:rsidRPr="00B5175D">
        <w:rPr>
          <w:rFonts w:cs="Times New Roman"/>
          <w:i/>
        </w:rPr>
        <w:t xml:space="preserve"> </w:t>
      </w:r>
      <w:proofErr w:type="spellStart"/>
      <w:r w:rsidRPr="00B5175D">
        <w:rPr>
          <w:rFonts w:cs="Times New Roman"/>
          <w:i/>
        </w:rPr>
        <w:t>in</w:t>
      </w:r>
      <w:proofErr w:type="spellEnd"/>
      <w:r w:rsidRPr="00B5175D">
        <w:rPr>
          <w:rFonts w:cs="Times New Roman"/>
          <w:i/>
        </w:rPr>
        <w:t xml:space="preserve"> </w:t>
      </w:r>
      <w:proofErr w:type="spellStart"/>
      <w:r w:rsidRPr="00B5175D">
        <w:rPr>
          <w:rFonts w:cs="Times New Roman"/>
          <w:i/>
        </w:rPr>
        <w:t>the</w:t>
      </w:r>
      <w:proofErr w:type="spellEnd"/>
      <w:r w:rsidRPr="00B5175D">
        <w:rPr>
          <w:rFonts w:cs="Times New Roman"/>
          <w:i/>
        </w:rPr>
        <w:t xml:space="preserve"> </w:t>
      </w:r>
      <w:proofErr w:type="spellStart"/>
      <w:r w:rsidRPr="00B5175D">
        <w:rPr>
          <w:rFonts w:cs="Times New Roman"/>
          <w:i/>
        </w:rPr>
        <w:t>Global</w:t>
      </w:r>
      <w:proofErr w:type="spellEnd"/>
      <w:r w:rsidRPr="00B5175D">
        <w:rPr>
          <w:rFonts w:cs="Times New Roman"/>
          <w:i/>
        </w:rPr>
        <w:t xml:space="preserve"> </w:t>
      </w:r>
      <w:proofErr w:type="spellStart"/>
      <w:r w:rsidRPr="00B5175D">
        <w:rPr>
          <w:rFonts w:cs="Times New Roman"/>
          <w:i/>
        </w:rPr>
        <w:t>Financial</w:t>
      </w:r>
      <w:proofErr w:type="spellEnd"/>
      <w:r w:rsidRPr="00B5175D">
        <w:rPr>
          <w:rFonts w:cs="Times New Roman"/>
          <w:i/>
        </w:rPr>
        <w:t xml:space="preserve"> </w:t>
      </w:r>
      <w:proofErr w:type="spellStart"/>
      <w:r w:rsidRPr="00B5175D">
        <w:rPr>
          <w:rFonts w:cs="Times New Roman"/>
          <w:i/>
        </w:rPr>
        <w:t>Crisis</w:t>
      </w:r>
      <w:proofErr w:type="spellEnd"/>
      <w:r w:rsidRPr="00B5175D">
        <w:rPr>
          <w:rFonts w:cs="Times New Roman"/>
          <w:i/>
        </w:rPr>
        <w:t>.</w:t>
      </w:r>
      <w:r w:rsidRPr="00B5175D">
        <w:rPr>
          <w:rStyle w:val="apple-converted-space"/>
          <w:rFonts w:cs="Times New Roman"/>
          <w:i/>
        </w:rPr>
        <w:t xml:space="preserve"> </w:t>
      </w:r>
      <w:r w:rsidRPr="00B5175D">
        <w:rPr>
          <w:rFonts w:cs="Times New Roman"/>
          <w:i/>
          <w:iCs/>
        </w:rPr>
        <w:t xml:space="preserve">A </w:t>
      </w:r>
      <w:proofErr w:type="spellStart"/>
      <w:r w:rsidRPr="00B5175D">
        <w:rPr>
          <w:rFonts w:cs="Times New Roman"/>
          <w:i/>
          <w:iCs/>
        </w:rPr>
        <w:t>Comparative</w:t>
      </w:r>
      <w:proofErr w:type="spellEnd"/>
      <w:r w:rsidRPr="00B5175D">
        <w:rPr>
          <w:rFonts w:cs="Times New Roman"/>
          <w:i/>
          <w:iCs/>
        </w:rPr>
        <w:t xml:space="preserve"> </w:t>
      </w:r>
      <w:proofErr w:type="spellStart"/>
      <w:r w:rsidRPr="00B5175D">
        <w:rPr>
          <w:rFonts w:cs="Times New Roman"/>
          <w:i/>
          <w:iCs/>
        </w:rPr>
        <w:t>Analysis</w:t>
      </w:r>
      <w:proofErr w:type="spellEnd"/>
      <w:r w:rsidRPr="00B5175D">
        <w:rPr>
          <w:rStyle w:val="apple-converted-space"/>
          <w:rFonts w:cs="Times New Roman"/>
          <w:i/>
          <w:iCs/>
        </w:rPr>
        <w:t> </w:t>
      </w:r>
      <w:r w:rsidRPr="00B5175D">
        <w:rPr>
          <w:rFonts w:cs="Times New Roman"/>
          <w:i/>
        </w:rPr>
        <w:t>(</w:t>
      </w:r>
      <w:proofErr w:type="spellStart"/>
      <w:r w:rsidRPr="00B5175D">
        <w:rPr>
          <w:rFonts w:cs="Times New Roman"/>
          <w:i/>
        </w:rPr>
        <w:t>Ed</w:t>
      </w:r>
      <w:proofErr w:type="spellEnd"/>
      <w:r w:rsidRPr="00B5175D">
        <w:rPr>
          <w:rFonts w:cs="Times New Roman"/>
          <w:i/>
        </w:rPr>
        <w:t xml:space="preserve">. </w:t>
      </w:r>
      <w:proofErr w:type="spellStart"/>
      <w:r w:rsidRPr="00B5175D">
        <w:rPr>
          <w:rFonts w:cs="Times New Roman"/>
          <w:i/>
        </w:rPr>
        <w:t>Xenophon</w:t>
      </w:r>
      <w:proofErr w:type="spellEnd"/>
      <w:r w:rsidRPr="00B5175D">
        <w:rPr>
          <w:rFonts w:cs="Times New Roman"/>
          <w:i/>
        </w:rPr>
        <w:t xml:space="preserve"> </w:t>
      </w:r>
      <w:proofErr w:type="spellStart"/>
      <w:r w:rsidRPr="00B5175D">
        <w:rPr>
          <w:rFonts w:cs="Times New Roman"/>
          <w:i/>
        </w:rPr>
        <w:t>Contiades</w:t>
      </w:r>
      <w:proofErr w:type="spellEnd"/>
      <w:r w:rsidRPr="00B5175D">
        <w:rPr>
          <w:rFonts w:cs="Times New Roman"/>
          <w:i/>
        </w:rPr>
        <w:t xml:space="preserve">). </w:t>
      </w:r>
      <w:proofErr w:type="spellStart"/>
      <w:r w:rsidRPr="00B5175D">
        <w:rPr>
          <w:rFonts w:cs="Times New Roman"/>
          <w:i/>
        </w:rPr>
        <w:t>Centre</w:t>
      </w:r>
      <w:proofErr w:type="spellEnd"/>
      <w:r w:rsidRPr="00B5175D">
        <w:rPr>
          <w:rFonts w:cs="Times New Roman"/>
          <w:i/>
        </w:rPr>
        <w:t xml:space="preserve"> </w:t>
      </w:r>
      <w:proofErr w:type="spellStart"/>
      <w:r w:rsidRPr="00B5175D">
        <w:rPr>
          <w:rFonts w:cs="Times New Roman"/>
          <w:i/>
        </w:rPr>
        <w:t>for</w:t>
      </w:r>
      <w:proofErr w:type="spellEnd"/>
      <w:r w:rsidRPr="00B5175D">
        <w:rPr>
          <w:rFonts w:cs="Times New Roman"/>
          <w:i/>
        </w:rPr>
        <w:t xml:space="preserve"> </w:t>
      </w:r>
      <w:proofErr w:type="spellStart"/>
      <w:r w:rsidRPr="00B5175D">
        <w:rPr>
          <w:rFonts w:cs="Times New Roman"/>
          <w:i/>
        </w:rPr>
        <w:t>European</w:t>
      </w:r>
      <w:proofErr w:type="spellEnd"/>
      <w:r w:rsidRPr="00B5175D">
        <w:rPr>
          <w:rFonts w:cs="Times New Roman"/>
          <w:i/>
        </w:rPr>
        <w:t xml:space="preserve"> </w:t>
      </w:r>
      <w:proofErr w:type="spellStart"/>
      <w:r w:rsidRPr="00B5175D">
        <w:rPr>
          <w:rFonts w:cs="Times New Roman"/>
          <w:i/>
        </w:rPr>
        <w:t>Constitutional</w:t>
      </w:r>
      <w:proofErr w:type="spellEnd"/>
      <w:r w:rsidRPr="00B5175D">
        <w:rPr>
          <w:rFonts w:cs="Times New Roman"/>
          <w:i/>
        </w:rPr>
        <w:t xml:space="preserve"> </w:t>
      </w:r>
      <w:proofErr w:type="spellStart"/>
      <w:r w:rsidRPr="00B5175D">
        <w:rPr>
          <w:rFonts w:cs="Times New Roman"/>
          <w:i/>
        </w:rPr>
        <w:t>Law</w:t>
      </w:r>
      <w:proofErr w:type="spellEnd"/>
      <w:r w:rsidRPr="00B5175D">
        <w:rPr>
          <w:rFonts w:cs="Times New Roman"/>
          <w:i/>
        </w:rPr>
        <w:t xml:space="preserve">. </w:t>
      </w:r>
      <w:proofErr w:type="spellStart"/>
      <w:r w:rsidRPr="00B5175D">
        <w:rPr>
          <w:rFonts w:cs="Times New Roman"/>
          <w:i/>
        </w:rPr>
        <w:t>Greece</w:t>
      </w:r>
      <w:proofErr w:type="spellEnd"/>
      <w:r w:rsidRPr="00B5175D">
        <w:rPr>
          <w:rFonts w:cs="Times New Roman"/>
          <w:i/>
        </w:rPr>
        <w:t>,  </w:t>
      </w:r>
      <w:r w:rsidRPr="00B5175D">
        <w:rPr>
          <w:rFonts w:cs="Times New Roman"/>
          <w:i/>
          <w:iCs/>
        </w:rPr>
        <w:t>ASHGATE 2013.</w:t>
      </w:r>
      <w:r w:rsidRPr="00B5175D">
        <w:rPr>
          <w:rStyle w:val="apple-converted-space"/>
          <w:rFonts w:cs="Times New Roman"/>
          <w:i/>
          <w:iCs/>
        </w:rPr>
        <w:t xml:space="preserve"> </w:t>
      </w:r>
      <w:r w:rsidRPr="00B5175D">
        <w:rPr>
          <w:rFonts w:cs="Times New Roman"/>
          <w:i/>
        </w:rPr>
        <w:t>p.115.–140.</w:t>
      </w:r>
    </w:p>
  </w:footnote>
  <w:footnote w:id="60">
    <w:p w:rsidR="00875995" w:rsidRPr="00B5175D" w:rsidRDefault="00875995" w:rsidP="0008019A">
      <w:pPr>
        <w:pStyle w:val="a8"/>
        <w:rPr>
          <w:rFonts w:cs="Times New Roman"/>
        </w:rPr>
      </w:pPr>
      <w:r w:rsidRPr="00B5175D">
        <w:rPr>
          <w:rStyle w:val="aa"/>
          <w:rFonts w:cs="Times New Roman"/>
          <w:color w:val="000000" w:themeColor="text1"/>
        </w:rPr>
        <w:footnoteRef/>
      </w:r>
      <w:r w:rsidRPr="00B5175D">
        <w:rPr>
          <w:rFonts w:cs="Times New Roman"/>
          <w:color w:val="000000" w:themeColor="text1"/>
        </w:rPr>
        <w:t xml:space="preserve"> Saeimas likumprojektu datubāze. Pieejams: </w:t>
      </w:r>
      <w:hyperlink r:id="rId67" w:history="1">
        <w:r w:rsidRPr="00B5175D">
          <w:rPr>
            <w:rStyle w:val="ab"/>
            <w:rFonts w:cs="Times New Roman"/>
          </w:rPr>
          <w:t>http://goo.gl/gokxIF</w:t>
        </w:r>
      </w:hyperlink>
      <w:r w:rsidRPr="00B5175D">
        <w:rPr>
          <w:rFonts w:cs="Times New Roman"/>
          <w:color w:val="000000" w:themeColor="text1"/>
        </w:rPr>
        <w:t xml:space="preserve"> </w:t>
      </w:r>
      <w:r w:rsidRPr="00B5175D">
        <w:rPr>
          <w:rFonts w:cs="Times New Roman"/>
        </w:rPr>
        <w:t>(Nr.1319/Lp9).</w:t>
      </w:r>
    </w:p>
  </w:footnote>
  <w:footnote w:id="61">
    <w:p w:rsidR="00875995" w:rsidRPr="00B5175D" w:rsidRDefault="00875995" w:rsidP="0008019A">
      <w:pPr>
        <w:pStyle w:val="a8"/>
        <w:rPr>
          <w:rFonts w:cs="Times New Roman"/>
        </w:rPr>
      </w:pPr>
      <w:r w:rsidRPr="00B5175D">
        <w:rPr>
          <w:rStyle w:val="aa"/>
          <w:rFonts w:cs="Times New Roman"/>
        </w:rPr>
        <w:footnoteRef/>
      </w:r>
      <w:r w:rsidRPr="00B5175D">
        <w:rPr>
          <w:rFonts w:cs="Times New Roman"/>
        </w:rPr>
        <w:t xml:space="preserve">12.06.2009. pieņemtā likuma “Grozījumi Būvniecības likumā” likumprojekta  </w:t>
      </w:r>
      <w:hyperlink r:id="rId68" w:history="1">
        <w:r w:rsidRPr="00B5175D">
          <w:rPr>
            <w:rStyle w:val="ab"/>
            <w:rFonts w:cs="Times New Roman"/>
          </w:rPr>
          <w:t>anotācijas</w:t>
        </w:r>
      </w:hyperlink>
      <w:r w:rsidRPr="00B5175D">
        <w:rPr>
          <w:rFonts w:cs="Times New Roman"/>
        </w:rPr>
        <w:t xml:space="preserve"> </w:t>
      </w:r>
      <w:r w:rsidRPr="00B5175D">
        <w:rPr>
          <w:rFonts w:cs="Times New Roman"/>
          <w:lang w:eastAsia="lv-LV"/>
        </w:rPr>
        <w:t xml:space="preserve">I </w:t>
      </w:r>
      <w:r w:rsidRPr="00B5175D">
        <w:rPr>
          <w:rFonts w:cs="Times New Roman"/>
        </w:rPr>
        <w:t xml:space="preserve"> sadaļas “Kādēļ normatīvais akts ir vajadzīgs” 2.punkts.</w:t>
      </w:r>
    </w:p>
  </w:footnote>
  <w:footnote w:id="62">
    <w:p w:rsidR="00875995" w:rsidRPr="00B5175D" w:rsidRDefault="00875995" w:rsidP="0008019A">
      <w:pPr>
        <w:pStyle w:val="a8"/>
        <w:rPr>
          <w:rFonts w:cs="Times New Roman"/>
        </w:rPr>
      </w:pPr>
      <w:r w:rsidRPr="00B5175D">
        <w:rPr>
          <w:rStyle w:val="aa"/>
          <w:rFonts w:cs="Times New Roman"/>
        </w:rPr>
        <w:footnoteRef/>
      </w:r>
      <w:r w:rsidRPr="00B5175D">
        <w:rPr>
          <w:rFonts w:cs="Times New Roman"/>
        </w:rPr>
        <w:t xml:space="preserve"> Turpat,</w:t>
      </w:r>
      <w:r w:rsidRPr="00B5175D">
        <w:rPr>
          <w:rFonts w:cs="Times New Roman"/>
          <w:lang w:eastAsia="lv-LV"/>
        </w:rPr>
        <w:t xml:space="preserve"> III </w:t>
      </w:r>
      <w:r w:rsidRPr="00B5175D">
        <w:rPr>
          <w:rFonts w:cs="Times New Roman"/>
        </w:rPr>
        <w:t xml:space="preserve"> sadaļas “Kāda var būt normatīvā akta ietekme uz valsts un pašvaldību budžetiem” 6.punkts.</w:t>
      </w:r>
    </w:p>
  </w:footnote>
  <w:footnote w:id="63">
    <w:p w:rsidR="00875995" w:rsidRPr="00B5175D" w:rsidRDefault="00875995">
      <w:pPr>
        <w:pStyle w:val="a8"/>
        <w:rPr>
          <w:rFonts w:cs="Times New Roman"/>
        </w:rPr>
      </w:pPr>
      <w:r w:rsidRPr="00B5175D">
        <w:rPr>
          <w:rStyle w:val="aa"/>
          <w:rFonts w:cs="Times New Roman"/>
        </w:rPr>
        <w:footnoteRef/>
      </w:r>
      <w:r w:rsidRPr="00B5175D">
        <w:rPr>
          <w:rFonts w:cs="Times New Roman"/>
        </w:rPr>
        <w:t xml:space="preserve"> </w:t>
      </w:r>
      <w:r w:rsidRPr="00B5175D">
        <w:rPr>
          <w:rFonts w:cs="Times New Roman"/>
          <w:lang w:eastAsia="lv-LV"/>
        </w:rPr>
        <w:t xml:space="preserve">Ekonomikas ministrijas 08.01.2015. </w:t>
      </w:r>
      <w:hyperlink r:id="rId69" w:history="1">
        <w:r w:rsidRPr="00B5175D">
          <w:rPr>
            <w:rStyle w:val="ab"/>
            <w:rFonts w:cs="Times New Roman"/>
            <w:lang w:eastAsia="lv-LV"/>
          </w:rPr>
          <w:t>vēstule Nr.1-1-150</w:t>
        </w:r>
      </w:hyperlink>
      <w:r w:rsidRPr="00B5175D">
        <w:rPr>
          <w:rFonts w:cs="Times New Roman"/>
          <w:lang w:eastAsia="lv-LV"/>
        </w:rPr>
        <w:t xml:space="preserve"> par atbildēm uz Komisijas 29.12.2014. </w:t>
      </w:r>
      <w:hyperlink r:id="rId70" w:history="1">
        <w:r w:rsidRPr="00B5175D">
          <w:rPr>
            <w:rStyle w:val="ab"/>
            <w:rFonts w:cs="Times New Roman"/>
            <w:lang w:eastAsia="lv-LV"/>
          </w:rPr>
          <w:t>vēstulē Nr. 233.9/18-14-12/14</w:t>
        </w:r>
      </w:hyperlink>
      <w:r w:rsidRPr="00B5175D">
        <w:rPr>
          <w:rFonts w:cs="Times New Roman"/>
          <w:lang w:eastAsia="lv-LV"/>
        </w:rPr>
        <w:t xml:space="preserve"> uzdotajiem jautājumiem, 2.lpp. Komisijas</w:t>
      </w:r>
      <w:r w:rsidRPr="00B5175D">
        <w:rPr>
          <w:rFonts w:cs="Times New Roman"/>
        </w:rPr>
        <w:t xml:space="preserve">  12.01.2015. </w:t>
      </w:r>
      <w:hyperlink r:id="rId71" w:history="1">
        <w:r w:rsidRPr="00B5175D">
          <w:rPr>
            <w:rStyle w:val="ab"/>
            <w:rFonts w:cs="Times New Roman"/>
            <w:color w:val="2E74B5" w:themeColor="accent1" w:themeShade="BF"/>
          </w:rPr>
          <w:t>sēdes protokols</w:t>
        </w:r>
      </w:hyperlink>
      <w:r w:rsidRPr="00B5175D">
        <w:rPr>
          <w:rFonts w:cs="Times New Roman"/>
        </w:rPr>
        <w:t xml:space="preserve"> Nr.5, 3.lpp., Grozījumi Būvniecības likumā: pieņemts 12.06.2009. (zaudējis spēku)// Latvijas Vēstnesis, 26.06.2009., Nr.97.,  </w:t>
      </w:r>
      <w:hyperlink r:id="rId72" w:history="1">
        <w:r w:rsidRPr="00B5175D">
          <w:rPr>
            <w:rStyle w:val="ab"/>
            <w:rFonts w:cs="Times New Roman"/>
            <w:color w:val="2E74B5" w:themeColor="accent1" w:themeShade="BF"/>
          </w:rPr>
          <w:t>anotācija</w:t>
        </w:r>
      </w:hyperlink>
      <w:r w:rsidRPr="00B5175D">
        <w:rPr>
          <w:rFonts w:cs="Times New Roman"/>
          <w:color w:val="2E74B5" w:themeColor="accent1" w:themeShade="BF"/>
        </w:rPr>
        <w:t>.</w:t>
      </w:r>
      <w:r w:rsidRPr="00B5175D">
        <w:rPr>
          <w:rFonts w:cs="Times New Roman"/>
        </w:rPr>
        <w:t xml:space="preserve"> </w:t>
      </w:r>
    </w:p>
  </w:footnote>
  <w:footnote w:id="64">
    <w:p w:rsidR="00875995" w:rsidRPr="00B5175D" w:rsidRDefault="00875995" w:rsidP="00552408">
      <w:pPr>
        <w:pStyle w:val="a8"/>
        <w:rPr>
          <w:rFonts w:cs="Times New Roman"/>
        </w:rPr>
      </w:pPr>
      <w:r w:rsidRPr="00B5175D">
        <w:rPr>
          <w:rStyle w:val="aa"/>
          <w:rFonts w:cs="Times New Roman"/>
        </w:rPr>
        <w:footnoteRef/>
      </w:r>
      <w:r w:rsidRPr="00B5175D">
        <w:rPr>
          <w:rFonts w:cs="Times New Roman"/>
        </w:rPr>
        <w:t xml:space="preserve"> Latvijas Republikas 11.Saeimas Pieprasījumu komisijas sarakste pamatdarbības jautājumos [(2012.gada janvāris-decembris). 07.08.2012. Ministru kabineta atbildes vēstule Nr.18/TA-1471 uz Pieprasījumu komisijas vēstuli Nr.9/11-2-n/45-11/12.] Pieejama: Saeimas arhīvā. </w:t>
      </w:r>
    </w:p>
  </w:footnote>
  <w:footnote w:id="65">
    <w:p w:rsidR="00875995" w:rsidRPr="00B5175D" w:rsidRDefault="00875995" w:rsidP="00753CEE">
      <w:pPr>
        <w:pStyle w:val="a8"/>
        <w:rPr>
          <w:rFonts w:cs="Times New Roman"/>
          <w:color w:val="000000" w:themeColor="text1"/>
        </w:rPr>
      </w:pPr>
      <w:r w:rsidRPr="00B5175D">
        <w:rPr>
          <w:rStyle w:val="aa"/>
          <w:rFonts w:cs="Times New Roman"/>
          <w:color w:val="000000" w:themeColor="text1"/>
        </w:rPr>
        <w:footnoteRef/>
      </w:r>
      <w:r w:rsidRPr="00B5175D">
        <w:rPr>
          <w:rFonts w:cs="Times New Roman"/>
          <w:color w:val="000000" w:themeColor="text1"/>
        </w:rPr>
        <w:t xml:space="preserve"> Komisijas 16.03.2015</w:t>
      </w:r>
      <w:r w:rsidRPr="00B5175D">
        <w:rPr>
          <w:rFonts w:cs="Times New Roman"/>
        </w:rPr>
        <w:t xml:space="preserve">. </w:t>
      </w:r>
      <w:hyperlink r:id="rId73" w:history="1">
        <w:r w:rsidRPr="00B5175D">
          <w:rPr>
            <w:rStyle w:val="ab"/>
            <w:rFonts w:cs="Times New Roman"/>
            <w:color w:val="2E74B5" w:themeColor="accent1" w:themeShade="BF"/>
          </w:rPr>
          <w:t>sēdes protokols</w:t>
        </w:r>
      </w:hyperlink>
      <w:r w:rsidRPr="00B5175D">
        <w:rPr>
          <w:rFonts w:cs="Times New Roman"/>
        </w:rPr>
        <w:t xml:space="preserve"> </w:t>
      </w:r>
      <w:r w:rsidRPr="00B5175D">
        <w:rPr>
          <w:rFonts w:cs="Times New Roman"/>
          <w:color w:val="000000" w:themeColor="text1"/>
        </w:rPr>
        <w:t>Nr.13, 5.lpp., Komisijas 12.01.2015</w:t>
      </w:r>
      <w:r w:rsidRPr="00B5175D">
        <w:rPr>
          <w:rFonts w:cs="Times New Roman"/>
        </w:rPr>
        <w:t xml:space="preserve">. </w:t>
      </w:r>
      <w:hyperlink r:id="rId74" w:history="1">
        <w:r w:rsidRPr="00B5175D">
          <w:rPr>
            <w:rStyle w:val="ab"/>
            <w:rFonts w:cs="Times New Roman"/>
            <w:color w:val="2E74B5" w:themeColor="accent1" w:themeShade="BF"/>
          </w:rPr>
          <w:t>sēdes protokols</w:t>
        </w:r>
      </w:hyperlink>
      <w:r w:rsidRPr="00B5175D">
        <w:rPr>
          <w:rFonts w:cs="Times New Roman"/>
        </w:rPr>
        <w:t xml:space="preserve"> </w:t>
      </w:r>
      <w:r w:rsidRPr="00B5175D">
        <w:rPr>
          <w:rFonts w:cs="Times New Roman"/>
          <w:color w:val="000000" w:themeColor="text1"/>
        </w:rPr>
        <w:t>Nr.5, 5.lpp.</w:t>
      </w:r>
    </w:p>
  </w:footnote>
  <w:footnote w:id="66">
    <w:p w:rsidR="00875995" w:rsidRPr="00B5175D" w:rsidRDefault="00875995" w:rsidP="00753CEE">
      <w:pPr>
        <w:pStyle w:val="a8"/>
        <w:rPr>
          <w:rFonts w:cs="Times New Roman"/>
          <w:color w:val="000000" w:themeColor="text1"/>
        </w:rPr>
      </w:pPr>
      <w:r w:rsidRPr="00B5175D">
        <w:rPr>
          <w:rStyle w:val="aa"/>
          <w:rFonts w:cs="Times New Roman"/>
          <w:color w:val="000000" w:themeColor="text1"/>
        </w:rPr>
        <w:footnoteRef/>
      </w:r>
      <w:r w:rsidRPr="00B5175D">
        <w:rPr>
          <w:rFonts w:cs="Times New Roman"/>
          <w:color w:val="000000" w:themeColor="text1"/>
        </w:rPr>
        <w:t xml:space="preserve"> 11. Saeimas Juridiskās komisijas vadītājas, Latvijas Universitātes profesores </w:t>
      </w:r>
      <w:proofErr w:type="spellStart"/>
      <w:r w:rsidRPr="00B5175D">
        <w:rPr>
          <w:rFonts w:cs="Times New Roman"/>
          <w:color w:val="000000" w:themeColor="text1"/>
        </w:rPr>
        <w:t>dr</w:t>
      </w:r>
      <w:proofErr w:type="spellEnd"/>
      <w:r w:rsidRPr="00B5175D">
        <w:rPr>
          <w:rFonts w:cs="Times New Roman"/>
          <w:color w:val="000000" w:themeColor="text1"/>
        </w:rPr>
        <w:t xml:space="preserve">. </w:t>
      </w:r>
      <w:proofErr w:type="spellStart"/>
      <w:r w:rsidRPr="00B5175D">
        <w:rPr>
          <w:rFonts w:cs="Times New Roman"/>
          <w:color w:val="000000" w:themeColor="text1"/>
        </w:rPr>
        <w:t>iur</w:t>
      </w:r>
      <w:proofErr w:type="spellEnd"/>
      <w:r w:rsidRPr="00B5175D">
        <w:rPr>
          <w:rFonts w:cs="Times New Roman"/>
          <w:color w:val="000000" w:themeColor="text1"/>
        </w:rPr>
        <w:t>. I. Čepānes un Latvijas Pašvaldību savienības padomnieka tehnisko problēmu jautājumos A. Salmiņa sniegtais viedoklis par galaziņojuma projekta secinājumiem. Sk.: Komisijas 24.08.2015.</w:t>
      </w:r>
      <w:r w:rsidRPr="00B5175D">
        <w:rPr>
          <w:rFonts w:cs="Times New Roman"/>
          <w:color w:val="FF0000"/>
        </w:rPr>
        <w:t xml:space="preserve"> </w:t>
      </w:r>
      <w:hyperlink r:id="rId75" w:history="1">
        <w:r w:rsidRPr="00B5175D">
          <w:rPr>
            <w:rStyle w:val="ab"/>
            <w:rFonts w:cs="Times New Roman"/>
          </w:rPr>
          <w:t>sēdes protokols</w:t>
        </w:r>
      </w:hyperlink>
      <w:r w:rsidRPr="00B5175D">
        <w:rPr>
          <w:rFonts w:cs="Times New Roman"/>
          <w:color w:val="FF0000"/>
        </w:rPr>
        <w:t xml:space="preserve"> </w:t>
      </w:r>
      <w:r w:rsidRPr="00B5175D">
        <w:rPr>
          <w:rFonts w:cs="Times New Roman"/>
          <w:color w:val="000000" w:themeColor="text1"/>
        </w:rPr>
        <w:t>Nr. 20, 6.lpp., I. Čepānes  29.08.2015</w:t>
      </w:r>
      <w:hyperlink r:id="rId76" w:history="1">
        <w:r w:rsidRPr="00B5175D">
          <w:rPr>
            <w:rStyle w:val="ab"/>
            <w:rFonts w:cs="Times New Roman"/>
          </w:rPr>
          <w:t>. vēstule</w:t>
        </w:r>
      </w:hyperlink>
      <w:r w:rsidRPr="00B5175D">
        <w:rPr>
          <w:rFonts w:cs="Times New Roman"/>
        </w:rPr>
        <w:t xml:space="preserve"> </w:t>
      </w:r>
      <w:r w:rsidRPr="00B5175D">
        <w:rPr>
          <w:rFonts w:cs="Times New Roman"/>
          <w:color w:val="000000" w:themeColor="text1"/>
        </w:rPr>
        <w:t>Izmeklēšanas komisijai, 3. lpp.</w:t>
      </w:r>
    </w:p>
  </w:footnote>
  <w:footnote w:id="67">
    <w:p w:rsidR="00875995" w:rsidRPr="00B5175D" w:rsidRDefault="00875995" w:rsidP="0008019A">
      <w:pPr>
        <w:pStyle w:val="a8"/>
        <w:rPr>
          <w:rFonts w:cs="Times New Roman"/>
        </w:rPr>
      </w:pPr>
      <w:r w:rsidRPr="00B5175D">
        <w:rPr>
          <w:rStyle w:val="aa"/>
          <w:rFonts w:cs="Times New Roman"/>
        </w:rPr>
        <w:footnoteRef/>
      </w:r>
      <w:r w:rsidRPr="00B5175D">
        <w:rPr>
          <w:rFonts w:cs="Times New Roman"/>
        </w:rPr>
        <w:t xml:space="preserve"> Ministru kabineta 29.05.2009.  </w:t>
      </w:r>
      <w:hyperlink r:id="rId77" w:history="1">
        <w:r w:rsidRPr="00B5175D">
          <w:rPr>
            <w:rStyle w:val="ab"/>
            <w:rFonts w:cs="Times New Roman"/>
            <w:color w:val="2E74B5" w:themeColor="accent1" w:themeShade="BF"/>
          </w:rPr>
          <w:t>rīkojums</w:t>
        </w:r>
      </w:hyperlink>
      <w:r w:rsidRPr="00B5175D">
        <w:rPr>
          <w:rFonts w:cs="Times New Roman"/>
        </w:rPr>
        <w:t xml:space="preserve"> Nr.352 “Par Valsts būvinspekcijas reorganizāciju”.</w:t>
      </w:r>
    </w:p>
  </w:footnote>
  <w:footnote w:id="68">
    <w:p w:rsidR="00875995" w:rsidRPr="00B5175D" w:rsidRDefault="00875995" w:rsidP="0008019A">
      <w:pPr>
        <w:pStyle w:val="a8"/>
        <w:rPr>
          <w:rFonts w:cs="Times New Roman"/>
          <w:b/>
        </w:rPr>
      </w:pPr>
      <w:r w:rsidRPr="00B5175D">
        <w:rPr>
          <w:rStyle w:val="aa"/>
          <w:rFonts w:cs="Times New Roman"/>
        </w:rPr>
        <w:footnoteRef/>
      </w:r>
      <w:r w:rsidRPr="00B5175D">
        <w:rPr>
          <w:rFonts w:cs="Times New Roman"/>
        </w:rPr>
        <w:t xml:space="preserve"> Bramanis J. Būvniecības tiesību attīstības problemātika Latvijā. </w:t>
      </w:r>
      <w:hyperlink r:id="rId78" w:history="1">
        <w:r w:rsidRPr="00B5175D">
          <w:rPr>
            <w:rStyle w:val="ab"/>
            <w:rFonts w:cs="Times New Roman"/>
            <w:color w:val="2E74B5" w:themeColor="accent1" w:themeShade="BF"/>
          </w:rPr>
          <w:t>Promocijas darbs</w:t>
        </w:r>
      </w:hyperlink>
      <w:r w:rsidRPr="00B5175D">
        <w:rPr>
          <w:rFonts w:cs="Times New Roman"/>
        </w:rPr>
        <w:t>. 2013. Komisijas 12.01.2015.</w:t>
      </w:r>
      <w:r w:rsidRPr="00B5175D">
        <w:rPr>
          <w:rFonts w:cs="Times New Roman"/>
          <w:color w:val="2E74B5" w:themeColor="accent1" w:themeShade="BF"/>
        </w:rPr>
        <w:t xml:space="preserve"> </w:t>
      </w:r>
      <w:hyperlink r:id="rId79" w:history="1">
        <w:r w:rsidRPr="00B5175D">
          <w:rPr>
            <w:rStyle w:val="ab"/>
            <w:rFonts w:cs="Times New Roman"/>
            <w:color w:val="2E74B5" w:themeColor="accent1" w:themeShade="BF"/>
          </w:rPr>
          <w:t>sēdes protokols</w:t>
        </w:r>
      </w:hyperlink>
      <w:r w:rsidRPr="00B5175D">
        <w:rPr>
          <w:rFonts w:cs="Times New Roman"/>
        </w:rPr>
        <w:t xml:space="preserve"> Nr.5, 5.lpp.</w:t>
      </w:r>
    </w:p>
  </w:footnote>
  <w:footnote w:id="69">
    <w:p w:rsidR="00875995" w:rsidRPr="00B5175D" w:rsidRDefault="00875995" w:rsidP="0008019A">
      <w:pPr>
        <w:pStyle w:val="a8"/>
        <w:rPr>
          <w:rFonts w:cs="Times New Roman"/>
        </w:rPr>
      </w:pPr>
      <w:r w:rsidRPr="00B5175D">
        <w:rPr>
          <w:rStyle w:val="aa"/>
          <w:rFonts w:cs="Times New Roman"/>
        </w:rPr>
        <w:footnoteRef/>
      </w:r>
      <w:r w:rsidRPr="00B5175D">
        <w:rPr>
          <w:rFonts w:cs="Times New Roman"/>
        </w:rPr>
        <w:t xml:space="preserve"> Valsts kontroles 26.11.2010. </w:t>
      </w:r>
      <w:hyperlink r:id="rId80" w:history="1">
        <w:r w:rsidRPr="00B5175D">
          <w:rPr>
            <w:rStyle w:val="ab"/>
            <w:rFonts w:cs="Times New Roman"/>
            <w:color w:val="2E74B5" w:themeColor="accent1" w:themeShade="BF"/>
          </w:rPr>
          <w:t>revīzijas ziņojums</w:t>
        </w:r>
      </w:hyperlink>
      <w:r w:rsidRPr="00B5175D">
        <w:rPr>
          <w:rFonts w:cs="Times New Roman"/>
        </w:rPr>
        <w:t xml:space="preserve">  Nr.5.1-2-7/2010 “Būvniecības uzraudzības un kontroles funkciju īstenošana pēc Valsts būvinspekcijas reorganizācijas”, 143.–144.punkts.</w:t>
      </w:r>
    </w:p>
  </w:footnote>
  <w:footnote w:id="70">
    <w:p w:rsidR="00875995" w:rsidRPr="00B5175D" w:rsidRDefault="00875995" w:rsidP="00753CEE">
      <w:pPr>
        <w:pStyle w:val="a8"/>
        <w:rPr>
          <w:rFonts w:cs="Times New Roman"/>
          <w:color w:val="FF0000"/>
        </w:rPr>
      </w:pPr>
      <w:r w:rsidRPr="00B5175D">
        <w:rPr>
          <w:rStyle w:val="aa"/>
          <w:rFonts w:cs="Times New Roman"/>
        </w:rPr>
        <w:footnoteRef/>
      </w:r>
      <w:r w:rsidRPr="00B5175D">
        <w:rPr>
          <w:rFonts w:cs="Times New Roman"/>
        </w:rPr>
        <w:t xml:space="preserve"> </w:t>
      </w:r>
      <w:r w:rsidRPr="00B5175D">
        <w:rPr>
          <w:rFonts w:cs="Times New Roman"/>
          <w:color w:val="000000" w:themeColor="text1"/>
        </w:rPr>
        <w:t xml:space="preserve">Valsts kontroles padomes 15.12.2010. </w:t>
      </w:r>
      <w:hyperlink r:id="rId81" w:history="1">
        <w:r w:rsidRPr="00B5175D">
          <w:rPr>
            <w:rStyle w:val="ab"/>
            <w:rFonts w:cs="Times New Roman"/>
          </w:rPr>
          <w:t>sēdes protokols</w:t>
        </w:r>
      </w:hyperlink>
      <w:r w:rsidRPr="00B5175D">
        <w:rPr>
          <w:rFonts w:cs="Times New Roman"/>
          <w:color w:val="FF0000"/>
        </w:rPr>
        <w:t xml:space="preserve"> </w:t>
      </w:r>
      <w:r w:rsidRPr="00B5175D">
        <w:rPr>
          <w:rFonts w:cs="Times New Roman"/>
          <w:color w:val="000000" w:themeColor="text1"/>
        </w:rPr>
        <w:t>Nr. 69, 9.lpp.</w:t>
      </w:r>
    </w:p>
  </w:footnote>
  <w:footnote w:id="71">
    <w:p w:rsidR="00875995" w:rsidRPr="00B5175D" w:rsidRDefault="00875995">
      <w:pPr>
        <w:pStyle w:val="a8"/>
        <w:rPr>
          <w:rFonts w:cs="Times New Roman"/>
        </w:rPr>
      </w:pPr>
      <w:r w:rsidRPr="00B5175D">
        <w:rPr>
          <w:rStyle w:val="aa"/>
          <w:rFonts w:cs="Times New Roman"/>
        </w:rPr>
        <w:footnoteRef/>
      </w:r>
      <w:r w:rsidRPr="00B5175D">
        <w:rPr>
          <w:rFonts w:cs="Times New Roman"/>
        </w:rPr>
        <w:t xml:space="preserve"> Valsts kontroles 26.11.2010. </w:t>
      </w:r>
      <w:hyperlink r:id="rId82" w:history="1">
        <w:r w:rsidRPr="00B5175D">
          <w:rPr>
            <w:rStyle w:val="ab"/>
            <w:rFonts w:cs="Times New Roman"/>
            <w:color w:val="2E74B5" w:themeColor="accent1" w:themeShade="BF"/>
          </w:rPr>
          <w:t>revīzijas ziņojums</w:t>
        </w:r>
      </w:hyperlink>
      <w:r w:rsidRPr="00B5175D">
        <w:rPr>
          <w:rFonts w:cs="Times New Roman"/>
        </w:rPr>
        <w:t xml:space="preserve">  Nr.5.1-2-7/2010 “Būvniecības uzraudzības un kontroles funkciju īstenošana pēc Valsts būvinspekcijas reorganizācijas”, 14.punkts.</w:t>
      </w:r>
    </w:p>
  </w:footnote>
  <w:footnote w:id="72">
    <w:p w:rsidR="00875995" w:rsidRPr="00B5175D" w:rsidRDefault="00875995" w:rsidP="00517E41">
      <w:pPr>
        <w:pStyle w:val="a8"/>
        <w:rPr>
          <w:rFonts w:cs="Times New Roman"/>
        </w:rPr>
      </w:pPr>
      <w:r w:rsidRPr="00B5175D">
        <w:rPr>
          <w:rStyle w:val="aa"/>
          <w:rFonts w:cs="Times New Roman"/>
        </w:rPr>
        <w:footnoteRef/>
      </w:r>
      <w:r w:rsidRPr="00B5175D">
        <w:rPr>
          <w:rFonts w:cs="Times New Roman"/>
        </w:rPr>
        <w:t xml:space="preserve"> Latvijas Būvinženieru savienības valdes priekšsēdētāja M. Straumes sniegtā informācija. Sk.: </w:t>
      </w:r>
      <w:proofErr w:type="spellStart"/>
      <w:r w:rsidRPr="00B5175D">
        <w:rPr>
          <w:rFonts w:cs="Times New Roman"/>
        </w:rPr>
        <w:t>Kalaus</w:t>
      </w:r>
      <w:proofErr w:type="spellEnd"/>
      <w:r w:rsidRPr="00B5175D">
        <w:rPr>
          <w:rFonts w:cs="Times New Roman"/>
        </w:rPr>
        <w:t xml:space="preserve"> M. Būvinženieru savienības vadītājs: Likvidējot </w:t>
      </w:r>
      <w:r w:rsidRPr="00B5175D">
        <w:rPr>
          <w:rStyle w:val="arhhighlight"/>
          <w:rFonts w:cs="Times New Roman"/>
        </w:rPr>
        <w:t>būvinspekciju</w:t>
      </w:r>
      <w:r w:rsidRPr="00B5175D">
        <w:rPr>
          <w:rFonts w:cs="Times New Roman"/>
        </w:rPr>
        <w:t xml:space="preserve">, likvidēta būvprojektu </w:t>
      </w:r>
      <w:r w:rsidRPr="00B5175D">
        <w:rPr>
          <w:rStyle w:val="arhhighlight"/>
          <w:rFonts w:cs="Times New Roman"/>
        </w:rPr>
        <w:t>valsts</w:t>
      </w:r>
      <w:r w:rsidRPr="00B5175D">
        <w:rPr>
          <w:rFonts w:cs="Times New Roman"/>
        </w:rPr>
        <w:t xml:space="preserve"> ekspertīze. </w:t>
      </w:r>
      <w:proofErr w:type="spellStart"/>
      <w:r w:rsidRPr="00B5175D">
        <w:rPr>
          <w:rFonts w:cs="Times New Roman"/>
        </w:rPr>
        <w:t>Nozare.lv</w:t>
      </w:r>
      <w:proofErr w:type="spellEnd"/>
      <w:r w:rsidRPr="00B5175D">
        <w:rPr>
          <w:rFonts w:cs="Times New Roman"/>
        </w:rPr>
        <w:t xml:space="preserve">, 25.11.2013. Pieejams: </w:t>
      </w:r>
      <w:hyperlink r:id="rId83" w:history="1">
        <w:r w:rsidRPr="00B5175D">
          <w:rPr>
            <w:rStyle w:val="ab"/>
            <w:rFonts w:cs="Times New Roman"/>
          </w:rPr>
          <w:t xml:space="preserve">http://goo.gl/olK0jl.  </w:t>
        </w:r>
      </w:hyperlink>
    </w:p>
  </w:footnote>
  <w:footnote w:id="73">
    <w:p w:rsidR="00875995" w:rsidRPr="00B5175D" w:rsidRDefault="00875995" w:rsidP="00517E41">
      <w:pPr>
        <w:pStyle w:val="a8"/>
        <w:rPr>
          <w:rFonts w:cs="Times New Roman"/>
        </w:rPr>
      </w:pPr>
      <w:r w:rsidRPr="00B5175D">
        <w:rPr>
          <w:rStyle w:val="aa"/>
          <w:rFonts w:cs="Times New Roman"/>
        </w:rPr>
        <w:footnoteRef/>
      </w:r>
      <w:r w:rsidRPr="00B5175D">
        <w:rPr>
          <w:rFonts w:cs="Times New Roman"/>
        </w:rPr>
        <w:t xml:space="preserve"> Ministru kabineta 01.04.1997 noteikumi Nr.112 „Vispārīgie būvnoteikumi”.(zaudējis spēku)// Latvijas Vēstnesis, 04.04.1997., Nr. 88.</w:t>
      </w:r>
    </w:p>
  </w:footnote>
  <w:footnote w:id="74">
    <w:p w:rsidR="00875995" w:rsidRPr="00B5175D" w:rsidRDefault="00875995">
      <w:pPr>
        <w:pStyle w:val="a8"/>
        <w:rPr>
          <w:rFonts w:cs="Times New Roman"/>
        </w:rPr>
      </w:pPr>
      <w:r w:rsidRPr="00B5175D">
        <w:rPr>
          <w:rStyle w:val="aa"/>
          <w:rFonts w:cs="Times New Roman"/>
        </w:rPr>
        <w:footnoteRef/>
      </w:r>
      <w:r w:rsidRPr="00B5175D">
        <w:rPr>
          <w:rFonts w:cs="Times New Roman"/>
        </w:rPr>
        <w:t xml:space="preserve"> Šādu viedokli ir pauduši Būvindustrijas nevalstisko organizāciju koordinācija centra Prezidija priekšsēdētājs V. Birkavs, Ekonomikas ministrijas valsts sekretāra vietnieks J. Spiridonovs. Sk.: Komisijas 12.01.2015. </w:t>
      </w:r>
      <w:hyperlink r:id="rId84" w:history="1">
        <w:r w:rsidRPr="00B5175D">
          <w:rPr>
            <w:rStyle w:val="ab"/>
            <w:rFonts w:cs="Times New Roman"/>
          </w:rPr>
          <w:t>sēdes protokols</w:t>
        </w:r>
      </w:hyperlink>
      <w:r w:rsidRPr="00B5175D">
        <w:rPr>
          <w:rFonts w:cs="Times New Roman"/>
        </w:rPr>
        <w:t xml:space="preserve"> Nr. 5, 3.lpp.; Komisijas 19.01.2015. </w:t>
      </w:r>
      <w:hyperlink r:id="rId85" w:history="1">
        <w:r w:rsidRPr="00B5175D">
          <w:rPr>
            <w:rStyle w:val="ab"/>
            <w:rFonts w:cs="Times New Roman"/>
          </w:rPr>
          <w:t>sēdes protokols</w:t>
        </w:r>
      </w:hyperlink>
      <w:r w:rsidRPr="00B5175D">
        <w:rPr>
          <w:rFonts w:cs="Times New Roman"/>
        </w:rPr>
        <w:t xml:space="preserve"> Nr.6, 5.lpp.</w:t>
      </w:r>
    </w:p>
  </w:footnote>
  <w:footnote w:id="75">
    <w:p w:rsidR="00875995" w:rsidRPr="00B5175D" w:rsidRDefault="00875995" w:rsidP="00753CEE">
      <w:pPr>
        <w:pStyle w:val="a8"/>
        <w:rPr>
          <w:rFonts w:cs="Times New Roman"/>
          <w:color w:val="2E74B5" w:themeColor="accent1" w:themeShade="BF"/>
        </w:rPr>
      </w:pPr>
      <w:r w:rsidRPr="00B5175D">
        <w:rPr>
          <w:rStyle w:val="aa"/>
          <w:rFonts w:cs="Times New Roman"/>
        </w:rPr>
        <w:footnoteRef/>
      </w:r>
      <w:r w:rsidRPr="00B5175D">
        <w:rPr>
          <w:rFonts w:cs="Times New Roman"/>
        </w:rPr>
        <w:t xml:space="preserve"> Ministru kabineta 26.05.2009. sēdes protokols Nr.33. Pieejams: </w:t>
      </w:r>
      <w:hyperlink r:id="rId86" w:history="1">
        <w:r w:rsidRPr="00B5175D">
          <w:rPr>
            <w:rStyle w:val="ab"/>
            <w:rFonts w:cs="Times New Roman"/>
          </w:rPr>
          <w:t>http://likumi.lv//ta/id/192627?&amp;search=on</w:t>
        </w:r>
      </w:hyperlink>
      <w:r w:rsidRPr="00B5175D">
        <w:rPr>
          <w:rFonts w:cs="Times New Roman"/>
        </w:rPr>
        <w:t xml:space="preserve"> </w:t>
      </w:r>
    </w:p>
  </w:footnote>
  <w:footnote w:id="76">
    <w:p w:rsidR="00875995" w:rsidRPr="00B5175D" w:rsidRDefault="00875995" w:rsidP="00753CEE">
      <w:pPr>
        <w:pStyle w:val="a8"/>
        <w:rPr>
          <w:rFonts w:cs="Times New Roman"/>
          <w:color w:val="FF0000"/>
        </w:rPr>
      </w:pPr>
      <w:r w:rsidRPr="00B5175D">
        <w:rPr>
          <w:rStyle w:val="aa"/>
          <w:rFonts w:cs="Times New Roman"/>
          <w:color w:val="000000" w:themeColor="text1"/>
        </w:rPr>
        <w:footnoteRef/>
      </w:r>
      <w:r w:rsidRPr="00B5175D">
        <w:rPr>
          <w:rFonts w:cs="Times New Roman"/>
          <w:color w:val="000000" w:themeColor="text1"/>
        </w:rPr>
        <w:t xml:space="preserve"> Ministru kabineta 26.05.2009. sēdes </w:t>
      </w:r>
      <w:hyperlink r:id="rId87" w:history="1">
        <w:r w:rsidRPr="00B5175D">
          <w:rPr>
            <w:rStyle w:val="ab"/>
            <w:rFonts w:cs="Times New Roman"/>
          </w:rPr>
          <w:t>audioieraksts</w:t>
        </w:r>
      </w:hyperlink>
      <w:r w:rsidRPr="00B5175D">
        <w:rPr>
          <w:rFonts w:cs="Times New Roman"/>
          <w:color w:val="000000" w:themeColor="text1"/>
        </w:rPr>
        <w:t>, 2:49:00 – 03:03:00.</w:t>
      </w:r>
    </w:p>
  </w:footnote>
  <w:footnote w:id="77">
    <w:p w:rsidR="00875995" w:rsidRPr="00B5175D" w:rsidRDefault="00875995" w:rsidP="00753CEE">
      <w:pPr>
        <w:pStyle w:val="a8"/>
        <w:rPr>
          <w:rFonts w:cs="Times New Roman"/>
          <w:color w:val="000000" w:themeColor="text1"/>
        </w:rPr>
      </w:pPr>
      <w:r w:rsidRPr="00B5175D">
        <w:rPr>
          <w:rStyle w:val="aa"/>
          <w:rFonts w:cs="Times New Roman"/>
          <w:color w:val="000000" w:themeColor="text1"/>
        </w:rPr>
        <w:footnoteRef/>
      </w:r>
      <w:r w:rsidRPr="00B5175D">
        <w:rPr>
          <w:rFonts w:cs="Times New Roman"/>
          <w:color w:val="000000" w:themeColor="text1"/>
        </w:rPr>
        <w:t xml:space="preserve"> Latvijas Pašvaldību savienības 03.09.2015. </w:t>
      </w:r>
      <w:hyperlink r:id="rId88" w:history="1">
        <w:r w:rsidRPr="00B5175D">
          <w:rPr>
            <w:rStyle w:val="ab"/>
            <w:rFonts w:cs="Times New Roman"/>
          </w:rPr>
          <w:t>vēstule</w:t>
        </w:r>
      </w:hyperlink>
      <w:r w:rsidRPr="00B5175D">
        <w:rPr>
          <w:rFonts w:cs="Times New Roman"/>
          <w:color w:val="000000" w:themeColor="text1"/>
        </w:rPr>
        <w:t xml:space="preserve"> Nr. 0820152693/A1815,2.-3.lpp.</w:t>
      </w:r>
    </w:p>
  </w:footnote>
  <w:footnote w:id="78">
    <w:p w:rsidR="00875995" w:rsidRPr="00B5175D" w:rsidRDefault="00875995" w:rsidP="000F6BB2">
      <w:pPr>
        <w:pStyle w:val="a8"/>
        <w:rPr>
          <w:rFonts w:cs="Times New Roman"/>
          <w:color w:val="000000" w:themeColor="text1"/>
        </w:rPr>
      </w:pPr>
      <w:r w:rsidRPr="00B5175D">
        <w:rPr>
          <w:rStyle w:val="aa"/>
          <w:rFonts w:cs="Times New Roman"/>
        </w:rPr>
        <w:footnoteRef/>
      </w:r>
      <w:r w:rsidRPr="00B5175D">
        <w:rPr>
          <w:rFonts w:cs="Times New Roman"/>
        </w:rPr>
        <w:t xml:space="preserve"> Saeimas likumprojektu datubāze. Pieejams: </w:t>
      </w:r>
      <w:hyperlink r:id="rId89" w:history="1">
        <w:r w:rsidRPr="00B5175D">
          <w:rPr>
            <w:rStyle w:val="ab"/>
            <w:rFonts w:cs="Times New Roman"/>
          </w:rPr>
          <w:t>http://goo.gl/gokxIF</w:t>
        </w:r>
      </w:hyperlink>
      <w:r w:rsidRPr="00B5175D">
        <w:rPr>
          <w:rFonts w:cs="Times New Roman"/>
        </w:rPr>
        <w:t xml:space="preserve"> </w:t>
      </w:r>
      <w:r w:rsidRPr="00B5175D">
        <w:rPr>
          <w:rFonts w:cs="Times New Roman"/>
          <w:color w:val="000000" w:themeColor="text1"/>
        </w:rPr>
        <w:t>(Nr.1319/Lp9).</w:t>
      </w:r>
    </w:p>
  </w:footnote>
  <w:footnote w:id="79">
    <w:p w:rsidR="00875995" w:rsidRPr="00B5175D" w:rsidRDefault="00875995" w:rsidP="000F6BB2">
      <w:pPr>
        <w:pStyle w:val="a8"/>
        <w:rPr>
          <w:rFonts w:cs="Times New Roman"/>
        </w:rPr>
      </w:pPr>
      <w:r w:rsidRPr="00B5175D">
        <w:rPr>
          <w:rStyle w:val="aa"/>
          <w:rFonts w:cs="Times New Roman"/>
        </w:rPr>
        <w:footnoteRef/>
      </w:r>
      <w:r w:rsidRPr="00B5175D">
        <w:rPr>
          <w:rFonts w:cs="Times New Roman"/>
        </w:rPr>
        <w:t xml:space="preserve"> Latvijas Republikas 9.Saeimas Budžeta un finanšu (nodokļu) komisijas sēžu protokoli ar tiem pievienotajiem materiāliem (Nr.241-267), 2.sējums, 2009.gada 1.aprīlis–12.jūnijs. Latvijas Republikas 9.Saeimas Tautsaimniecības, agrārās, vides un reģionālās politikas komisijas sēžu protokoli ar tiem pievienotajiem materiāliem (Nr.66–70), 13.sējums, 2009.gada 2.–4.jūnijs. Pieejami: Saeimas arhīvā.</w:t>
      </w:r>
    </w:p>
  </w:footnote>
  <w:footnote w:id="80">
    <w:p w:rsidR="00875995" w:rsidRPr="00B5175D" w:rsidRDefault="00875995" w:rsidP="000F6BB2">
      <w:pPr>
        <w:pStyle w:val="a8"/>
        <w:rPr>
          <w:rFonts w:cs="Times New Roman"/>
        </w:rPr>
      </w:pPr>
      <w:r w:rsidRPr="00B5175D">
        <w:rPr>
          <w:rStyle w:val="aa"/>
          <w:rFonts w:cs="Times New Roman"/>
        </w:rPr>
        <w:footnoteRef/>
      </w:r>
      <w:r w:rsidRPr="00B5175D">
        <w:rPr>
          <w:rFonts w:cs="Times New Roman"/>
        </w:rPr>
        <w:t xml:space="preserve"> Balsošanas rezultāti. Pieejami: </w:t>
      </w:r>
      <w:hyperlink r:id="rId90" w:history="1">
        <w:r w:rsidRPr="00B5175D">
          <w:rPr>
            <w:rStyle w:val="ab"/>
            <w:rFonts w:cs="Times New Roman"/>
            <w:color w:val="2E74B5" w:themeColor="accent1" w:themeShade="BF"/>
          </w:rPr>
          <w:t>http://www.saeima.lv/steno/Saeima9/090612/Balsoj/075.htm</w:t>
        </w:r>
      </w:hyperlink>
      <w:r w:rsidRPr="00B5175D">
        <w:rPr>
          <w:rFonts w:cs="Times New Roman"/>
        </w:rPr>
        <w:t>.</w:t>
      </w:r>
    </w:p>
  </w:footnote>
  <w:footnote w:id="81">
    <w:p w:rsidR="00875995" w:rsidRPr="00B5175D" w:rsidRDefault="00875995">
      <w:pPr>
        <w:pStyle w:val="a8"/>
        <w:rPr>
          <w:rFonts w:cs="Times New Roman"/>
          <w:b/>
        </w:rPr>
      </w:pPr>
      <w:r w:rsidRPr="00B5175D">
        <w:rPr>
          <w:rStyle w:val="aa"/>
          <w:rFonts w:cs="Times New Roman"/>
        </w:rPr>
        <w:footnoteRef/>
      </w:r>
      <w:r w:rsidRPr="00B5175D">
        <w:rPr>
          <w:rFonts w:cs="Times New Roman"/>
        </w:rPr>
        <w:t xml:space="preserve"> </w:t>
      </w:r>
      <w:r w:rsidRPr="00B5175D">
        <w:rPr>
          <w:rFonts w:cs="Times New Roman"/>
          <w:b/>
        </w:rPr>
        <w:t>Piezīme.</w:t>
      </w:r>
      <w:r w:rsidRPr="00B5175D">
        <w:rPr>
          <w:rFonts w:cs="Times New Roman"/>
        </w:rPr>
        <w:t xml:space="preserve"> Saistībā ar Valsts būvinspekcijas likvidāciju Valsts kontrole ir norādījusi: “</w:t>
      </w:r>
      <w:r w:rsidRPr="00B5175D">
        <w:rPr>
          <w:rFonts w:cs="Times New Roman"/>
          <w:b/>
        </w:rPr>
        <w:t>Lēmuma par Valsts būvinspekcijas reorganizāciju sagatavošanas procesā netika pietiekami izvērtēta plānotās reorganizācijas</w:t>
      </w:r>
      <w:r w:rsidRPr="00B5175D">
        <w:rPr>
          <w:rFonts w:cs="Times New Roman"/>
        </w:rPr>
        <w:t xml:space="preserve"> </w:t>
      </w:r>
      <w:r w:rsidRPr="00B5175D">
        <w:rPr>
          <w:rFonts w:cs="Times New Roman"/>
          <w:b/>
        </w:rPr>
        <w:t>ietekme uz būvniecības procesa kontroles funkcijas īstenošanu valstī,</w:t>
      </w:r>
      <w:r w:rsidRPr="00B5175D">
        <w:rPr>
          <w:rFonts w:cs="Times New Roman"/>
        </w:rPr>
        <w:t xml:space="preserve"> un revīzijas laikā tika konstatētas nepilnības normatīvajā regulējumā un atbildīgo institūciju faktiskajā rīcībā, kas ietekmē patērētāju drošību.” Valsts kontroles 26.11.2010. </w:t>
      </w:r>
      <w:hyperlink r:id="rId91" w:history="1">
        <w:r w:rsidRPr="00B5175D">
          <w:rPr>
            <w:rStyle w:val="ab"/>
            <w:rFonts w:cs="Times New Roman"/>
            <w:color w:val="2E74B5" w:themeColor="accent1" w:themeShade="BF"/>
          </w:rPr>
          <w:t>revīzijas ziņojums</w:t>
        </w:r>
      </w:hyperlink>
      <w:r w:rsidRPr="00B5175D">
        <w:rPr>
          <w:rFonts w:cs="Times New Roman"/>
        </w:rPr>
        <w:t xml:space="preserve"> Nr.5.1-2-7/2010 “Būvniecības uzraudzības un kontroles funkciju īstenošana pēc Valsts būvinspekcijas reorganizācijas”, 12.punkts.</w:t>
      </w:r>
    </w:p>
  </w:footnote>
  <w:footnote w:id="82">
    <w:p w:rsidR="00875995" w:rsidRDefault="00875995">
      <w:pPr>
        <w:pStyle w:val="a8"/>
      </w:pPr>
      <w:r>
        <w:rPr>
          <w:rStyle w:val="aa"/>
        </w:rPr>
        <w:footnoteRef/>
      </w:r>
      <w:r>
        <w:t xml:space="preserve"> </w:t>
      </w:r>
      <w:r w:rsidRPr="00B5175D">
        <w:rPr>
          <w:rFonts w:cs="Times New Roman"/>
          <w:color w:val="000000" w:themeColor="text1"/>
        </w:rPr>
        <w:t xml:space="preserve">E. Levita 24.08.2015. </w:t>
      </w:r>
      <w:hyperlink r:id="rId92" w:history="1">
        <w:r w:rsidRPr="00B5175D">
          <w:rPr>
            <w:rStyle w:val="ab"/>
            <w:rFonts w:cs="Times New Roman"/>
          </w:rPr>
          <w:t>vēstule</w:t>
        </w:r>
      </w:hyperlink>
      <w:r w:rsidRPr="00B5175D">
        <w:rPr>
          <w:rFonts w:cs="Times New Roman"/>
          <w:color w:val="FF0000"/>
        </w:rPr>
        <w:t xml:space="preserve"> </w:t>
      </w:r>
      <w:r w:rsidRPr="00B5175D">
        <w:rPr>
          <w:rFonts w:cs="Times New Roman"/>
          <w:color w:val="000000" w:themeColor="text1"/>
        </w:rPr>
        <w:t>Izmeklēšanas komisijai</w:t>
      </w:r>
      <w:r>
        <w:rPr>
          <w:rFonts w:cs="Times New Roman"/>
          <w:color w:val="000000" w:themeColor="text1"/>
        </w:rPr>
        <w:t>.</w:t>
      </w:r>
    </w:p>
  </w:footnote>
  <w:footnote w:id="83">
    <w:p w:rsidR="00875995" w:rsidRPr="00B5175D" w:rsidRDefault="00875995" w:rsidP="00BF68F4">
      <w:pPr>
        <w:pStyle w:val="a8"/>
        <w:jc w:val="both"/>
        <w:rPr>
          <w:rFonts w:cs="Times New Roman"/>
        </w:rPr>
      </w:pPr>
      <w:r w:rsidRPr="00B5175D">
        <w:rPr>
          <w:rStyle w:val="aa"/>
          <w:rFonts w:cs="Times New Roman"/>
        </w:rPr>
        <w:footnoteRef/>
      </w:r>
      <w:r w:rsidRPr="00B5175D">
        <w:rPr>
          <w:rFonts w:cs="Times New Roman"/>
        </w:rPr>
        <w:t xml:space="preserve"> </w:t>
      </w:r>
      <w:hyperlink r:id="rId93" w:history="1">
        <w:r w:rsidRPr="00B5175D">
          <w:rPr>
            <w:rStyle w:val="ab"/>
            <w:rFonts w:cs="Times New Roman"/>
          </w:rPr>
          <w:t>Deklarācija</w:t>
        </w:r>
      </w:hyperlink>
      <w:r w:rsidRPr="00B5175D">
        <w:rPr>
          <w:rFonts w:cs="Times New Roman"/>
          <w:color w:val="00B0F0"/>
        </w:rPr>
        <w:t xml:space="preserve"> </w:t>
      </w:r>
      <w:r w:rsidRPr="00B5175D">
        <w:rPr>
          <w:rFonts w:cs="Times New Roman"/>
        </w:rPr>
        <w:t>par Valda Dombrovska vadītā Ministru kabineta iecerēto darbību (12.03.2009.–02.11.2010.), 7.5.1.punkts.</w:t>
      </w:r>
    </w:p>
  </w:footnote>
  <w:footnote w:id="84">
    <w:p w:rsidR="00875995" w:rsidRPr="00B5175D" w:rsidRDefault="00875995" w:rsidP="00BF68F4">
      <w:pPr>
        <w:pStyle w:val="a8"/>
        <w:jc w:val="both"/>
        <w:rPr>
          <w:rFonts w:cs="Times New Roman"/>
        </w:rPr>
      </w:pPr>
      <w:r w:rsidRPr="00B5175D">
        <w:rPr>
          <w:rStyle w:val="aa"/>
          <w:rFonts w:cs="Times New Roman"/>
        </w:rPr>
        <w:footnoteRef/>
      </w:r>
      <w:r w:rsidRPr="00B5175D">
        <w:rPr>
          <w:rFonts w:cs="Times New Roman"/>
          <w:color w:val="00B0F0"/>
        </w:rPr>
        <w:t xml:space="preserve"> </w:t>
      </w:r>
      <w:hyperlink r:id="rId94" w:history="1">
        <w:r w:rsidRPr="00B5175D">
          <w:rPr>
            <w:rStyle w:val="ab"/>
            <w:rFonts w:cs="Times New Roman"/>
          </w:rPr>
          <w:t>Deklarācija</w:t>
        </w:r>
      </w:hyperlink>
      <w:r w:rsidRPr="00B5175D">
        <w:rPr>
          <w:rFonts w:cs="Times New Roman"/>
          <w:color w:val="00B0F0"/>
        </w:rPr>
        <w:t xml:space="preserve"> </w:t>
      </w:r>
      <w:r w:rsidRPr="00B5175D">
        <w:rPr>
          <w:rFonts w:cs="Times New Roman"/>
        </w:rPr>
        <w:t>par Valda Dombrovska vadītā Ministru kabineta iecerēto darbību (03.11.2010.–25.10.2011.). 11.32., 11.33.punkts.</w:t>
      </w:r>
    </w:p>
  </w:footnote>
  <w:footnote w:id="85">
    <w:p w:rsidR="00875995" w:rsidRPr="00B5175D" w:rsidRDefault="00875995" w:rsidP="00BF68F4">
      <w:pPr>
        <w:pStyle w:val="a8"/>
        <w:jc w:val="both"/>
        <w:rPr>
          <w:rFonts w:cs="Times New Roman"/>
        </w:rPr>
      </w:pPr>
      <w:r w:rsidRPr="00B5175D">
        <w:rPr>
          <w:rStyle w:val="aa"/>
          <w:rFonts w:cs="Times New Roman"/>
        </w:rPr>
        <w:footnoteRef/>
      </w:r>
      <w:r w:rsidRPr="00B5175D">
        <w:rPr>
          <w:rFonts w:cs="Times New Roman"/>
          <w:color w:val="00B0F0"/>
        </w:rPr>
        <w:t xml:space="preserve"> </w:t>
      </w:r>
      <w:hyperlink r:id="rId95" w:history="1">
        <w:r w:rsidRPr="00B5175D">
          <w:rPr>
            <w:rStyle w:val="ab"/>
            <w:rFonts w:cs="Times New Roman"/>
            <w:bCs/>
          </w:rPr>
          <w:t>Deklarācija</w:t>
        </w:r>
      </w:hyperlink>
      <w:r w:rsidRPr="00B5175D">
        <w:rPr>
          <w:rFonts w:cs="Times New Roman"/>
          <w:color w:val="00B0F0"/>
        </w:rPr>
        <w:t xml:space="preserve"> </w:t>
      </w:r>
      <w:r w:rsidRPr="00B5175D">
        <w:rPr>
          <w:rFonts w:cs="Times New Roman"/>
        </w:rPr>
        <w:t>par Valda Dombrovska vadītā Ministru kabineta iecerēto darbību (25.10.2011.–22.01.2014.).</w:t>
      </w:r>
    </w:p>
  </w:footnote>
  <w:footnote w:id="86">
    <w:p w:rsidR="00875995" w:rsidRPr="008608A1" w:rsidRDefault="00875995" w:rsidP="008B77C2">
      <w:pPr>
        <w:pStyle w:val="a8"/>
        <w:contextualSpacing/>
        <w:jc w:val="both"/>
        <w:rPr>
          <w:rFonts w:cs="Times New Roman"/>
          <w:i/>
          <w:iCs/>
          <w:color w:val="FF0000"/>
        </w:rPr>
      </w:pPr>
      <w:r w:rsidRPr="00B5175D">
        <w:rPr>
          <w:rStyle w:val="aa"/>
          <w:rFonts w:cs="Times New Roman"/>
          <w:color w:val="000000" w:themeColor="text1"/>
        </w:rPr>
        <w:footnoteRef/>
      </w:r>
      <w:r w:rsidRPr="00B5175D">
        <w:rPr>
          <w:rFonts w:cs="Times New Roman"/>
          <w:color w:val="000000" w:themeColor="text1"/>
        </w:rPr>
        <w:t xml:space="preserve"> Eiropas Savienības tiesas tiesneša E. Levita, valsts kontrolieres padomnieka juridiskajos jautājumos E. Pastara, Valsts prezidenta konstitucionālo tiesību padomnieka J. </w:t>
      </w:r>
      <w:proofErr w:type="spellStart"/>
      <w:r w:rsidRPr="00B5175D">
        <w:rPr>
          <w:rFonts w:cs="Times New Roman"/>
          <w:color w:val="000000" w:themeColor="text1"/>
        </w:rPr>
        <w:t>Plepa</w:t>
      </w:r>
      <w:proofErr w:type="spellEnd"/>
      <w:r w:rsidRPr="00B5175D">
        <w:rPr>
          <w:rFonts w:cs="Times New Roman"/>
          <w:color w:val="000000" w:themeColor="text1"/>
        </w:rPr>
        <w:t xml:space="preserve">, Latvijas Universitātes asoc. profesora D. </w:t>
      </w:r>
      <w:proofErr w:type="spellStart"/>
      <w:r w:rsidRPr="00B5175D">
        <w:rPr>
          <w:rFonts w:cs="Times New Roman"/>
          <w:color w:val="000000" w:themeColor="text1"/>
        </w:rPr>
        <w:t>Auera</w:t>
      </w:r>
      <w:proofErr w:type="spellEnd"/>
      <w:r>
        <w:rPr>
          <w:rFonts w:cs="Times New Roman"/>
          <w:color w:val="000000" w:themeColor="text1"/>
        </w:rPr>
        <w:t xml:space="preserve">, </w:t>
      </w:r>
      <w:r w:rsidRPr="00860A7C">
        <w:rPr>
          <w:rFonts w:cs="Times New Roman"/>
        </w:rPr>
        <w:t xml:space="preserve">12. Saeimas priekšsēdētājas biedres I. Lībiņas – </w:t>
      </w:r>
      <w:proofErr w:type="spellStart"/>
      <w:r w:rsidRPr="00860A7C">
        <w:rPr>
          <w:rFonts w:cs="Times New Roman"/>
        </w:rPr>
        <w:t>Egneres</w:t>
      </w:r>
      <w:proofErr w:type="spellEnd"/>
      <w:r w:rsidRPr="00860A7C">
        <w:rPr>
          <w:rFonts w:cs="Times New Roman"/>
        </w:rPr>
        <w:t xml:space="preserve"> paustie</w:t>
      </w:r>
      <w:r w:rsidRPr="00B5175D">
        <w:rPr>
          <w:rFonts w:cs="Times New Roman"/>
          <w:color w:val="000000" w:themeColor="text1"/>
        </w:rPr>
        <w:t xml:space="preserve"> viedokļi. Sk.: E. Levita 24.08.2015. </w:t>
      </w:r>
      <w:hyperlink r:id="rId96" w:history="1">
        <w:r w:rsidRPr="00B5175D">
          <w:rPr>
            <w:rStyle w:val="ab"/>
            <w:rFonts w:cs="Times New Roman"/>
          </w:rPr>
          <w:t>vēstule</w:t>
        </w:r>
      </w:hyperlink>
      <w:r w:rsidRPr="00B5175D">
        <w:rPr>
          <w:rFonts w:cs="Times New Roman"/>
          <w:color w:val="FF0000"/>
        </w:rPr>
        <w:t xml:space="preserve"> </w:t>
      </w:r>
      <w:r w:rsidRPr="00B5175D">
        <w:rPr>
          <w:rFonts w:cs="Times New Roman"/>
          <w:color w:val="000000" w:themeColor="text1"/>
        </w:rPr>
        <w:t xml:space="preserve">Izmeklēšanas komisijai; Komisijas 24.08.2015. </w:t>
      </w:r>
      <w:hyperlink r:id="rId97" w:history="1">
        <w:r w:rsidRPr="00B5175D">
          <w:rPr>
            <w:rStyle w:val="ab"/>
            <w:rFonts w:cs="Times New Roman"/>
          </w:rPr>
          <w:t>sēdes protokols</w:t>
        </w:r>
      </w:hyperlink>
      <w:r w:rsidRPr="00B5175D">
        <w:rPr>
          <w:rFonts w:cs="Times New Roman"/>
          <w:color w:val="FF0000"/>
        </w:rPr>
        <w:t xml:space="preserve"> </w:t>
      </w:r>
      <w:r w:rsidRPr="00B5175D">
        <w:rPr>
          <w:rFonts w:cs="Times New Roman"/>
          <w:color w:val="000000" w:themeColor="text1"/>
        </w:rPr>
        <w:t xml:space="preserve">Nr. 20, 5.-6.lpp.; Latvijas Radio 1 raidījuma “Krustpunktā” </w:t>
      </w:r>
      <w:hyperlink r:id="rId98" w:history="1">
        <w:r w:rsidRPr="00B5175D">
          <w:rPr>
            <w:rStyle w:val="ab"/>
            <w:rFonts w:cs="Times New Roman"/>
          </w:rPr>
          <w:t>intervija</w:t>
        </w:r>
      </w:hyperlink>
      <w:r w:rsidRPr="00B5175D">
        <w:rPr>
          <w:rFonts w:cs="Times New Roman"/>
          <w:color w:val="FF0000"/>
        </w:rPr>
        <w:t xml:space="preserve"> </w:t>
      </w:r>
      <w:r w:rsidRPr="00B5175D">
        <w:rPr>
          <w:rFonts w:cs="Times New Roman"/>
          <w:color w:val="000000" w:themeColor="text1"/>
        </w:rPr>
        <w:t xml:space="preserve">ar J. </w:t>
      </w:r>
      <w:proofErr w:type="spellStart"/>
      <w:r w:rsidRPr="00B5175D">
        <w:rPr>
          <w:rFonts w:cs="Times New Roman"/>
          <w:color w:val="000000" w:themeColor="text1"/>
        </w:rPr>
        <w:t>Plepu</w:t>
      </w:r>
      <w:proofErr w:type="spellEnd"/>
      <w:r w:rsidRPr="00B5175D">
        <w:rPr>
          <w:rFonts w:cs="Times New Roman"/>
        </w:rPr>
        <w:t xml:space="preserve">; </w:t>
      </w:r>
      <w:proofErr w:type="spellStart"/>
      <w:r w:rsidRPr="00B5175D">
        <w:rPr>
          <w:rFonts w:cs="Times New Roman"/>
          <w:iCs/>
        </w:rPr>
        <w:t>Auers</w:t>
      </w:r>
      <w:proofErr w:type="spellEnd"/>
      <w:r w:rsidRPr="00B5175D">
        <w:rPr>
          <w:rFonts w:cs="Times New Roman"/>
          <w:iCs/>
        </w:rPr>
        <w:t xml:space="preserve"> D. Parlamentārās izpētes kapacitātes salīdzinājums Baltijas jūras reģionā. </w:t>
      </w:r>
      <w:proofErr w:type="spellStart"/>
      <w:r w:rsidRPr="00B5175D">
        <w:rPr>
          <w:rFonts w:cs="Times New Roman"/>
          <w:iCs/>
        </w:rPr>
        <w:t>Grām</w:t>
      </w:r>
      <w:proofErr w:type="spellEnd"/>
      <w:r w:rsidRPr="00B5175D">
        <w:rPr>
          <w:rFonts w:cs="Times New Roman"/>
          <w:iCs/>
        </w:rPr>
        <w:t>.: Priekšlikumi Latvijas publiskās varas pilnveidošanai. Ekspertu grupas pārvaldības pilnveidei materiāli. Rīga: Latvijas Vēstnesis, 2015, 159.</w:t>
      </w:r>
      <w:r w:rsidRPr="00860A7C">
        <w:rPr>
          <w:rFonts w:cs="Times New Roman"/>
          <w:iCs/>
        </w:rPr>
        <w:t>lpp. Vai Saeimai nepieciešams likumdošanas analīzes dienests.</w:t>
      </w:r>
      <w:r>
        <w:rPr>
          <w:rFonts w:cs="Times New Roman"/>
          <w:iCs/>
          <w:color w:val="FF0000"/>
        </w:rPr>
        <w:t xml:space="preserve"> </w:t>
      </w:r>
      <w:hyperlink r:id="rId99" w:history="1">
        <w:r w:rsidRPr="00550927">
          <w:rPr>
            <w:rStyle w:val="ab"/>
            <w:rFonts w:cs="Times New Roman"/>
            <w:iCs/>
          </w:rPr>
          <w:t>Jurista Vārds, 20.10.2015., Nr.41</w:t>
        </w:r>
      </w:hyperlink>
      <w:r w:rsidRPr="00860A7C">
        <w:rPr>
          <w:rFonts w:cs="Times New Roman"/>
          <w:iCs/>
        </w:rPr>
        <w:t>, 12.-21.lpp.</w:t>
      </w:r>
    </w:p>
  </w:footnote>
  <w:footnote w:id="87">
    <w:p w:rsidR="00875995" w:rsidRPr="00B5175D" w:rsidRDefault="00875995" w:rsidP="00F91482">
      <w:pPr>
        <w:pStyle w:val="a8"/>
        <w:contextualSpacing/>
        <w:rPr>
          <w:rFonts w:cs="Times New Roman"/>
          <w:color w:val="000000" w:themeColor="text1"/>
        </w:rPr>
      </w:pPr>
      <w:r w:rsidRPr="00B5175D">
        <w:rPr>
          <w:rStyle w:val="aa"/>
          <w:rFonts w:cs="Times New Roman"/>
          <w:color w:val="000000" w:themeColor="text1"/>
        </w:rPr>
        <w:footnoteRef/>
      </w:r>
      <w:r w:rsidRPr="00B5175D">
        <w:rPr>
          <w:rFonts w:cs="Times New Roman"/>
          <w:color w:val="000000" w:themeColor="text1"/>
        </w:rPr>
        <w:t xml:space="preserve"> Grozījumi Krimināllikumā: pieņemts 13.12.2012. (spēkā no 01.04.2013)// Latvijas Vēstnesis, 27.12.2012., Nr.202 </w:t>
      </w:r>
    </w:p>
  </w:footnote>
  <w:footnote w:id="88">
    <w:p w:rsidR="00875995" w:rsidRPr="00B5175D" w:rsidRDefault="00875995" w:rsidP="00753CEE">
      <w:pPr>
        <w:pStyle w:val="a8"/>
        <w:rPr>
          <w:rFonts w:cs="Times New Roman"/>
        </w:rPr>
      </w:pPr>
      <w:r w:rsidRPr="00B5175D">
        <w:rPr>
          <w:rStyle w:val="aa"/>
          <w:rFonts w:cs="Times New Roman"/>
        </w:rPr>
        <w:footnoteRef/>
      </w:r>
      <w:r w:rsidRPr="00B5175D">
        <w:rPr>
          <w:rFonts w:cs="Times New Roman"/>
        </w:rPr>
        <w:t xml:space="preserve"> Trešā lasījuma balsošanas </w:t>
      </w:r>
      <w:hyperlink r:id="rId100" w:history="1">
        <w:r w:rsidRPr="00B5175D">
          <w:rPr>
            <w:rStyle w:val="ab"/>
            <w:rFonts w:cs="Times New Roman"/>
          </w:rPr>
          <w:t>rezultāti</w:t>
        </w:r>
      </w:hyperlink>
      <w:r w:rsidRPr="00B5175D">
        <w:rPr>
          <w:rFonts w:cs="Times New Roman"/>
        </w:rPr>
        <w:t>.</w:t>
      </w:r>
    </w:p>
  </w:footnote>
  <w:footnote w:id="89">
    <w:p w:rsidR="00875995" w:rsidRPr="00B5175D" w:rsidRDefault="00875995">
      <w:pPr>
        <w:pStyle w:val="a8"/>
        <w:rPr>
          <w:rFonts w:cs="Times New Roman"/>
          <w:color w:val="FF0000"/>
        </w:rPr>
      </w:pPr>
      <w:r w:rsidRPr="00B5175D">
        <w:rPr>
          <w:rStyle w:val="aa"/>
          <w:rFonts w:cs="Times New Roman"/>
        </w:rPr>
        <w:footnoteRef/>
      </w:r>
      <w:r w:rsidRPr="00B5175D">
        <w:rPr>
          <w:rFonts w:cs="Times New Roman"/>
        </w:rPr>
        <w:t xml:space="preserve"> Latvijas Universitātes Juridiskās fakultātes Krimināltiesisko zinātņu katedras 20.09.2015.</w:t>
      </w:r>
      <w:r w:rsidRPr="00B5175D">
        <w:rPr>
          <w:rFonts w:cs="Times New Roman"/>
          <w:color w:val="FF0000"/>
        </w:rPr>
        <w:t xml:space="preserve"> </w:t>
      </w:r>
      <w:hyperlink r:id="rId101" w:history="1">
        <w:r w:rsidRPr="00B5175D">
          <w:rPr>
            <w:rStyle w:val="ab"/>
            <w:rFonts w:cs="Times New Roman"/>
          </w:rPr>
          <w:t>vēstule</w:t>
        </w:r>
      </w:hyperlink>
      <w:r w:rsidRPr="00B5175D">
        <w:rPr>
          <w:rFonts w:cs="Times New Roman"/>
        </w:rPr>
        <w:t xml:space="preserve">. </w:t>
      </w:r>
    </w:p>
  </w:footnote>
  <w:footnote w:id="90">
    <w:p w:rsidR="00875995" w:rsidRPr="00B5175D" w:rsidRDefault="00875995" w:rsidP="00753CEE">
      <w:pPr>
        <w:pStyle w:val="a8"/>
        <w:rPr>
          <w:rFonts w:cs="Times New Roman"/>
          <w:color w:val="000000" w:themeColor="text1"/>
        </w:rPr>
      </w:pPr>
      <w:r w:rsidRPr="00B5175D">
        <w:rPr>
          <w:rStyle w:val="aa"/>
          <w:rFonts w:cs="Times New Roman"/>
          <w:color w:val="000000" w:themeColor="text1"/>
        </w:rPr>
        <w:footnoteRef/>
      </w:r>
      <w:r w:rsidRPr="00B5175D">
        <w:rPr>
          <w:rFonts w:cs="Times New Roman"/>
          <w:color w:val="000000" w:themeColor="text1"/>
        </w:rPr>
        <w:t>Grozījumi Krimināllikumā: pieņemts 25.09.2014. (spēkā no 29.10.2014)// Latvijas Vēstnesis, 15.10.2014., Nr.204</w:t>
      </w:r>
    </w:p>
  </w:footnote>
  <w:footnote w:id="91">
    <w:p w:rsidR="00875995" w:rsidRPr="00B5175D" w:rsidRDefault="00875995" w:rsidP="00983ECA">
      <w:pPr>
        <w:pStyle w:val="a8"/>
        <w:tabs>
          <w:tab w:val="left" w:pos="8552"/>
        </w:tabs>
        <w:rPr>
          <w:rFonts w:cs="Times New Roman"/>
        </w:rPr>
      </w:pPr>
      <w:r w:rsidRPr="00B5175D">
        <w:rPr>
          <w:rStyle w:val="aa"/>
          <w:rFonts w:cs="Times New Roman"/>
        </w:rPr>
        <w:footnoteRef/>
      </w:r>
      <w:r w:rsidRPr="00B5175D">
        <w:rPr>
          <w:rFonts w:cs="Times New Roman"/>
        </w:rPr>
        <w:t xml:space="preserve"> </w:t>
      </w:r>
      <w:hyperlink r:id="rId102" w:history="1">
        <w:r w:rsidRPr="00B5175D">
          <w:rPr>
            <w:rStyle w:val="ab"/>
            <w:rFonts w:cs="Times New Roman"/>
            <w:bCs/>
            <w:shd w:val="clear" w:color="auto" w:fill="FFFFFF"/>
          </w:rPr>
          <w:t>Deklarācija</w:t>
        </w:r>
      </w:hyperlink>
      <w:r w:rsidRPr="00B5175D">
        <w:rPr>
          <w:rFonts w:cs="Times New Roman"/>
          <w:bCs/>
          <w:shd w:val="clear" w:color="auto" w:fill="FFFFFF"/>
        </w:rPr>
        <w:t xml:space="preserve"> par Valda Dombrovska vadītā Ministru kabineta iecerēto darbību (12.03.2009.–02.11.2010.). </w:t>
      </w:r>
    </w:p>
  </w:footnote>
  <w:footnote w:id="92">
    <w:p w:rsidR="00875995" w:rsidRPr="00B5175D" w:rsidRDefault="00875995" w:rsidP="0067073E">
      <w:pPr>
        <w:pStyle w:val="a8"/>
        <w:rPr>
          <w:rFonts w:cs="Times New Roman"/>
          <w:color w:val="2E74B5" w:themeColor="accent1" w:themeShade="BF"/>
        </w:rPr>
      </w:pPr>
      <w:r w:rsidRPr="00B5175D">
        <w:rPr>
          <w:rStyle w:val="aa"/>
          <w:rFonts w:cs="Times New Roman"/>
        </w:rPr>
        <w:footnoteRef/>
      </w:r>
      <w:r w:rsidRPr="00B5175D">
        <w:rPr>
          <w:rFonts w:cs="Times New Roman"/>
        </w:rPr>
        <w:t xml:space="preserve"> Ministru kabineta 12.04.2011. sēdes protokols Nr.24. Pieejams: </w:t>
      </w:r>
      <w:hyperlink r:id="rId103" w:history="1">
        <w:r w:rsidRPr="00B5175D">
          <w:rPr>
            <w:rStyle w:val="ab"/>
            <w:rFonts w:cs="Times New Roman"/>
            <w:color w:val="2E74B5" w:themeColor="accent1" w:themeShade="BF"/>
          </w:rPr>
          <w:t>http://likumi.lv//ta/id/228801?&amp;search=on</w:t>
        </w:r>
      </w:hyperlink>
      <w:r w:rsidRPr="00B5175D">
        <w:rPr>
          <w:rFonts w:cs="Times New Roman"/>
          <w:color w:val="2E74B5" w:themeColor="accent1" w:themeShade="BF"/>
        </w:rPr>
        <w:t>.</w:t>
      </w:r>
    </w:p>
  </w:footnote>
  <w:footnote w:id="93">
    <w:p w:rsidR="00875995" w:rsidRPr="00B5175D" w:rsidRDefault="00875995" w:rsidP="0067073E">
      <w:pPr>
        <w:pStyle w:val="a8"/>
        <w:rPr>
          <w:rFonts w:cs="Times New Roman"/>
        </w:rPr>
      </w:pPr>
      <w:r w:rsidRPr="00B5175D">
        <w:rPr>
          <w:rStyle w:val="aa"/>
          <w:rFonts w:cs="Times New Roman"/>
        </w:rPr>
        <w:footnoteRef/>
      </w:r>
      <w:r w:rsidRPr="00B5175D">
        <w:rPr>
          <w:rFonts w:cs="Times New Roman"/>
        </w:rPr>
        <w:t xml:space="preserve"> Būvniecības likums: pieņemts 09.07.2013. (spēkā no 01.10.2014.)// Latvijas Vēstnesis, 30.07.2013., Nr.146.</w:t>
      </w:r>
    </w:p>
  </w:footnote>
  <w:footnote w:id="94">
    <w:p w:rsidR="00875995" w:rsidRPr="00B5175D" w:rsidRDefault="00875995" w:rsidP="00753CEE">
      <w:pPr>
        <w:pStyle w:val="a8"/>
        <w:rPr>
          <w:rFonts w:cs="Times New Roman"/>
          <w:color w:val="000000" w:themeColor="text1"/>
        </w:rPr>
      </w:pPr>
      <w:r w:rsidRPr="00B5175D">
        <w:rPr>
          <w:rStyle w:val="aa"/>
          <w:rFonts w:cs="Times New Roman"/>
          <w:color w:val="000000" w:themeColor="text1"/>
        </w:rPr>
        <w:footnoteRef/>
      </w:r>
      <w:r w:rsidRPr="00B5175D">
        <w:rPr>
          <w:rFonts w:cs="Times New Roman"/>
          <w:color w:val="000000" w:themeColor="text1"/>
        </w:rPr>
        <w:t xml:space="preserve"> Bijušā ekonomikas ministra D. Pavļuta un bijušā ministrijas valsts sekretāra J. Pūces sniegtā informācija. Sk.: Komisijas 16.02.2015</w:t>
      </w:r>
      <w:hyperlink r:id="rId104" w:history="1">
        <w:r w:rsidRPr="00B5175D">
          <w:rPr>
            <w:rStyle w:val="ab"/>
            <w:rFonts w:cs="Times New Roman"/>
          </w:rPr>
          <w:t>. sēdes protokols</w:t>
        </w:r>
      </w:hyperlink>
      <w:r w:rsidRPr="00B5175D">
        <w:rPr>
          <w:rFonts w:cs="Times New Roman"/>
          <w:color w:val="FF0000"/>
        </w:rPr>
        <w:t xml:space="preserve"> </w:t>
      </w:r>
      <w:r w:rsidRPr="00B5175D">
        <w:rPr>
          <w:rFonts w:cs="Times New Roman"/>
          <w:color w:val="000000" w:themeColor="text1"/>
        </w:rPr>
        <w:t>Nr. 10, 4;6.lpp.</w:t>
      </w:r>
    </w:p>
  </w:footnote>
  <w:footnote w:id="95">
    <w:p w:rsidR="00875995" w:rsidRPr="00B5175D" w:rsidRDefault="00875995" w:rsidP="00753CEE">
      <w:pPr>
        <w:pStyle w:val="a8"/>
        <w:rPr>
          <w:rFonts w:cs="Times New Roman"/>
          <w:color w:val="000000" w:themeColor="text1"/>
        </w:rPr>
      </w:pPr>
      <w:r w:rsidRPr="00B5175D">
        <w:rPr>
          <w:rStyle w:val="aa"/>
          <w:rFonts w:cs="Times New Roman"/>
          <w:color w:val="000000" w:themeColor="text1"/>
        </w:rPr>
        <w:footnoteRef/>
      </w:r>
      <w:r w:rsidRPr="00B5175D">
        <w:rPr>
          <w:rFonts w:cs="Times New Roman"/>
          <w:color w:val="000000" w:themeColor="text1"/>
        </w:rPr>
        <w:t xml:space="preserve"> Priekšlikumu </w:t>
      </w:r>
      <w:hyperlink r:id="rId105" w:history="1">
        <w:r w:rsidRPr="00B5175D">
          <w:rPr>
            <w:rStyle w:val="ab"/>
            <w:rFonts w:cs="Times New Roman"/>
            <w:color w:val="2E74B5" w:themeColor="accent1" w:themeShade="BF"/>
          </w:rPr>
          <w:t>tabula</w:t>
        </w:r>
      </w:hyperlink>
      <w:r w:rsidRPr="00B5175D">
        <w:rPr>
          <w:rFonts w:cs="Times New Roman"/>
          <w:color w:val="000000" w:themeColor="text1"/>
        </w:rPr>
        <w:t xml:space="preserve"> likumprojektam “Būvniecības likums” uz otro lasījumu (Priekšlikums nr. 50).</w:t>
      </w:r>
    </w:p>
  </w:footnote>
  <w:footnote w:id="96">
    <w:p w:rsidR="00875995" w:rsidRPr="00B5175D" w:rsidRDefault="00875995" w:rsidP="00753CEE">
      <w:pPr>
        <w:pStyle w:val="a8"/>
        <w:rPr>
          <w:rFonts w:cs="Times New Roman"/>
          <w:color w:val="000000" w:themeColor="text1"/>
        </w:rPr>
      </w:pPr>
      <w:r w:rsidRPr="00B5175D">
        <w:rPr>
          <w:rStyle w:val="aa"/>
          <w:rFonts w:cs="Times New Roman"/>
          <w:color w:val="000000" w:themeColor="text1"/>
        </w:rPr>
        <w:footnoteRef/>
      </w:r>
      <w:r w:rsidRPr="00B5175D">
        <w:rPr>
          <w:rFonts w:cs="Times New Roman"/>
          <w:color w:val="000000" w:themeColor="text1"/>
        </w:rPr>
        <w:t xml:space="preserve"> Turpat, (Priekšlikums nr. 79.-80.). </w:t>
      </w:r>
    </w:p>
  </w:footnote>
  <w:footnote w:id="97">
    <w:p w:rsidR="00875995" w:rsidRPr="00B5175D" w:rsidRDefault="00875995" w:rsidP="0059625B">
      <w:pPr>
        <w:rPr>
          <w:rFonts w:cs="Times New Roman"/>
          <w:sz w:val="20"/>
          <w:szCs w:val="20"/>
        </w:rPr>
      </w:pPr>
      <w:r w:rsidRPr="00B5175D">
        <w:rPr>
          <w:rStyle w:val="aa"/>
          <w:rFonts w:cs="Times New Roman"/>
          <w:color w:val="000000" w:themeColor="text1"/>
          <w:sz w:val="20"/>
          <w:szCs w:val="20"/>
        </w:rPr>
        <w:footnoteRef/>
      </w:r>
      <w:r w:rsidRPr="00B5175D">
        <w:rPr>
          <w:rFonts w:cs="Times New Roman"/>
          <w:color w:val="000000" w:themeColor="text1"/>
          <w:sz w:val="20"/>
          <w:szCs w:val="20"/>
        </w:rPr>
        <w:t xml:space="preserve"> </w:t>
      </w:r>
      <w:r w:rsidRPr="00B5175D">
        <w:rPr>
          <w:rFonts w:cs="Times New Roman"/>
          <w:sz w:val="20"/>
          <w:szCs w:val="20"/>
        </w:rPr>
        <w:t xml:space="preserve">Latvijas Republikas 11. Saeimas ziemas sesijas 2013. gada 14. marta sēdes (11.sēde) </w:t>
      </w:r>
      <w:hyperlink r:id="rId106" w:history="1">
        <w:r w:rsidRPr="00B5175D">
          <w:rPr>
            <w:rStyle w:val="ab"/>
            <w:rFonts w:cs="Times New Roman"/>
            <w:sz w:val="20"/>
            <w:szCs w:val="20"/>
          </w:rPr>
          <w:t>stenogramma</w:t>
        </w:r>
      </w:hyperlink>
      <w:r w:rsidRPr="00B5175D">
        <w:rPr>
          <w:rFonts w:cs="Times New Roman"/>
          <w:sz w:val="20"/>
          <w:szCs w:val="20"/>
        </w:rPr>
        <w:t>.</w:t>
      </w:r>
    </w:p>
  </w:footnote>
  <w:footnote w:id="98">
    <w:p w:rsidR="00875995" w:rsidRPr="00B5175D" w:rsidRDefault="00875995" w:rsidP="00753CEE">
      <w:pPr>
        <w:pStyle w:val="a8"/>
        <w:rPr>
          <w:rFonts w:cs="Times New Roman"/>
        </w:rPr>
      </w:pPr>
      <w:r w:rsidRPr="00B5175D">
        <w:rPr>
          <w:rStyle w:val="aa"/>
          <w:rFonts w:cs="Times New Roman"/>
          <w:color w:val="000000" w:themeColor="text1"/>
        </w:rPr>
        <w:footnoteRef/>
      </w:r>
      <w:r w:rsidRPr="00B5175D">
        <w:rPr>
          <w:rFonts w:cs="Times New Roman"/>
          <w:color w:val="000000" w:themeColor="text1"/>
        </w:rPr>
        <w:t xml:space="preserve"> Bijušā ekonomikas ministra D. Pavļuta, 11. Saeimas Tautsaimniecības komisijas priekšsēdētāja </w:t>
      </w:r>
      <w:proofErr w:type="spellStart"/>
      <w:r w:rsidRPr="00B5175D">
        <w:rPr>
          <w:rFonts w:cs="Times New Roman"/>
          <w:color w:val="000000" w:themeColor="text1"/>
        </w:rPr>
        <w:t>Vj.Dombrovska</w:t>
      </w:r>
      <w:proofErr w:type="spellEnd"/>
      <w:r w:rsidRPr="00B5175D">
        <w:rPr>
          <w:rFonts w:cs="Times New Roman"/>
          <w:color w:val="000000" w:themeColor="text1"/>
        </w:rPr>
        <w:t xml:space="preserve">, Ekonomikas ministrijas Būvniecības un mājokļu politikas departamenta direktores I. </w:t>
      </w:r>
      <w:proofErr w:type="spellStart"/>
      <w:r w:rsidRPr="00B5175D">
        <w:rPr>
          <w:rFonts w:cs="Times New Roman"/>
          <w:color w:val="000000" w:themeColor="text1"/>
        </w:rPr>
        <w:t>Ošas</w:t>
      </w:r>
      <w:proofErr w:type="spellEnd"/>
      <w:r w:rsidRPr="00B5175D">
        <w:rPr>
          <w:rFonts w:cs="Times New Roman"/>
          <w:color w:val="000000" w:themeColor="text1"/>
        </w:rPr>
        <w:t xml:space="preserve"> sniegtā informācija Sk.: Komisijas 16.02.2015. </w:t>
      </w:r>
      <w:hyperlink r:id="rId107" w:history="1">
        <w:r w:rsidRPr="00B5175D">
          <w:rPr>
            <w:rStyle w:val="ab"/>
            <w:rFonts w:cs="Times New Roman"/>
          </w:rPr>
          <w:t>sēdes protokols</w:t>
        </w:r>
      </w:hyperlink>
      <w:r w:rsidRPr="00B5175D">
        <w:rPr>
          <w:rFonts w:cs="Times New Roman"/>
          <w:color w:val="FF0000"/>
        </w:rPr>
        <w:t xml:space="preserve"> </w:t>
      </w:r>
      <w:r w:rsidRPr="00B5175D">
        <w:rPr>
          <w:rFonts w:cs="Times New Roman"/>
          <w:color w:val="000000" w:themeColor="text1"/>
        </w:rPr>
        <w:t xml:space="preserve">Nr.10., 4.lpp.; Komisijas 19.01.2015. </w:t>
      </w:r>
      <w:hyperlink r:id="rId108" w:history="1">
        <w:r w:rsidRPr="00B5175D">
          <w:rPr>
            <w:rStyle w:val="ab"/>
            <w:rFonts w:cs="Times New Roman"/>
          </w:rPr>
          <w:t>sēdes protokols</w:t>
        </w:r>
      </w:hyperlink>
      <w:r w:rsidRPr="00B5175D">
        <w:rPr>
          <w:rFonts w:cs="Times New Roman"/>
          <w:color w:val="FF0000"/>
        </w:rPr>
        <w:t xml:space="preserve"> </w:t>
      </w:r>
      <w:r w:rsidRPr="00B5175D">
        <w:rPr>
          <w:rFonts w:cs="Times New Roman"/>
          <w:color w:val="000000" w:themeColor="text1"/>
        </w:rPr>
        <w:t xml:space="preserve">Nr. 6, 5.-6. lpp. </w:t>
      </w:r>
    </w:p>
  </w:footnote>
  <w:footnote w:id="99">
    <w:p w:rsidR="00875995" w:rsidRPr="00B5175D" w:rsidRDefault="00875995" w:rsidP="0067073E">
      <w:pPr>
        <w:pStyle w:val="a8"/>
        <w:rPr>
          <w:rFonts w:cs="Times New Roman"/>
        </w:rPr>
      </w:pPr>
      <w:r w:rsidRPr="00B5175D">
        <w:rPr>
          <w:rStyle w:val="aa"/>
          <w:rFonts w:cs="Times New Roman"/>
        </w:rPr>
        <w:footnoteRef/>
      </w:r>
      <w:r w:rsidRPr="00B5175D">
        <w:rPr>
          <w:rFonts w:cs="Times New Roman"/>
        </w:rPr>
        <w:t xml:space="preserve"> Grozījumi Būvniecības likumā: pieņemts 24.04.2014. (spēkā no 01.05.2014.)// Latvijas Vēstnesis 30.04.2014., Nr.84. </w:t>
      </w:r>
    </w:p>
  </w:footnote>
  <w:footnote w:id="100">
    <w:p w:rsidR="00875995" w:rsidRPr="00B5175D" w:rsidRDefault="00875995" w:rsidP="0067073E">
      <w:pPr>
        <w:pStyle w:val="a8"/>
        <w:rPr>
          <w:rFonts w:cs="Times New Roman"/>
        </w:rPr>
      </w:pPr>
      <w:r w:rsidRPr="00B5175D">
        <w:rPr>
          <w:rStyle w:val="aa"/>
          <w:rFonts w:cs="Times New Roman"/>
        </w:rPr>
        <w:footnoteRef/>
      </w:r>
      <w:r w:rsidRPr="00B5175D">
        <w:rPr>
          <w:rFonts w:cs="Times New Roman"/>
        </w:rPr>
        <w:t xml:space="preserve"> Būvniecības birojs savu darbu uzsāka 01.10.2014. līdz ar jaunā Būvniecības likuma spēkā stāšanos.</w:t>
      </w:r>
    </w:p>
  </w:footnote>
  <w:footnote w:id="101">
    <w:p w:rsidR="00875995" w:rsidRPr="00B5175D" w:rsidRDefault="00875995" w:rsidP="0067073E">
      <w:pPr>
        <w:pStyle w:val="a8"/>
        <w:rPr>
          <w:rFonts w:cs="Times New Roman"/>
        </w:rPr>
      </w:pPr>
      <w:r w:rsidRPr="00B5175D">
        <w:rPr>
          <w:rStyle w:val="aa"/>
          <w:rFonts w:cs="Times New Roman"/>
        </w:rPr>
        <w:footnoteRef/>
      </w:r>
      <w:r w:rsidRPr="00B5175D">
        <w:rPr>
          <w:rFonts w:cs="Times New Roman"/>
        </w:rPr>
        <w:t xml:space="preserve"> Ministru kabineta 19.08.2014. noteikumi Nr.500 “Vispārīgie būvnoteikumi” (spēkā no 01.10.2014.)// Latvijas Vēstnesis, 26.09.2014., Nr.191.</w:t>
      </w:r>
    </w:p>
  </w:footnote>
  <w:footnote w:id="102">
    <w:p w:rsidR="00875995" w:rsidRPr="00B5175D" w:rsidRDefault="00875995" w:rsidP="0067073E">
      <w:pPr>
        <w:pStyle w:val="a8"/>
        <w:rPr>
          <w:rFonts w:cs="Times New Roman"/>
        </w:rPr>
      </w:pPr>
      <w:r w:rsidRPr="00B5175D">
        <w:rPr>
          <w:rStyle w:val="aa"/>
          <w:rFonts w:cs="Times New Roman"/>
        </w:rPr>
        <w:footnoteRef/>
      </w:r>
      <w:r w:rsidRPr="00B5175D">
        <w:rPr>
          <w:rFonts w:cs="Times New Roman"/>
        </w:rPr>
        <w:t xml:space="preserve"> Būvniecības tiesību eksperta J.Bramaņa 25 Latvijas pašvaldību sniegto atbilžu analīze. Sk.: </w:t>
      </w:r>
      <w:hyperlink r:id="rId109" w:history="1">
        <w:r w:rsidRPr="00B5175D">
          <w:rPr>
            <w:rStyle w:val="ab"/>
            <w:rFonts w:cs="Times New Roman"/>
          </w:rPr>
          <w:t>J.Bramaņa 01.06.2015. vēstule</w:t>
        </w:r>
      </w:hyperlink>
      <w:r w:rsidRPr="00B5175D">
        <w:rPr>
          <w:rStyle w:val="ab"/>
          <w:rFonts w:cs="Times New Roman"/>
        </w:rPr>
        <w:t>.</w:t>
      </w:r>
    </w:p>
  </w:footnote>
  <w:footnote w:id="103">
    <w:p w:rsidR="00875995" w:rsidRPr="00B5175D" w:rsidRDefault="00875995">
      <w:pPr>
        <w:pStyle w:val="a8"/>
        <w:rPr>
          <w:rFonts w:cs="Times New Roman"/>
        </w:rPr>
      </w:pPr>
      <w:r w:rsidRPr="00B5175D">
        <w:rPr>
          <w:rStyle w:val="aa"/>
          <w:rFonts w:cs="Times New Roman"/>
        </w:rPr>
        <w:footnoteRef/>
      </w:r>
      <w:r w:rsidRPr="00B5175D">
        <w:rPr>
          <w:rFonts w:cs="Times New Roman"/>
        </w:rPr>
        <w:t xml:space="preserve"> </w:t>
      </w:r>
      <w:r w:rsidRPr="00B5175D">
        <w:rPr>
          <w:rFonts w:cs="Times New Roman"/>
          <w:b/>
        </w:rPr>
        <w:t>Piezīme.</w:t>
      </w:r>
      <w:r w:rsidRPr="00B5175D">
        <w:rPr>
          <w:rFonts w:cs="Times New Roman"/>
        </w:rPr>
        <w:t xml:space="preserve"> Būvniecības likuma 19.panta sestā daļa nosaka</w:t>
      </w:r>
      <w:r w:rsidRPr="00B5175D">
        <w:rPr>
          <w:rFonts w:cs="Times New Roman"/>
          <w:i/>
        </w:rPr>
        <w:t xml:space="preserve">: </w:t>
      </w:r>
      <w:r w:rsidRPr="00B5175D">
        <w:rPr>
          <w:rFonts w:cs="Times New Roman"/>
        </w:rPr>
        <w:t>“Būvuzraugs ir atbildīgs par visa būvdarbu procesa uzraudzību kopumā un ikviena būvuzraudzības plānā noteiktā posma kontroli būvlaukumā termiņos, kādi attiecīgajā plānā paredzēti, kā arī par to, lai būve vai tās daļa, kuras būvniecības laikā viņš pildījis savus pienākumus, atbilstu būvprojektam un pasūtītāja, šā likuma un citu normatīvo aktu prasībām.</w:t>
      </w:r>
      <w:r w:rsidRPr="00B5175D">
        <w:rPr>
          <w:rFonts w:cs="Times New Roman"/>
          <w:i/>
        </w:rPr>
        <w:t xml:space="preserve"> </w:t>
      </w:r>
      <w:r w:rsidRPr="00B5175D">
        <w:rPr>
          <w:rFonts w:cs="Times New Roman"/>
          <w:b/>
        </w:rPr>
        <w:t>Būvuzraugus nenodarbina publiskas institūcijas, uz līguma pamata viņus piesaista pasūtītājs.”</w:t>
      </w:r>
    </w:p>
  </w:footnote>
  <w:footnote w:id="104">
    <w:p w:rsidR="00875995" w:rsidRPr="00B5175D" w:rsidRDefault="00875995" w:rsidP="0067073E">
      <w:pPr>
        <w:pStyle w:val="a8"/>
        <w:rPr>
          <w:rFonts w:cs="Times New Roman"/>
        </w:rPr>
      </w:pPr>
      <w:r w:rsidRPr="00B5175D">
        <w:rPr>
          <w:rStyle w:val="aa"/>
          <w:rFonts w:cs="Times New Roman"/>
        </w:rPr>
        <w:footnoteRef/>
      </w:r>
      <w:r w:rsidRPr="00B5175D">
        <w:rPr>
          <w:rFonts w:cs="Times New Roman"/>
        </w:rPr>
        <w:t xml:space="preserve"> Uz būvinspektoru trūkumu esošo funkciju ietvaros ir norādījusi </w:t>
      </w:r>
      <w:r w:rsidRPr="00B5175D">
        <w:rPr>
          <w:rFonts w:cs="Times New Roman"/>
          <w:b/>
        </w:rPr>
        <w:t>Rīgas</w:t>
      </w:r>
      <w:r w:rsidRPr="00B5175D">
        <w:rPr>
          <w:rFonts w:cs="Times New Roman"/>
        </w:rPr>
        <w:t xml:space="preserve"> dome, </w:t>
      </w:r>
      <w:r w:rsidRPr="00B5175D">
        <w:rPr>
          <w:rFonts w:cs="Times New Roman"/>
          <w:b/>
        </w:rPr>
        <w:t>Tukuma</w:t>
      </w:r>
      <w:r w:rsidRPr="00B5175D">
        <w:rPr>
          <w:rFonts w:cs="Times New Roman"/>
        </w:rPr>
        <w:t xml:space="preserve"> novada būvvalde, </w:t>
      </w:r>
      <w:r w:rsidRPr="00B5175D">
        <w:rPr>
          <w:rFonts w:cs="Times New Roman"/>
          <w:b/>
        </w:rPr>
        <w:t>Olaines</w:t>
      </w:r>
      <w:r w:rsidRPr="00B5175D">
        <w:rPr>
          <w:rFonts w:cs="Times New Roman"/>
        </w:rPr>
        <w:t xml:space="preserve"> novada būvvalde. Sk.: Komisijas 26.01.2015. </w:t>
      </w:r>
      <w:hyperlink r:id="rId110" w:history="1">
        <w:r w:rsidRPr="00B5175D">
          <w:rPr>
            <w:rStyle w:val="ab"/>
            <w:rFonts w:cs="Times New Roman"/>
          </w:rPr>
          <w:t>sēdes protokols</w:t>
        </w:r>
      </w:hyperlink>
      <w:r w:rsidRPr="00B5175D">
        <w:rPr>
          <w:rFonts w:cs="Times New Roman"/>
        </w:rPr>
        <w:t xml:space="preserve"> Nr.7, 5.lpp., Tukuma nov. būvvaldes 17.04.2015. </w:t>
      </w:r>
      <w:hyperlink r:id="rId111" w:history="1">
        <w:r w:rsidRPr="00B5175D">
          <w:rPr>
            <w:rStyle w:val="ab"/>
            <w:rFonts w:cs="Times New Roman"/>
          </w:rPr>
          <w:t>vēstule Nr.6-2/1721/1603</w:t>
        </w:r>
      </w:hyperlink>
      <w:r w:rsidRPr="00B5175D">
        <w:rPr>
          <w:rStyle w:val="ab"/>
          <w:rFonts w:cs="Times New Roman"/>
        </w:rPr>
        <w:t>,</w:t>
      </w:r>
      <w:r w:rsidRPr="00B5175D">
        <w:rPr>
          <w:rFonts w:cs="Times New Roman"/>
        </w:rPr>
        <w:t xml:space="preserve">  Olaines nov. būvvaldes 15.04.2015. </w:t>
      </w:r>
      <w:hyperlink r:id="rId112" w:history="1">
        <w:r w:rsidRPr="00B5175D">
          <w:rPr>
            <w:rStyle w:val="ab"/>
            <w:rFonts w:cs="Times New Roman"/>
          </w:rPr>
          <w:t>vēstule Nr.7.3./1574</w:t>
        </w:r>
      </w:hyperlink>
      <w:r w:rsidRPr="00B5175D">
        <w:rPr>
          <w:rFonts w:cs="Times New Roman"/>
        </w:rPr>
        <w:t>.</w:t>
      </w:r>
    </w:p>
  </w:footnote>
  <w:footnote w:id="105">
    <w:p w:rsidR="00875995" w:rsidRPr="00B5175D" w:rsidRDefault="00875995" w:rsidP="0067073E">
      <w:pPr>
        <w:pStyle w:val="a8"/>
        <w:rPr>
          <w:rFonts w:cs="Times New Roman"/>
        </w:rPr>
      </w:pPr>
      <w:r w:rsidRPr="00B5175D">
        <w:rPr>
          <w:rStyle w:val="aa"/>
          <w:rFonts w:cs="Times New Roman"/>
        </w:rPr>
        <w:footnoteRef/>
      </w:r>
      <w:r w:rsidRPr="00B5175D">
        <w:rPr>
          <w:rFonts w:cs="Times New Roman"/>
        </w:rPr>
        <w:t xml:space="preserve"> Uz to, ka būvprojekta pārbaude būtu ļoti laikietilpīga, ir norādījusi </w:t>
      </w:r>
      <w:r w:rsidRPr="00B5175D">
        <w:rPr>
          <w:rFonts w:cs="Times New Roman"/>
          <w:b/>
        </w:rPr>
        <w:t>Rīgas</w:t>
      </w:r>
      <w:r w:rsidRPr="00B5175D">
        <w:rPr>
          <w:rFonts w:cs="Times New Roman"/>
        </w:rPr>
        <w:t xml:space="preserve"> dome, </w:t>
      </w:r>
      <w:r w:rsidRPr="00B5175D">
        <w:rPr>
          <w:rFonts w:cs="Times New Roman"/>
          <w:b/>
        </w:rPr>
        <w:t>Rēzeknes</w:t>
      </w:r>
      <w:r w:rsidRPr="00B5175D">
        <w:rPr>
          <w:rFonts w:cs="Times New Roman"/>
        </w:rPr>
        <w:t xml:space="preserve"> novada būvvalde, </w:t>
      </w:r>
      <w:r w:rsidRPr="00B5175D">
        <w:rPr>
          <w:rFonts w:cs="Times New Roman"/>
          <w:b/>
        </w:rPr>
        <w:t>Tukuma</w:t>
      </w:r>
      <w:r w:rsidRPr="00B5175D">
        <w:rPr>
          <w:rFonts w:cs="Times New Roman"/>
        </w:rPr>
        <w:t xml:space="preserve"> novada būvvalde,  </w:t>
      </w:r>
      <w:r w:rsidRPr="00B5175D">
        <w:rPr>
          <w:rFonts w:cs="Times New Roman"/>
          <w:b/>
        </w:rPr>
        <w:t>Liepājas</w:t>
      </w:r>
      <w:r w:rsidRPr="00B5175D">
        <w:rPr>
          <w:rFonts w:cs="Times New Roman"/>
        </w:rPr>
        <w:t xml:space="preserve"> pilsētas būvvalde, </w:t>
      </w:r>
      <w:r w:rsidRPr="00B5175D">
        <w:rPr>
          <w:rFonts w:cs="Times New Roman"/>
          <w:b/>
        </w:rPr>
        <w:t>Ikšķiles</w:t>
      </w:r>
      <w:r w:rsidRPr="00B5175D">
        <w:rPr>
          <w:rFonts w:cs="Times New Roman"/>
        </w:rPr>
        <w:t xml:space="preserve"> novada būvvalde, </w:t>
      </w:r>
      <w:r w:rsidRPr="00B5175D">
        <w:rPr>
          <w:rFonts w:cs="Times New Roman"/>
          <w:b/>
        </w:rPr>
        <w:t>Ķekavas</w:t>
      </w:r>
      <w:r w:rsidRPr="00B5175D">
        <w:rPr>
          <w:rFonts w:cs="Times New Roman"/>
        </w:rPr>
        <w:t xml:space="preserve"> novada būvvalde. Sk.: Komisijas 26.01.2015. </w:t>
      </w:r>
      <w:hyperlink r:id="rId113" w:history="1">
        <w:r w:rsidRPr="00B5175D">
          <w:rPr>
            <w:rStyle w:val="ab"/>
            <w:rFonts w:cs="Times New Roman"/>
          </w:rPr>
          <w:t>sēdes protokols</w:t>
        </w:r>
      </w:hyperlink>
      <w:r w:rsidRPr="00B5175D">
        <w:rPr>
          <w:rFonts w:cs="Times New Roman"/>
        </w:rPr>
        <w:t xml:space="preserve"> Nr.7, 5.lpp.,  Rēzeknes nov. būvvaldes 16.04.2015. </w:t>
      </w:r>
      <w:hyperlink r:id="rId114" w:history="1">
        <w:r w:rsidRPr="00B5175D">
          <w:rPr>
            <w:rStyle w:val="ab"/>
            <w:rFonts w:cs="Times New Roman"/>
          </w:rPr>
          <w:t>vēstule Nr.1.7.1.46</w:t>
        </w:r>
      </w:hyperlink>
      <w:r w:rsidRPr="00B5175D">
        <w:rPr>
          <w:rStyle w:val="ab"/>
          <w:rFonts w:cs="Times New Roman"/>
        </w:rPr>
        <w:t>.,</w:t>
      </w:r>
      <w:r w:rsidRPr="00B5175D">
        <w:rPr>
          <w:rFonts w:cs="Times New Roman"/>
        </w:rPr>
        <w:t xml:space="preserve"> Tukuma nov. būvvaldes 17.04.2015. </w:t>
      </w:r>
      <w:hyperlink r:id="rId115" w:history="1">
        <w:r w:rsidRPr="00B5175D">
          <w:rPr>
            <w:rStyle w:val="ab"/>
            <w:rFonts w:cs="Times New Roman"/>
            <w:color w:val="2E74B5" w:themeColor="accent1" w:themeShade="BF"/>
          </w:rPr>
          <w:t>vēstule N</w:t>
        </w:r>
        <w:r w:rsidRPr="00B5175D">
          <w:rPr>
            <w:rStyle w:val="ab"/>
            <w:rFonts w:cs="Times New Roman"/>
          </w:rPr>
          <w:t>r.6-2/1721/1603</w:t>
        </w:r>
      </w:hyperlink>
      <w:r w:rsidRPr="00B5175D">
        <w:rPr>
          <w:rFonts w:cs="Times New Roman"/>
        </w:rPr>
        <w:t xml:space="preserve">., Liepājas pils.  būvvaldes 18.02.2015. </w:t>
      </w:r>
      <w:hyperlink r:id="rId116" w:history="1">
        <w:r w:rsidRPr="00B5175D">
          <w:rPr>
            <w:rStyle w:val="ab"/>
            <w:rFonts w:cs="Times New Roman"/>
          </w:rPr>
          <w:t>vēstule Nr.24643/2.2.1./322860</w:t>
        </w:r>
      </w:hyperlink>
      <w:r w:rsidRPr="00B5175D">
        <w:rPr>
          <w:rStyle w:val="ab"/>
          <w:rFonts w:cs="Times New Roman"/>
        </w:rPr>
        <w:t>,</w:t>
      </w:r>
      <w:r w:rsidRPr="00B5175D">
        <w:rPr>
          <w:rFonts w:cs="Times New Roman"/>
        </w:rPr>
        <w:t xml:space="preserve">  Ikšķiles nov. būvvaldes 18.04.2015. </w:t>
      </w:r>
      <w:hyperlink r:id="rId117" w:history="1">
        <w:r w:rsidRPr="00B5175D">
          <w:rPr>
            <w:rStyle w:val="ab"/>
            <w:rFonts w:cs="Times New Roman"/>
          </w:rPr>
          <w:t>vēstule Nr.6-20/80</w:t>
        </w:r>
      </w:hyperlink>
      <w:r w:rsidRPr="00B5175D">
        <w:rPr>
          <w:rStyle w:val="ab"/>
          <w:rFonts w:cs="Times New Roman"/>
        </w:rPr>
        <w:t>,</w:t>
      </w:r>
      <w:r w:rsidRPr="00B5175D">
        <w:rPr>
          <w:rFonts w:cs="Times New Roman"/>
        </w:rPr>
        <w:t xml:space="preserve">  Ķekavas nov. būvvaldes 16.04.2015. </w:t>
      </w:r>
      <w:hyperlink r:id="rId118" w:history="1">
        <w:r w:rsidRPr="00B5175D">
          <w:rPr>
            <w:rStyle w:val="ab"/>
            <w:rFonts w:cs="Times New Roman"/>
          </w:rPr>
          <w:t>vēstule Nr. BŪV/4-12.1/15/66</w:t>
        </w:r>
      </w:hyperlink>
      <w:r w:rsidRPr="00B5175D">
        <w:rPr>
          <w:rStyle w:val="ab"/>
          <w:rFonts w:cs="Times New Roman"/>
        </w:rPr>
        <w:t xml:space="preserve"> .</w:t>
      </w:r>
    </w:p>
  </w:footnote>
  <w:footnote w:id="106">
    <w:p w:rsidR="00875995" w:rsidRPr="00B5175D" w:rsidRDefault="00875995" w:rsidP="0067073E">
      <w:pPr>
        <w:pStyle w:val="a8"/>
        <w:rPr>
          <w:rFonts w:cs="Times New Roman"/>
          <w:color w:val="2E74B5" w:themeColor="accent1" w:themeShade="BF"/>
        </w:rPr>
      </w:pPr>
      <w:r w:rsidRPr="00B5175D">
        <w:rPr>
          <w:rStyle w:val="aa"/>
          <w:rFonts w:cs="Times New Roman"/>
        </w:rPr>
        <w:footnoteRef/>
      </w:r>
      <w:r w:rsidRPr="00B5175D">
        <w:rPr>
          <w:rFonts w:cs="Times New Roman"/>
        </w:rPr>
        <w:t xml:space="preserve"> Drošas būvniecības kontekstā būvniecības procesā iesaistīto atbildību un kompetenci ir uzsvērusi </w:t>
      </w:r>
      <w:r w:rsidRPr="00B5175D">
        <w:rPr>
          <w:rFonts w:cs="Times New Roman"/>
          <w:b/>
        </w:rPr>
        <w:t>Rēzeknes</w:t>
      </w:r>
      <w:r w:rsidRPr="00B5175D">
        <w:rPr>
          <w:rFonts w:cs="Times New Roman"/>
        </w:rPr>
        <w:t xml:space="preserve"> novada būvvalde, </w:t>
      </w:r>
      <w:r w:rsidRPr="00B5175D">
        <w:rPr>
          <w:rFonts w:cs="Times New Roman"/>
          <w:b/>
        </w:rPr>
        <w:t>Jelgavas</w:t>
      </w:r>
      <w:r w:rsidRPr="00B5175D">
        <w:rPr>
          <w:rFonts w:cs="Times New Roman"/>
        </w:rPr>
        <w:t xml:space="preserve"> pilsētas būvvalde, </w:t>
      </w:r>
      <w:r w:rsidRPr="00B5175D">
        <w:rPr>
          <w:rFonts w:cs="Times New Roman"/>
          <w:b/>
        </w:rPr>
        <w:t>Liepājas</w:t>
      </w:r>
      <w:r w:rsidRPr="00B5175D">
        <w:rPr>
          <w:rFonts w:cs="Times New Roman"/>
        </w:rPr>
        <w:t xml:space="preserve"> pilsētas būvvalde, </w:t>
      </w:r>
      <w:r w:rsidRPr="00B5175D">
        <w:rPr>
          <w:rFonts w:cs="Times New Roman"/>
          <w:b/>
        </w:rPr>
        <w:t>Ķekavas</w:t>
      </w:r>
      <w:r w:rsidRPr="00B5175D">
        <w:rPr>
          <w:rFonts w:cs="Times New Roman"/>
        </w:rPr>
        <w:t xml:space="preserve"> novada būvvalde, </w:t>
      </w:r>
      <w:r w:rsidRPr="00B5175D">
        <w:rPr>
          <w:rFonts w:cs="Times New Roman"/>
          <w:b/>
        </w:rPr>
        <w:t>Gulbenes</w:t>
      </w:r>
      <w:r w:rsidRPr="00B5175D">
        <w:rPr>
          <w:rFonts w:cs="Times New Roman"/>
        </w:rPr>
        <w:t xml:space="preserve"> novada būvvalde. Sk.: Rēzeknes nov. būvvaldes 16.04.2015. </w:t>
      </w:r>
      <w:hyperlink r:id="rId119" w:history="1">
        <w:r w:rsidRPr="00B5175D">
          <w:rPr>
            <w:rStyle w:val="ab"/>
            <w:rFonts w:cs="Times New Roman"/>
            <w:color w:val="2E74B5" w:themeColor="accent1" w:themeShade="BF"/>
          </w:rPr>
          <w:t>vēstule Nr.1.7.1.46</w:t>
        </w:r>
      </w:hyperlink>
      <w:r w:rsidRPr="00B5175D">
        <w:rPr>
          <w:rFonts w:cs="Times New Roman"/>
        </w:rPr>
        <w:t xml:space="preserve"> ,  Jelgavas pils. būvvaldes 18.02.2015. </w:t>
      </w:r>
      <w:hyperlink r:id="rId120" w:history="1">
        <w:r w:rsidRPr="00B5175D">
          <w:rPr>
            <w:rStyle w:val="ab"/>
            <w:rFonts w:cs="Times New Roman"/>
            <w:color w:val="2E74B5" w:themeColor="accent1" w:themeShade="BF"/>
          </w:rPr>
          <w:t>vēstule Nr.26/4-3</w:t>
        </w:r>
      </w:hyperlink>
      <w:r w:rsidRPr="00B5175D">
        <w:rPr>
          <w:rStyle w:val="ab"/>
          <w:rFonts w:cs="Times New Roman"/>
          <w:color w:val="2E74B5" w:themeColor="accent1" w:themeShade="BF"/>
        </w:rPr>
        <w:t>,</w:t>
      </w:r>
      <w:r w:rsidRPr="00B5175D">
        <w:rPr>
          <w:rFonts w:cs="Times New Roman"/>
        </w:rPr>
        <w:t xml:space="preserve"> Liepājas pils. būvvaldes 18.02.</w:t>
      </w:r>
      <w:hyperlink r:id="rId121" w:history="1">
        <w:r w:rsidRPr="00B5175D">
          <w:rPr>
            <w:rStyle w:val="ab"/>
            <w:rFonts w:cs="Times New Roman"/>
            <w:color w:val="auto"/>
            <w:u w:val="none"/>
          </w:rPr>
          <w:t>2015.</w:t>
        </w:r>
        <w:r w:rsidRPr="00B5175D">
          <w:rPr>
            <w:rStyle w:val="ab"/>
            <w:rFonts w:cs="Times New Roman"/>
            <w:color w:val="2E74B5" w:themeColor="accent1" w:themeShade="BF"/>
          </w:rPr>
          <w:t xml:space="preserve"> vēstule Nr.324643/2.2.1./322860</w:t>
        </w:r>
      </w:hyperlink>
      <w:r w:rsidRPr="00B5175D">
        <w:rPr>
          <w:rStyle w:val="ab"/>
          <w:rFonts w:cs="Times New Roman"/>
          <w:color w:val="2E74B5" w:themeColor="accent1" w:themeShade="BF"/>
        </w:rPr>
        <w:t>,</w:t>
      </w:r>
      <w:r w:rsidRPr="00B5175D">
        <w:rPr>
          <w:rFonts w:cs="Times New Roman"/>
        </w:rPr>
        <w:t xml:space="preserve"> Ķekavas nov. būvvaldes 16.04.2015. </w:t>
      </w:r>
      <w:hyperlink r:id="rId122" w:history="1">
        <w:r w:rsidRPr="00B5175D">
          <w:rPr>
            <w:rStyle w:val="ab"/>
            <w:rFonts w:cs="Times New Roman"/>
            <w:color w:val="2E74B5" w:themeColor="accent1" w:themeShade="BF"/>
          </w:rPr>
          <w:t xml:space="preserve">vēstule </w:t>
        </w:r>
        <w:proofErr w:type="spellStart"/>
        <w:r w:rsidRPr="00B5175D">
          <w:rPr>
            <w:rStyle w:val="ab"/>
            <w:rFonts w:cs="Times New Roman"/>
            <w:color w:val="2E74B5" w:themeColor="accent1" w:themeShade="BF"/>
          </w:rPr>
          <w:t>Nr.BŪV</w:t>
        </w:r>
        <w:proofErr w:type="spellEnd"/>
        <w:r w:rsidRPr="00B5175D">
          <w:rPr>
            <w:rStyle w:val="ab"/>
            <w:rFonts w:cs="Times New Roman"/>
            <w:color w:val="2E74B5" w:themeColor="accent1" w:themeShade="BF"/>
          </w:rPr>
          <w:t>/4-12.1/15/66</w:t>
        </w:r>
      </w:hyperlink>
      <w:r w:rsidRPr="00B5175D">
        <w:rPr>
          <w:rStyle w:val="ab"/>
          <w:rFonts w:cs="Times New Roman"/>
          <w:color w:val="2E74B5" w:themeColor="accent1" w:themeShade="BF"/>
        </w:rPr>
        <w:t>,</w:t>
      </w:r>
      <w:r w:rsidRPr="00B5175D">
        <w:rPr>
          <w:rFonts w:cs="Times New Roman"/>
        </w:rPr>
        <w:t xml:space="preserve"> Gulbenes nov. būvvaldes 15.04.2015.</w:t>
      </w:r>
      <w:hyperlink r:id="rId123" w:history="1">
        <w:r w:rsidRPr="00B5175D">
          <w:rPr>
            <w:rStyle w:val="ab"/>
            <w:rFonts w:cs="Times New Roman"/>
            <w:color w:val="2E74B5" w:themeColor="accent1" w:themeShade="BF"/>
          </w:rPr>
          <w:t xml:space="preserve">vēstule </w:t>
        </w:r>
        <w:proofErr w:type="spellStart"/>
        <w:r w:rsidRPr="00B5175D">
          <w:rPr>
            <w:rStyle w:val="ab"/>
            <w:rFonts w:cs="Times New Roman"/>
            <w:color w:val="2E74B5" w:themeColor="accent1" w:themeShade="BF"/>
          </w:rPr>
          <w:t>Nr.BV</w:t>
        </w:r>
        <w:proofErr w:type="spellEnd"/>
        <w:r w:rsidRPr="00B5175D">
          <w:rPr>
            <w:rStyle w:val="ab"/>
            <w:rFonts w:cs="Times New Roman"/>
            <w:color w:val="2E74B5" w:themeColor="accent1" w:themeShade="BF"/>
          </w:rPr>
          <w:t xml:space="preserve"> 2.11./15/23</w:t>
        </w:r>
      </w:hyperlink>
      <w:r w:rsidRPr="00B5175D">
        <w:rPr>
          <w:rStyle w:val="ab"/>
          <w:rFonts w:cs="Times New Roman"/>
          <w:color w:val="2E74B5" w:themeColor="accent1" w:themeShade="BF"/>
        </w:rPr>
        <w:t>.</w:t>
      </w:r>
    </w:p>
  </w:footnote>
  <w:footnote w:id="107">
    <w:p w:rsidR="00875995" w:rsidRPr="00B5175D" w:rsidRDefault="00875995" w:rsidP="0067073E">
      <w:pPr>
        <w:pStyle w:val="a8"/>
        <w:rPr>
          <w:rFonts w:cs="Times New Roman"/>
        </w:rPr>
      </w:pPr>
      <w:r w:rsidRPr="00B5175D">
        <w:rPr>
          <w:rStyle w:val="aa"/>
          <w:rFonts w:cs="Times New Roman"/>
        </w:rPr>
        <w:footnoteRef/>
      </w:r>
      <w:r w:rsidRPr="00B5175D">
        <w:rPr>
          <w:rFonts w:cs="Times New Roman"/>
        </w:rPr>
        <w:t xml:space="preserve"> Uz atšķirīgu normatīvo aktu piemērošanu dažādās pašvaldībās  ir norādījusi </w:t>
      </w:r>
      <w:r w:rsidRPr="00B5175D">
        <w:rPr>
          <w:rFonts w:cs="Times New Roman"/>
          <w:b/>
        </w:rPr>
        <w:t xml:space="preserve">Cēsu </w:t>
      </w:r>
      <w:r w:rsidRPr="00B5175D">
        <w:rPr>
          <w:rFonts w:cs="Times New Roman"/>
        </w:rPr>
        <w:t xml:space="preserve">novada būvvalde, </w:t>
      </w:r>
      <w:r w:rsidRPr="00B5175D">
        <w:rPr>
          <w:rFonts w:cs="Times New Roman"/>
          <w:b/>
        </w:rPr>
        <w:t xml:space="preserve">Ķekavas </w:t>
      </w:r>
      <w:r w:rsidRPr="00B5175D">
        <w:rPr>
          <w:rFonts w:cs="Times New Roman"/>
        </w:rPr>
        <w:t xml:space="preserve">novada būvvalde, </w:t>
      </w:r>
      <w:r w:rsidRPr="00B5175D">
        <w:rPr>
          <w:rFonts w:cs="Times New Roman"/>
          <w:b/>
        </w:rPr>
        <w:t xml:space="preserve">Ikšķiles </w:t>
      </w:r>
      <w:r w:rsidRPr="00B5175D">
        <w:rPr>
          <w:rFonts w:cs="Times New Roman"/>
        </w:rPr>
        <w:t xml:space="preserve">novada būvvalde, </w:t>
      </w:r>
      <w:r w:rsidRPr="00B5175D">
        <w:rPr>
          <w:rFonts w:cs="Times New Roman"/>
          <w:b/>
        </w:rPr>
        <w:t xml:space="preserve">Gulbenes </w:t>
      </w:r>
      <w:r w:rsidRPr="00B5175D">
        <w:rPr>
          <w:rFonts w:cs="Times New Roman"/>
        </w:rPr>
        <w:t xml:space="preserve">novada būvvalde. Sk.: Cēsu nov. būvvaldes 16.04.2015. </w:t>
      </w:r>
      <w:hyperlink r:id="rId124" w:history="1">
        <w:r w:rsidRPr="00B5175D">
          <w:rPr>
            <w:rStyle w:val="ab"/>
            <w:rFonts w:cs="Times New Roman"/>
            <w:color w:val="2E74B5" w:themeColor="accent1" w:themeShade="BF"/>
          </w:rPr>
          <w:t>vēstule Nr.4/1368</w:t>
        </w:r>
      </w:hyperlink>
      <w:r w:rsidRPr="00B5175D">
        <w:rPr>
          <w:rFonts w:cs="Times New Roman"/>
        </w:rPr>
        <w:t xml:space="preserve">, Ķekavas nov. būvvaldes 16.04.2015. </w:t>
      </w:r>
      <w:hyperlink r:id="rId125" w:history="1">
        <w:r w:rsidRPr="00B5175D">
          <w:rPr>
            <w:rStyle w:val="ab"/>
            <w:rFonts w:cs="Times New Roman"/>
            <w:color w:val="2E74B5" w:themeColor="accent1" w:themeShade="BF"/>
          </w:rPr>
          <w:t xml:space="preserve">vēstule </w:t>
        </w:r>
        <w:proofErr w:type="spellStart"/>
        <w:r w:rsidRPr="00B5175D">
          <w:rPr>
            <w:rStyle w:val="ab"/>
            <w:rFonts w:cs="Times New Roman"/>
            <w:color w:val="2E74B5" w:themeColor="accent1" w:themeShade="BF"/>
          </w:rPr>
          <w:t>Nr.BŪV</w:t>
        </w:r>
        <w:proofErr w:type="spellEnd"/>
        <w:r w:rsidRPr="00B5175D">
          <w:rPr>
            <w:rStyle w:val="ab"/>
            <w:rFonts w:cs="Times New Roman"/>
            <w:color w:val="2E74B5" w:themeColor="accent1" w:themeShade="BF"/>
          </w:rPr>
          <w:t>/4-12.1/15/66</w:t>
        </w:r>
      </w:hyperlink>
      <w:r w:rsidRPr="00B5175D">
        <w:rPr>
          <w:rFonts w:cs="Times New Roman"/>
        </w:rPr>
        <w:t xml:space="preserve">, Ikšķiles nov. būvvaldes 18.04.2015. </w:t>
      </w:r>
      <w:hyperlink r:id="rId126" w:history="1">
        <w:r w:rsidRPr="00B5175D">
          <w:rPr>
            <w:rStyle w:val="ab"/>
            <w:rFonts w:cs="Times New Roman"/>
            <w:color w:val="2E74B5" w:themeColor="accent1" w:themeShade="BF"/>
          </w:rPr>
          <w:t>vēstule Nr.6-20/80</w:t>
        </w:r>
      </w:hyperlink>
      <w:r w:rsidRPr="00B5175D">
        <w:rPr>
          <w:rFonts w:cs="Times New Roman"/>
        </w:rPr>
        <w:t xml:space="preserve">, Gulbenes nov. būvvaldes 15.04.2015. </w:t>
      </w:r>
      <w:hyperlink r:id="rId127" w:history="1">
        <w:r w:rsidRPr="00B5175D">
          <w:rPr>
            <w:rStyle w:val="ab"/>
            <w:rFonts w:cs="Times New Roman"/>
            <w:color w:val="2E74B5" w:themeColor="accent1" w:themeShade="BF"/>
          </w:rPr>
          <w:t xml:space="preserve">vēstule </w:t>
        </w:r>
        <w:proofErr w:type="spellStart"/>
        <w:r w:rsidRPr="00B5175D">
          <w:rPr>
            <w:rStyle w:val="ab"/>
            <w:rFonts w:cs="Times New Roman"/>
            <w:color w:val="2E74B5" w:themeColor="accent1" w:themeShade="BF"/>
          </w:rPr>
          <w:t>Nr.BV</w:t>
        </w:r>
        <w:proofErr w:type="spellEnd"/>
        <w:r w:rsidRPr="00B5175D">
          <w:rPr>
            <w:rStyle w:val="ab"/>
            <w:rFonts w:cs="Times New Roman"/>
            <w:color w:val="2E74B5" w:themeColor="accent1" w:themeShade="BF"/>
          </w:rPr>
          <w:t xml:space="preserve"> 2.11./15/23</w:t>
        </w:r>
        <w:r w:rsidRPr="00B5175D">
          <w:rPr>
            <w:rStyle w:val="ab"/>
            <w:rFonts w:cs="Times New Roman"/>
            <w:color w:val="auto"/>
          </w:rPr>
          <w:t>.</w:t>
        </w:r>
      </w:hyperlink>
    </w:p>
  </w:footnote>
  <w:footnote w:id="108">
    <w:p w:rsidR="00875995" w:rsidRPr="00B5175D" w:rsidRDefault="00875995">
      <w:pPr>
        <w:pStyle w:val="a8"/>
        <w:rPr>
          <w:rFonts w:cs="Times New Roman"/>
          <w:color w:val="2E74B5" w:themeColor="accent1" w:themeShade="BF"/>
        </w:rPr>
      </w:pPr>
      <w:r w:rsidRPr="00B5175D">
        <w:rPr>
          <w:rStyle w:val="aa"/>
          <w:rFonts w:cs="Times New Roman"/>
        </w:rPr>
        <w:footnoteRef/>
      </w:r>
      <w:r w:rsidRPr="00B5175D">
        <w:rPr>
          <w:rFonts w:cs="Times New Roman"/>
        </w:rPr>
        <w:t xml:space="preserve"> Riekstiņa M. Visvairāk sūdzas par vietējās varas lēmumiem. Diena, 04.08.2015. Pieejams: </w:t>
      </w:r>
      <w:hyperlink r:id="rId128" w:history="1">
        <w:r w:rsidRPr="00B5175D">
          <w:rPr>
            <w:rStyle w:val="ab"/>
            <w:rFonts w:cs="Times New Roman"/>
            <w:color w:val="2E74B5" w:themeColor="accent1" w:themeShade="BF"/>
          </w:rPr>
          <w:t>http://zolitude.saeima.lv/attachments/534_Diena%2004082015.pdf</w:t>
        </w:r>
      </w:hyperlink>
      <w:r w:rsidRPr="00B5175D">
        <w:rPr>
          <w:rFonts w:cs="Times New Roman"/>
          <w:color w:val="2E74B5" w:themeColor="accent1" w:themeShade="BF"/>
        </w:rPr>
        <w:t>.</w:t>
      </w:r>
    </w:p>
  </w:footnote>
  <w:footnote w:id="109">
    <w:p w:rsidR="00875995" w:rsidRPr="00B5175D" w:rsidRDefault="00875995" w:rsidP="0067073E">
      <w:pPr>
        <w:pStyle w:val="a8"/>
        <w:rPr>
          <w:rFonts w:cs="Times New Roman"/>
        </w:rPr>
      </w:pPr>
      <w:r w:rsidRPr="00B5175D">
        <w:rPr>
          <w:rStyle w:val="aa"/>
          <w:rFonts w:cs="Times New Roman"/>
        </w:rPr>
        <w:footnoteRef/>
      </w:r>
      <w:r w:rsidRPr="00B5175D">
        <w:rPr>
          <w:rFonts w:cs="Times New Roman"/>
        </w:rPr>
        <w:t xml:space="preserve"> Latvijas Zvērinātu advokātu padomes priekšlikums palielināt metodiskās palīdzības apjomu pašvaldību būvvaldēm un Latvijas Universitātes Juridiskās fakultātes atzinums par šo priekšlikumu. Sk.: Latvijas Zvērinātu advokātu padomes 27.02.2015. </w:t>
      </w:r>
      <w:hyperlink r:id="rId129" w:history="1">
        <w:r w:rsidRPr="00B5175D">
          <w:rPr>
            <w:rStyle w:val="ab"/>
            <w:rFonts w:cs="Times New Roman"/>
          </w:rPr>
          <w:t>vēstule Nr.1-31-630</w:t>
        </w:r>
      </w:hyperlink>
      <w:r w:rsidRPr="00B5175D">
        <w:rPr>
          <w:rFonts w:cs="Times New Roman"/>
        </w:rPr>
        <w:t xml:space="preserve">, Latvijas Universitātes Juridiskās fakultātes 06.07.2015. </w:t>
      </w:r>
      <w:hyperlink r:id="rId130" w:history="1">
        <w:r w:rsidRPr="00B5175D">
          <w:rPr>
            <w:rStyle w:val="ab"/>
            <w:rFonts w:cs="Times New Roman"/>
          </w:rPr>
          <w:t>vēstule Nr.2020/V10-138.</w:t>
        </w:r>
      </w:hyperlink>
      <w:r w:rsidRPr="00B5175D">
        <w:rPr>
          <w:rFonts w:cs="Times New Roman"/>
        </w:rPr>
        <w:t xml:space="preserve"> </w:t>
      </w:r>
    </w:p>
  </w:footnote>
  <w:footnote w:id="110">
    <w:p w:rsidR="00875995" w:rsidRPr="00B5175D" w:rsidRDefault="00875995" w:rsidP="0067073E">
      <w:pPr>
        <w:pStyle w:val="a8"/>
        <w:rPr>
          <w:rFonts w:cs="Times New Roman"/>
        </w:rPr>
      </w:pPr>
      <w:r w:rsidRPr="00B5175D">
        <w:rPr>
          <w:rStyle w:val="aa"/>
          <w:rFonts w:cs="Times New Roman"/>
        </w:rPr>
        <w:footnoteRef/>
      </w:r>
      <w:r w:rsidRPr="00B5175D">
        <w:rPr>
          <w:rFonts w:cs="Times New Roman"/>
        </w:rPr>
        <w:t xml:space="preserve"> Ekonomikas ministrijas 18.06.2015. </w:t>
      </w:r>
      <w:hyperlink r:id="rId131" w:history="1">
        <w:r w:rsidRPr="00B5175D">
          <w:rPr>
            <w:rStyle w:val="ab"/>
            <w:rFonts w:cs="Times New Roman"/>
          </w:rPr>
          <w:t>vēstule Nr.412-1-5018</w:t>
        </w:r>
      </w:hyperlink>
      <w:r w:rsidRPr="00B5175D">
        <w:rPr>
          <w:rFonts w:cs="Times New Roman"/>
        </w:rPr>
        <w:t>.</w:t>
      </w:r>
    </w:p>
  </w:footnote>
  <w:footnote w:id="111">
    <w:p w:rsidR="00875995" w:rsidRPr="00B5175D" w:rsidRDefault="00875995" w:rsidP="0067073E">
      <w:pPr>
        <w:pStyle w:val="a8"/>
        <w:rPr>
          <w:rFonts w:eastAsia="Times New Roman" w:cs="Times New Roman"/>
          <w:lang w:eastAsia="lv-LV"/>
        </w:rPr>
      </w:pPr>
      <w:r w:rsidRPr="00B5175D">
        <w:rPr>
          <w:rStyle w:val="aa"/>
          <w:rFonts w:cs="Times New Roman"/>
        </w:rPr>
        <w:footnoteRef/>
      </w:r>
      <w:r w:rsidRPr="00B5175D">
        <w:rPr>
          <w:rFonts w:cs="Times New Roman"/>
        </w:rPr>
        <w:t xml:space="preserve"> Izsniegto būvatļauju skaits administratīvo teritoriju būvvaldēs: </w:t>
      </w:r>
      <w:r w:rsidRPr="00B5175D">
        <w:rPr>
          <w:rFonts w:eastAsia="Times New Roman" w:cs="Times New Roman"/>
          <w:lang w:eastAsia="lv-LV"/>
        </w:rPr>
        <w:t xml:space="preserve">Viļakas nov. – </w:t>
      </w:r>
      <w:r w:rsidRPr="00B5175D">
        <w:rPr>
          <w:rFonts w:eastAsia="Times New Roman" w:cs="Times New Roman"/>
          <w:b/>
          <w:lang w:eastAsia="lv-LV"/>
        </w:rPr>
        <w:t>25</w:t>
      </w:r>
      <w:r w:rsidRPr="00B5175D">
        <w:rPr>
          <w:rFonts w:eastAsia="Times New Roman" w:cs="Times New Roman"/>
          <w:lang w:eastAsia="lv-LV"/>
        </w:rPr>
        <w:t xml:space="preserve">, Tērvetes nov. – </w:t>
      </w:r>
      <w:r w:rsidRPr="00B5175D">
        <w:rPr>
          <w:rFonts w:eastAsia="Times New Roman" w:cs="Times New Roman"/>
          <w:b/>
          <w:lang w:eastAsia="lv-LV"/>
        </w:rPr>
        <w:t>19</w:t>
      </w:r>
      <w:r w:rsidRPr="00B5175D">
        <w:rPr>
          <w:rFonts w:eastAsia="Times New Roman" w:cs="Times New Roman"/>
          <w:lang w:eastAsia="lv-LV"/>
        </w:rPr>
        <w:t xml:space="preserve">, Sējas nov. – </w:t>
      </w:r>
      <w:r w:rsidRPr="00B5175D">
        <w:rPr>
          <w:rFonts w:eastAsia="Times New Roman" w:cs="Times New Roman"/>
          <w:b/>
          <w:lang w:eastAsia="lv-LV"/>
        </w:rPr>
        <w:t>15</w:t>
      </w:r>
      <w:r w:rsidRPr="00B5175D">
        <w:rPr>
          <w:rFonts w:eastAsia="Times New Roman" w:cs="Times New Roman"/>
          <w:lang w:eastAsia="lv-LV"/>
        </w:rPr>
        <w:t xml:space="preserve">, Rugāju nov. – </w:t>
      </w:r>
      <w:r w:rsidRPr="00B5175D">
        <w:rPr>
          <w:rFonts w:eastAsia="Times New Roman" w:cs="Times New Roman"/>
          <w:b/>
          <w:lang w:eastAsia="lv-LV"/>
        </w:rPr>
        <w:t>7</w:t>
      </w:r>
      <w:r w:rsidRPr="00B5175D">
        <w:rPr>
          <w:rFonts w:eastAsia="Times New Roman" w:cs="Times New Roman"/>
          <w:lang w:eastAsia="lv-LV"/>
        </w:rPr>
        <w:t xml:space="preserve">, Rucavas nov. – </w:t>
      </w:r>
      <w:r w:rsidRPr="00B5175D">
        <w:rPr>
          <w:rFonts w:eastAsia="Times New Roman" w:cs="Times New Roman"/>
          <w:b/>
          <w:lang w:eastAsia="lv-LV"/>
        </w:rPr>
        <w:t>28</w:t>
      </w:r>
      <w:r w:rsidRPr="00B5175D">
        <w:rPr>
          <w:rFonts w:eastAsia="Times New Roman" w:cs="Times New Roman"/>
          <w:lang w:eastAsia="lv-LV"/>
        </w:rPr>
        <w:t>, Mālpils nov. –</w:t>
      </w:r>
      <w:r w:rsidRPr="00B5175D">
        <w:rPr>
          <w:rFonts w:cs="Times New Roman"/>
        </w:rPr>
        <w:t xml:space="preserve"> </w:t>
      </w:r>
      <w:r w:rsidRPr="00B5175D">
        <w:rPr>
          <w:rFonts w:eastAsia="Times New Roman" w:cs="Times New Roman"/>
          <w:b/>
          <w:lang w:eastAsia="lv-LV"/>
        </w:rPr>
        <w:t>19</w:t>
      </w:r>
      <w:r w:rsidRPr="00B5175D">
        <w:rPr>
          <w:rFonts w:eastAsia="Times New Roman" w:cs="Times New Roman"/>
          <w:lang w:eastAsia="lv-LV"/>
        </w:rPr>
        <w:t xml:space="preserve">, Līgatnes nov. – </w:t>
      </w:r>
      <w:r w:rsidRPr="00B5175D">
        <w:rPr>
          <w:rFonts w:eastAsia="Times New Roman" w:cs="Times New Roman"/>
          <w:b/>
          <w:lang w:eastAsia="lv-LV"/>
        </w:rPr>
        <w:t>21</w:t>
      </w:r>
      <w:r w:rsidRPr="00B5175D">
        <w:rPr>
          <w:rFonts w:eastAsia="Times New Roman" w:cs="Times New Roman"/>
          <w:lang w:eastAsia="lv-LV"/>
        </w:rPr>
        <w:t xml:space="preserve">, Kandavas nov. – </w:t>
      </w:r>
      <w:r w:rsidRPr="00B5175D">
        <w:rPr>
          <w:rFonts w:eastAsia="Times New Roman" w:cs="Times New Roman"/>
          <w:b/>
          <w:lang w:eastAsia="lv-LV"/>
        </w:rPr>
        <w:t>24</w:t>
      </w:r>
      <w:r w:rsidRPr="00B5175D">
        <w:rPr>
          <w:rFonts w:eastAsia="Times New Roman" w:cs="Times New Roman"/>
          <w:lang w:eastAsia="lv-LV"/>
        </w:rPr>
        <w:t xml:space="preserve">, Jaunpils nov. – </w:t>
      </w:r>
      <w:r w:rsidRPr="00B5175D">
        <w:rPr>
          <w:rFonts w:eastAsia="Times New Roman" w:cs="Times New Roman"/>
          <w:b/>
          <w:lang w:eastAsia="lv-LV"/>
        </w:rPr>
        <w:t>11</w:t>
      </w:r>
      <w:r w:rsidRPr="00B5175D">
        <w:rPr>
          <w:rFonts w:eastAsia="Times New Roman" w:cs="Times New Roman"/>
          <w:lang w:eastAsia="lv-LV"/>
        </w:rPr>
        <w:t xml:space="preserve">, Ērgļu nov. – </w:t>
      </w:r>
      <w:r w:rsidRPr="00B5175D">
        <w:rPr>
          <w:rFonts w:eastAsia="Times New Roman" w:cs="Times New Roman"/>
          <w:b/>
          <w:lang w:eastAsia="lv-LV"/>
        </w:rPr>
        <w:t>14</w:t>
      </w:r>
      <w:r w:rsidRPr="00B5175D">
        <w:rPr>
          <w:rFonts w:eastAsia="Times New Roman" w:cs="Times New Roman"/>
          <w:lang w:eastAsia="lv-LV"/>
        </w:rPr>
        <w:t>, Dundagas nov. –</w:t>
      </w:r>
      <w:r w:rsidRPr="00B5175D">
        <w:rPr>
          <w:rFonts w:cs="Times New Roman"/>
        </w:rPr>
        <w:t xml:space="preserve"> </w:t>
      </w:r>
      <w:r w:rsidRPr="00B5175D">
        <w:rPr>
          <w:rFonts w:eastAsia="Times New Roman" w:cs="Times New Roman"/>
          <w:b/>
          <w:lang w:eastAsia="lv-LV"/>
        </w:rPr>
        <w:t>24</w:t>
      </w:r>
      <w:r w:rsidRPr="00B5175D">
        <w:rPr>
          <w:rFonts w:eastAsia="Times New Roman" w:cs="Times New Roman"/>
          <w:lang w:eastAsia="lv-LV"/>
        </w:rPr>
        <w:t>, Alsungas nov. –</w:t>
      </w:r>
      <w:r w:rsidRPr="00B5175D">
        <w:rPr>
          <w:rFonts w:cs="Times New Roman"/>
        </w:rPr>
        <w:t xml:space="preserve"> </w:t>
      </w:r>
      <w:r w:rsidRPr="00B5175D">
        <w:rPr>
          <w:rFonts w:eastAsia="Times New Roman" w:cs="Times New Roman"/>
          <w:b/>
          <w:lang w:eastAsia="lv-LV"/>
        </w:rPr>
        <w:t>11</w:t>
      </w:r>
      <w:r w:rsidRPr="00B5175D">
        <w:rPr>
          <w:rFonts w:eastAsia="Times New Roman" w:cs="Times New Roman"/>
          <w:lang w:eastAsia="lv-LV"/>
        </w:rPr>
        <w:t xml:space="preserve">, Alojas nov. – </w:t>
      </w:r>
      <w:r w:rsidRPr="00B5175D">
        <w:rPr>
          <w:rFonts w:eastAsia="Times New Roman" w:cs="Times New Roman"/>
          <w:b/>
          <w:lang w:eastAsia="lv-LV"/>
        </w:rPr>
        <w:t>21</w:t>
      </w:r>
      <w:r w:rsidRPr="00B5175D">
        <w:rPr>
          <w:rFonts w:eastAsia="Times New Roman" w:cs="Times New Roman"/>
          <w:lang w:eastAsia="lv-LV"/>
        </w:rPr>
        <w:t>, Aizkraukles nov. –</w:t>
      </w:r>
      <w:r w:rsidRPr="00B5175D">
        <w:rPr>
          <w:rFonts w:cs="Times New Roman"/>
        </w:rPr>
        <w:t xml:space="preserve"> </w:t>
      </w:r>
      <w:r w:rsidRPr="00B5175D">
        <w:rPr>
          <w:rFonts w:eastAsia="Times New Roman" w:cs="Times New Roman"/>
          <w:b/>
          <w:lang w:eastAsia="lv-LV"/>
        </w:rPr>
        <w:t>30</w:t>
      </w:r>
      <w:r w:rsidRPr="00B5175D">
        <w:rPr>
          <w:rFonts w:eastAsia="Times New Roman" w:cs="Times New Roman"/>
          <w:lang w:eastAsia="lv-LV"/>
        </w:rPr>
        <w:t>. Sk.:</w:t>
      </w:r>
      <w:r w:rsidRPr="00B5175D">
        <w:rPr>
          <w:rFonts w:cs="Times New Roman"/>
        </w:rPr>
        <w:t xml:space="preserve"> Ekonomikas ministrijas 18.06.2015. </w:t>
      </w:r>
      <w:hyperlink r:id="rId132" w:history="1">
        <w:r w:rsidRPr="00B5175D">
          <w:rPr>
            <w:rStyle w:val="ab"/>
            <w:rFonts w:cs="Times New Roman"/>
          </w:rPr>
          <w:t>vēstule Nr.412-1-5018</w:t>
        </w:r>
      </w:hyperlink>
      <w:r w:rsidRPr="00B5175D">
        <w:rPr>
          <w:rFonts w:cs="Times New Roman"/>
        </w:rPr>
        <w:t>.</w:t>
      </w:r>
    </w:p>
  </w:footnote>
  <w:footnote w:id="112">
    <w:p w:rsidR="00875995" w:rsidRPr="00B5175D" w:rsidRDefault="00875995" w:rsidP="0067073E">
      <w:pPr>
        <w:pStyle w:val="a8"/>
        <w:rPr>
          <w:rFonts w:cs="Times New Roman"/>
        </w:rPr>
      </w:pPr>
      <w:r w:rsidRPr="00B5175D">
        <w:rPr>
          <w:rStyle w:val="aa"/>
          <w:rFonts w:cs="Times New Roman"/>
        </w:rPr>
        <w:footnoteRef/>
      </w:r>
      <w:r w:rsidRPr="00B5175D">
        <w:rPr>
          <w:rFonts w:cs="Times New Roman"/>
        </w:rPr>
        <w:t xml:space="preserve"> Uz to ir norādījis Latvijas Pašvaldību savienības padomnieks A.Salmiņš un Sabiedriskās politikas centra PROVIDUS pētniece, būvniecības jomas eksperte </w:t>
      </w:r>
      <w:proofErr w:type="spellStart"/>
      <w:r w:rsidRPr="00B5175D">
        <w:rPr>
          <w:rFonts w:cs="Times New Roman"/>
        </w:rPr>
        <w:t>A.Lešinska</w:t>
      </w:r>
      <w:proofErr w:type="spellEnd"/>
      <w:r w:rsidRPr="00B5175D">
        <w:rPr>
          <w:rFonts w:cs="Times New Roman"/>
        </w:rPr>
        <w:t>. Sk.: Komisijas 16.02.2015</w:t>
      </w:r>
      <w:hyperlink r:id="rId133" w:history="1">
        <w:r w:rsidRPr="00B5175D">
          <w:rPr>
            <w:rStyle w:val="ab"/>
            <w:rFonts w:cs="Times New Roman"/>
            <w:color w:val="auto"/>
            <w:u w:val="none"/>
          </w:rPr>
          <w:t xml:space="preserve">.  </w:t>
        </w:r>
        <w:r w:rsidRPr="00B5175D">
          <w:rPr>
            <w:rStyle w:val="ab"/>
            <w:rFonts w:cs="Times New Roman"/>
            <w:color w:val="2E74B5" w:themeColor="accent1" w:themeShade="BF"/>
          </w:rPr>
          <w:t>sēdes protokols</w:t>
        </w:r>
      </w:hyperlink>
      <w:r w:rsidRPr="00B5175D">
        <w:rPr>
          <w:rFonts w:cs="Times New Roman"/>
        </w:rPr>
        <w:t xml:space="preserve"> Nr.10, 10.lpp., Komisijas 27.04.2015. </w:t>
      </w:r>
      <w:hyperlink r:id="rId134" w:history="1">
        <w:r w:rsidRPr="00B5175D">
          <w:rPr>
            <w:rStyle w:val="ab"/>
            <w:rFonts w:cs="Times New Roman"/>
            <w:color w:val="2E74B5" w:themeColor="accent1" w:themeShade="BF"/>
          </w:rPr>
          <w:t>sēdes protokols</w:t>
        </w:r>
      </w:hyperlink>
      <w:r w:rsidRPr="00B5175D">
        <w:rPr>
          <w:rFonts w:cs="Times New Roman"/>
        </w:rPr>
        <w:t xml:space="preserve"> Nr.17, 9.lpp.</w:t>
      </w:r>
    </w:p>
  </w:footnote>
  <w:footnote w:id="113">
    <w:p w:rsidR="00875995" w:rsidRPr="00B5175D" w:rsidRDefault="00875995" w:rsidP="0067073E">
      <w:pPr>
        <w:pStyle w:val="a8"/>
        <w:rPr>
          <w:rFonts w:cs="Times New Roman"/>
        </w:rPr>
      </w:pPr>
      <w:r w:rsidRPr="00B5175D">
        <w:rPr>
          <w:rStyle w:val="aa"/>
          <w:rFonts w:cs="Times New Roman"/>
        </w:rPr>
        <w:footnoteRef/>
      </w:r>
      <w:r w:rsidRPr="00B5175D">
        <w:rPr>
          <w:rFonts w:cs="Times New Roman"/>
        </w:rPr>
        <w:t xml:space="preserve"> </w:t>
      </w:r>
      <w:r w:rsidRPr="00B5175D">
        <w:rPr>
          <w:rFonts w:cs="Times New Roman"/>
          <w:b/>
        </w:rPr>
        <w:t>Piezīme.</w:t>
      </w:r>
      <w:r w:rsidRPr="00B5175D">
        <w:rPr>
          <w:rFonts w:cs="Times New Roman"/>
        </w:rPr>
        <w:t xml:space="preserve"> Bez minētajām funkcijām Būvniecības birojs:1) nodrošina metodisku palīdzību savas kompetences jautājumos; 2) informē sertifikācijas institūcijas par </w:t>
      </w:r>
      <w:proofErr w:type="spellStart"/>
      <w:r w:rsidRPr="00B5175D">
        <w:rPr>
          <w:rFonts w:cs="Times New Roman"/>
        </w:rPr>
        <w:t>būvspeciālistu</w:t>
      </w:r>
      <w:proofErr w:type="spellEnd"/>
      <w:r w:rsidRPr="00B5175D">
        <w:rPr>
          <w:rFonts w:cs="Times New Roman"/>
        </w:rPr>
        <w:t xml:space="preserve"> pārkāpumiem; 3) Būvniecības likumā noteiktajos gadījumos organizē būvekspertīzes; 4) organizē būvniecības jomas nevalstisko organizāciju un kontroles institūciju sadarbību; 5) izskata  iesniegumus par būtiskiem būvniecības normatīvo aktu pārkāpumiem;  6)  nodrošina Būvniecības informācijas sistēmas informācijas pieejamību; 7)  sākot ar 01.01.2016., veiks </w:t>
      </w:r>
      <w:proofErr w:type="spellStart"/>
      <w:r w:rsidRPr="00B5175D">
        <w:rPr>
          <w:rFonts w:cs="Times New Roman"/>
        </w:rPr>
        <w:t>būvekspertu</w:t>
      </w:r>
      <w:proofErr w:type="spellEnd"/>
      <w:r w:rsidRPr="00B5175D">
        <w:rPr>
          <w:rFonts w:cs="Times New Roman"/>
        </w:rPr>
        <w:t xml:space="preserve"> sertifikāciju. Sk.: Būvniecības likuma 6.</w:t>
      </w:r>
      <w:r w:rsidRPr="00B5175D">
        <w:rPr>
          <w:rFonts w:cs="Times New Roman"/>
          <w:vertAlign w:val="superscript"/>
        </w:rPr>
        <w:t>1 </w:t>
      </w:r>
      <w:r w:rsidRPr="00B5175D">
        <w:rPr>
          <w:rFonts w:cs="Times New Roman"/>
        </w:rPr>
        <w:t>pants un 6.panta septītā daļa.</w:t>
      </w:r>
    </w:p>
  </w:footnote>
  <w:footnote w:id="114">
    <w:p w:rsidR="00875995" w:rsidRPr="00B5175D" w:rsidRDefault="00875995" w:rsidP="0067073E">
      <w:pPr>
        <w:pStyle w:val="a8"/>
        <w:rPr>
          <w:rFonts w:cs="Times New Roman"/>
          <w:color w:val="2E74B5" w:themeColor="accent1" w:themeShade="BF"/>
        </w:rPr>
      </w:pPr>
      <w:r w:rsidRPr="00B5175D">
        <w:rPr>
          <w:rStyle w:val="aa"/>
          <w:rFonts w:cs="Times New Roman"/>
        </w:rPr>
        <w:footnoteRef/>
      </w:r>
      <w:r w:rsidRPr="00B5175D">
        <w:rPr>
          <w:rFonts w:cs="Times New Roman"/>
        </w:rPr>
        <w:t xml:space="preserve">  Sabiedriskās politikas centra PROVIDUS 27.04.2015. </w:t>
      </w:r>
      <w:hyperlink r:id="rId135" w:history="1">
        <w:r w:rsidRPr="00B5175D">
          <w:rPr>
            <w:rStyle w:val="ab"/>
            <w:rFonts w:cs="Times New Roman"/>
            <w:color w:val="2E74B5" w:themeColor="accent1" w:themeShade="BF"/>
          </w:rPr>
          <w:t>vēstule Nr.2015/AL-008</w:t>
        </w:r>
      </w:hyperlink>
      <w:r w:rsidRPr="00B5175D">
        <w:rPr>
          <w:rStyle w:val="ab"/>
          <w:rFonts w:cs="Times New Roman"/>
          <w:color w:val="2E74B5" w:themeColor="accent1" w:themeShade="BF"/>
        </w:rPr>
        <w:t>.</w:t>
      </w:r>
    </w:p>
  </w:footnote>
  <w:footnote w:id="115">
    <w:p w:rsidR="00875995" w:rsidRPr="00B5175D" w:rsidRDefault="00875995" w:rsidP="008177D8">
      <w:pPr>
        <w:pStyle w:val="a8"/>
        <w:tabs>
          <w:tab w:val="left" w:pos="7235"/>
        </w:tabs>
        <w:rPr>
          <w:rFonts w:cs="Times New Roman"/>
          <w:color w:val="2E74B5" w:themeColor="accent1" w:themeShade="BF"/>
          <w:u w:val="single"/>
        </w:rPr>
      </w:pPr>
      <w:r w:rsidRPr="00B5175D">
        <w:rPr>
          <w:rStyle w:val="aa"/>
          <w:rFonts w:cs="Times New Roman"/>
        </w:rPr>
        <w:footnoteRef/>
      </w:r>
      <w:r w:rsidRPr="00B5175D">
        <w:rPr>
          <w:rFonts w:cs="Times New Roman"/>
        </w:rPr>
        <w:t xml:space="preserve"> Sabiedriskās politikas centra PROVIDUS 27.04.2015. </w:t>
      </w:r>
      <w:hyperlink r:id="rId136" w:history="1">
        <w:r w:rsidRPr="00B5175D">
          <w:rPr>
            <w:rStyle w:val="ab"/>
            <w:rFonts w:cs="Times New Roman"/>
            <w:color w:val="2E74B5" w:themeColor="accent1" w:themeShade="BF"/>
          </w:rPr>
          <w:t>vēstule Nr.2015/AL-008</w:t>
        </w:r>
      </w:hyperlink>
      <w:r w:rsidRPr="00B5175D">
        <w:rPr>
          <w:rStyle w:val="ab"/>
          <w:rFonts w:cs="Times New Roman"/>
          <w:color w:val="2E74B5" w:themeColor="accent1" w:themeShade="BF"/>
        </w:rPr>
        <w:t xml:space="preserve">.; </w:t>
      </w:r>
      <w:r w:rsidRPr="00B5175D">
        <w:rPr>
          <w:rFonts w:cs="Times New Roman"/>
        </w:rPr>
        <w:t xml:space="preserve">Būvniecības biroja 09.09.2015. </w:t>
      </w:r>
      <w:hyperlink r:id="rId137" w:history="1">
        <w:r w:rsidRPr="00B5175D">
          <w:rPr>
            <w:rStyle w:val="ab"/>
            <w:rFonts w:cs="Times New Roman"/>
          </w:rPr>
          <w:t>vēstule Nr. 10-2.1-15/70</w:t>
        </w:r>
      </w:hyperlink>
    </w:p>
  </w:footnote>
  <w:footnote w:id="116">
    <w:p w:rsidR="00875995" w:rsidRPr="00B5175D" w:rsidRDefault="00875995" w:rsidP="0067073E">
      <w:pPr>
        <w:pStyle w:val="a8"/>
        <w:rPr>
          <w:rFonts w:cs="Times New Roman"/>
        </w:rPr>
      </w:pPr>
      <w:r w:rsidRPr="00B5175D">
        <w:rPr>
          <w:rStyle w:val="aa"/>
          <w:rFonts w:cs="Times New Roman"/>
        </w:rPr>
        <w:footnoteRef/>
      </w:r>
      <w:r w:rsidRPr="00B5175D">
        <w:rPr>
          <w:rFonts w:cs="Times New Roman"/>
        </w:rPr>
        <w:t xml:space="preserve"> </w:t>
      </w:r>
      <w:r w:rsidRPr="00B5175D">
        <w:rPr>
          <w:rFonts w:cs="Times New Roman"/>
          <w:lang w:eastAsia="lv-LV"/>
        </w:rPr>
        <w:t xml:space="preserve">Ekonomikas ministrijas 15.01.2015. </w:t>
      </w:r>
      <w:hyperlink r:id="rId138" w:history="1">
        <w:r w:rsidRPr="00B5175D">
          <w:rPr>
            <w:rStyle w:val="ab"/>
            <w:rFonts w:cs="Times New Roman"/>
            <w:lang w:eastAsia="lv-LV"/>
          </w:rPr>
          <w:t>vēstule Nr.1-1-428</w:t>
        </w:r>
      </w:hyperlink>
      <w:r w:rsidRPr="00B5175D">
        <w:rPr>
          <w:rFonts w:cs="Times New Roman"/>
          <w:lang w:eastAsia="lv-LV"/>
        </w:rPr>
        <w:t xml:space="preserve"> par atbildēm uz Komisijas 29.12.2014. </w:t>
      </w:r>
      <w:hyperlink r:id="rId139" w:history="1">
        <w:r w:rsidRPr="00B5175D">
          <w:rPr>
            <w:rStyle w:val="ab"/>
            <w:rFonts w:cs="Times New Roman"/>
            <w:lang w:eastAsia="lv-LV"/>
          </w:rPr>
          <w:t>vēstulē Nr.233.9/18-14-12/14</w:t>
        </w:r>
      </w:hyperlink>
      <w:r w:rsidRPr="00B5175D">
        <w:rPr>
          <w:rFonts w:cs="Times New Roman"/>
          <w:lang w:eastAsia="lv-LV"/>
        </w:rPr>
        <w:t xml:space="preserve"> uzdotajiem jautājumiem,19.–21.lpp.</w:t>
      </w:r>
    </w:p>
  </w:footnote>
  <w:footnote w:id="117">
    <w:p w:rsidR="00875995" w:rsidRPr="00B5175D" w:rsidRDefault="00875995" w:rsidP="00165DE2">
      <w:pPr>
        <w:pStyle w:val="2"/>
        <w:spacing w:before="0" w:beforeAutospacing="0" w:after="0" w:afterAutospacing="0"/>
        <w:rPr>
          <w:color w:val="2E74B5" w:themeColor="accent1" w:themeShade="BF"/>
          <w:sz w:val="20"/>
          <w:szCs w:val="20"/>
        </w:rPr>
      </w:pPr>
      <w:r w:rsidRPr="00B5175D">
        <w:rPr>
          <w:rStyle w:val="aa"/>
          <w:b w:val="0"/>
          <w:sz w:val="20"/>
          <w:szCs w:val="20"/>
        </w:rPr>
        <w:footnoteRef/>
      </w:r>
      <w:r w:rsidRPr="00B5175D">
        <w:rPr>
          <w:b w:val="0"/>
          <w:sz w:val="20"/>
          <w:szCs w:val="20"/>
        </w:rPr>
        <w:t xml:space="preserve"> Būvniecības biroja 09.04.2015. </w:t>
      </w:r>
      <w:hyperlink r:id="rId140" w:history="1">
        <w:r w:rsidRPr="00B5175D">
          <w:rPr>
            <w:rStyle w:val="ab"/>
            <w:b w:val="0"/>
            <w:sz w:val="20"/>
            <w:szCs w:val="20"/>
          </w:rPr>
          <w:t>vēstule Nr.1-1/139</w:t>
        </w:r>
      </w:hyperlink>
      <w:r w:rsidRPr="00B5175D">
        <w:rPr>
          <w:b w:val="0"/>
          <w:sz w:val="20"/>
          <w:szCs w:val="20"/>
        </w:rPr>
        <w:t xml:space="preserve">, </w:t>
      </w:r>
      <w:proofErr w:type="spellStart"/>
      <w:r w:rsidRPr="00B5175D">
        <w:rPr>
          <w:b w:val="0"/>
          <w:sz w:val="20"/>
          <w:szCs w:val="20"/>
        </w:rPr>
        <w:t>Dzedulis</w:t>
      </w:r>
      <w:proofErr w:type="spellEnd"/>
      <w:r w:rsidRPr="00B5175D">
        <w:rPr>
          <w:b w:val="0"/>
          <w:sz w:val="20"/>
          <w:szCs w:val="20"/>
        </w:rPr>
        <w:t xml:space="preserve"> Z. Valsts sāk uzraudzīt būvniecību. Latvijas Avīze, 01.07.2015. Pieejams: </w:t>
      </w:r>
      <w:hyperlink r:id="rId141" w:history="1">
        <w:r w:rsidRPr="00B5175D">
          <w:rPr>
            <w:rStyle w:val="ab"/>
            <w:b w:val="0"/>
            <w:color w:val="2E74B5" w:themeColor="accent1" w:themeShade="BF"/>
            <w:sz w:val="20"/>
            <w:szCs w:val="20"/>
          </w:rPr>
          <w:t>http://goo.gl/4VRSVC</w:t>
        </w:r>
      </w:hyperlink>
      <w:r w:rsidRPr="00B5175D">
        <w:rPr>
          <w:rStyle w:val="ab"/>
          <w:b w:val="0"/>
          <w:color w:val="2E74B5" w:themeColor="accent1" w:themeShade="BF"/>
          <w:sz w:val="20"/>
          <w:szCs w:val="20"/>
        </w:rPr>
        <w:t>.</w:t>
      </w:r>
      <w:r w:rsidRPr="00B5175D">
        <w:rPr>
          <w:b w:val="0"/>
          <w:color w:val="2E74B5" w:themeColor="accent1" w:themeShade="BF"/>
          <w:sz w:val="20"/>
          <w:szCs w:val="20"/>
        </w:rPr>
        <w:t xml:space="preserve"> </w:t>
      </w:r>
      <w:r w:rsidRPr="00B5175D">
        <w:rPr>
          <w:color w:val="2E74B5" w:themeColor="accent1" w:themeShade="BF"/>
          <w:sz w:val="20"/>
          <w:szCs w:val="20"/>
        </w:rPr>
        <w:t xml:space="preserve"> </w:t>
      </w:r>
    </w:p>
  </w:footnote>
  <w:footnote w:id="118">
    <w:p w:rsidR="00875995" w:rsidRPr="00B5175D" w:rsidRDefault="00875995">
      <w:pPr>
        <w:pStyle w:val="a8"/>
        <w:rPr>
          <w:rFonts w:cs="Times New Roman"/>
          <w:color w:val="2E74B5" w:themeColor="accent1" w:themeShade="BF"/>
        </w:rPr>
      </w:pPr>
      <w:r w:rsidRPr="00B5175D">
        <w:rPr>
          <w:rStyle w:val="aa"/>
          <w:rFonts w:cs="Times New Roman"/>
        </w:rPr>
        <w:footnoteRef/>
      </w:r>
      <w:r w:rsidRPr="00B5175D">
        <w:rPr>
          <w:rFonts w:cs="Times New Roman"/>
        </w:rPr>
        <w:t xml:space="preserve"> Jau 30.08.2002. Ministru kabineta apstiprinātajā Būvniecības nacionālajā programmā tika uzsvērta nepieciešamība izveidot Būvniecības informācijas sistēmu. Sk.: Ministru kabineta 30.08.2002. rīkojums Nr.478 “Par būvniecības nacionālo programmu”, 4.1.6.–4.1.7.punkts. Pieejams: </w:t>
      </w:r>
      <w:hyperlink r:id="rId142" w:history="1">
        <w:r w:rsidRPr="00B5175D">
          <w:rPr>
            <w:rStyle w:val="ab"/>
            <w:rFonts w:cs="Times New Roman"/>
            <w:color w:val="2E74B5" w:themeColor="accent1" w:themeShade="BF"/>
          </w:rPr>
          <w:t>http://likumi.lv/doc.php?id=65990u</w:t>
        </w:r>
      </w:hyperlink>
      <w:r w:rsidRPr="00B5175D">
        <w:rPr>
          <w:rFonts w:cs="Times New Roman"/>
          <w:color w:val="2E74B5" w:themeColor="accent1" w:themeShade="BF"/>
        </w:rPr>
        <w:t xml:space="preserve"> .</w:t>
      </w:r>
    </w:p>
  </w:footnote>
  <w:footnote w:id="119">
    <w:p w:rsidR="00875995" w:rsidRPr="00B5175D" w:rsidRDefault="00875995">
      <w:pPr>
        <w:pStyle w:val="a8"/>
        <w:rPr>
          <w:rFonts w:cs="Times New Roman"/>
          <w:color w:val="2E74B5" w:themeColor="accent1" w:themeShade="BF"/>
        </w:rPr>
      </w:pPr>
      <w:r w:rsidRPr="00B5175D">
        <w:rPr>
          <w:rStyle w:val="aa"/>
          <w:rFonts w:cs="Times New Roman"/>
        </w:rPr>
        <w:footnoteRef/>
      </w:r>
      <w:r w:rsidRPr="00B5175D">
        <w:rPr>
          <w:rFonts w:cs="Times New Roman"/>
        </w:rPr>
        <w:t xml:space="preserve"> Būvniecības informācijas sistēmas mājaslapā pieejamā informācija. Pieejams: </w:t>
      </w:r>
      <w:hyperlink r:id="rId143" w:history="1">
        <w:r w:rsidRPr="00B5175D">
          <w:rPr>
            <w:rStyle w:val="ab"/>
            <w:rFonts w:cs="Times New Roman"/>
            <w:color w:val="2E74B5" w:themeColor="accent1" w:themeShade="BF"/>
          </w:rPr>
          <w:t>https://goo.gl/GY5rdd</w:t>
        </w:r>
      </w:hyperlink>
      <w:r w:rsidRPr="00B5175D">
        <w:rPr>
          <w:rFonts w:cs="Times New Roman"/>
          <w:color w:val="2E74B5" w:themeColor="accent1" w:themeShade="BF"/>
        </w:rPr>
        <w:t xml:space="preserve"> .</w:t>
      </w:r>
    </w:p>
  </w:footnote>
  <w:footnote w:id="120">
    <w:p w:rsidR="00875995" w:rsidRPr="00B5175D" w:rsidRDefault="00875995">
      <w:pPr>
        <w:pStyle w:val="a8"/>
        <w:rPr>
          <w:rFonts w:cs="Times New Roman"/>
          <w:color w:val="2E74B5" w:themeColor="accent1" w:themeShade="BF"/>
        </w:rPr>
      </w:pPr>
      <w:r w:rsidRPr="00B5175D">
        <w:rPr>
          <w:rStyle w:val="aa"/>
          <w:rFonts w:cs="Times New Roman"/>
        </w:rPr>
        <w:footnoteRef/>
      </w:r>
      <w:r w:rsidRPr="00B5175D">
        <w:rPr>
          <w:rFonts w:cs="Times New Roman"/>
        </w:rPr>
        <w:t xml:space="preserve"> Tie ir </w:t>
      </w:r>
      <w:proofErr w:type="spellStart"/>
      <w:r w:rsidRPr="00B5175D">
        <w:rPr>
          <w:rFonts w:cs="Times New Roman"/>
        </w:rPr>
        <w:t>Būvkomersantu</w:t>
      </w:r>
      <w:proofErr w:type="spellEnd"/>
      <w:r w:rsidRPr="00B5175D">
        <w:rPr>
          <w:rFonts w:cs="Times New Roman"/>
        </w:rPr>
        <w:t xml:space="preserve"> reģistrs, Būvspeciālistu reģistrs, Būvinspektoru reģistrs un Dzīvojamo māju pārvaldnieku reģistrs.</w:t>
      </w:r>
    </w:p>
  </w:footnote>
  <w:footnote w:id="121">
    <w:p w:rsidR="00875995" w:rsidRPr="00B5175D" w:rsidRDefault="00875995">
      <w:pPr>
        <w:pStyle w:val="a8"/>
        <w:rPr>
          <w:rFonts w:cs="Times New Roman"/>
        </w:rPr>
      </w:pPr>
      <w:r w:rsidRPr="00B5175D">
        <w:rPr>
          <w:rStyle w:val="aa"/>
          <w:rFonts w:cs="Times New Roman"/>
        </w:rPr>
        <w:footnoteRef/>
      </w:r>
      <w:r w:rsidRPr="00B5175D">
        <w:rPr>
          <w:rFonts w:cs="Times New Roman"/>
        </w:rPr>
        <w:t xml:space="preserve"> Būs pieejams Neatkarīgu ekspertu ēku energoefektivitātes jomā reģistrs un Ēku </w:t>
      </w:r>
      <w:proofErr w:type="spellStart"/>
      <w:r w:rsidRPr="00B5175D">
        <w:rPr>
          <w:rFonts w:cs="Times New Roman"/>
        </w:rPr>
        <w:t>energosertifikātu</w:t>
      </w:r>
      <w:proofErr w:type="spellEnd"/>
      <w:r w:rsidRPr="00B5175D">
        <w:rPr>
          <w:rFonts w:cs="Times New Roman"/>
        </w:rPr>
        <w:t xml:space="preserve"> reģistrs.</w:t>
      </w:r>
    </w:p>
  </w:footnote>
  <w:footnote w:id="122">
    <w:p w:rsidR="00875995" w:rsidRPr="00B5175D" w:rsidRDefault="00875995">
      <w:pPr>
        <w:pStyle w:val="a8"/>
        <w:rPr>
          <w:rFonts w:cs="Times New Roman"/>
        </w:rPr>
      </w:pPr>
      <w:r w:rsidRPr="00B5175D">
        <w:rPr>
          <w:rStyle w:val="aa"/>
          <w:rFonts w:cs="Times New Roman"/>
        </w:rPr>
        <w:footnoteRef/>
      </w:r>
      <w:r w:rsidRPr="00B5175D">
        <w:rPr>
          <w:rFonts w:cs="Times New Roman"/>
        </w:rPr>
        <w:t xml:space="preserve"> Tiks nodrošināti šādi e-pakalpojumi: būvniecības ieceres izskatīšana, būvatļaujas izsniegšana, vienkāršotas rekonstrukcijas vai renovācijas saskaņošana un būves nodošana ekspluatācijā, kā arī elektroniskas pieteikšanās formas reģistros.</w:t>
      </w:r>
    </w:p>
  </w:footnote>
  <w:footnote w:id="123">
    <w:p w:rsidR="00875995" w:rsidRPr="00B5175D" w:rsidRDefault="00875995" w:rsidP="002424F0">
      <w:pPr>
        <w:rPr>
          <w:rFonts w:cs="Times New Roman"/>
          <w:color w:val="2E74B5" w:themeColor="accent1" w:themeShade="BF"/>
          <w:sz w:val="20"/>
          <w:szCs w:val="20"/>
        </w:rPr>
      </w:pPr>
      <w:r w:rsidRPr="00B5175D">
        <w:rPr>
          <w:rStyle w:val="aa"/>
          <w:rFonts w:cs="Times New Roman"/>
          <w:sz w:val="20"/>
          <w:szCs w:val="20"/>
        </w:rPr>
        <w:footnoteRef/>
      </w:r>
      <w:r w:rsidRPr="00B5175D">
        <w:rPr>
          <w:rFonts w:cs="Times New Roman"/>
          <w:sz w:val="20"/>
          <w:szCs w:val="20"/>
        </w:rPr>
        <w:t xml:space="preserve"> </w:t>
      </w:r>
      <w:r w:rsidRPr="00B5175D">
        <w:rPr>
          <w:rFonts w:cs="Times New Roman"/>
          <w:bCs/>
          <w:color w:val="2A2A2A"/>
          <w:sz w:val="20"/>
          <w:szCs w:val="20"/>
          <w:shd w:val="clear" w:color="auto" w:fill="FFFFFF"/>
        </w:rPr>
        <w:t>Noteikumu projekta “Būvniecības</w:t>
      </w:r>
      <w:r w:rsidRPr="00B5175D">
        <w:rPr>
          <w:rFonts w:cs="Times New Roman"/>
          <w:bCs/>
          <w:sz w:val="20"/>
          <w:szCs w:val="20"/>
          <w:shd w:val="clear" w:color="auto" w:fill="FFFFFF"/>
        </w:rPr>
        <w:t xml:space="preserve"> informācijas sistēmas noteikumi” </w:t>
      </w:r>
      <w:hyperlink r:id="rId144" w:history="1">
        <w:r w:rsidRPr="00B5175D">
          <w:rPr>
            <w:rStyle w:val="ab"/>
            <w:rFonts w:cs="Times New Roman"/>
            <w:color w:val="2E74B5" w:themeColor="accent1" w:themeShade="BF"/>
            <w:sz w:val="20"/>
            <w:szCs w:val="20"/>
            <w:lang w:eastAsia="lv-LV"/>
          </w:rPr>
          <w:t>anotācijas</w:t>
        </w:r>
      </w:hyperlink>
      <w:r w:rsidRPr="00B5175D">
        <w:rPr>
          <w:rFonts w:cs="Times New Roman"/>
          <w:sz w:val="20"/>
          <w:szCs w:val="20"/>
          <w:lang w:eastAsia="lv-LV"/>
        </w:rPr>
        <w:t xml:space="preserve"> I sadaļas “Tiesību akta projekta izstrādes nepieciešamība” 2.punkts. Pieejams:</w:t>
      </w:r>
      <w:r w:rsidRPr="00B5175D">
        <w:rPr>
          <w:rFonts w:cs="Times New Roman"/>
          <w:sz w:val="20"/>
          <w:szCs w:val="20"/>
        </w:rPr>
        <w:t xml:space="preserve"> </w:t>
      </w:r>
      <w:hyperlink r:id="rId145" w:history="1">
        <w:r w:rsidRPr="00B5175D">
          <w:rPr>
            <w:rStyle w:val="ab"/>
            <w:rFonts w:cs="Times New Roman"/>
            <w:color w:val="2E74B5" w:themeColor="accent1" w:themeShade="BF"/>
            <w:sz w:val="20"/>
            <w:szCs w:val="20"/>
            <w:lang w:eastAsia="lv-LV"/>
          </w:rPr>
          <w:t>http://goo.gl/fhC6Wx</w:t>
        </w:r>
      </w:hyperlink>
      <w:r w:rsidRPr="00B5175D">
        <w:rPr>
          <w:rFonts w:cs="Times New Roman"/>
          <w:color w:val="2E74B5" w:themeColor="accent1" w:themeShade="BF"/>
          <w:sz w:val="20"/>
          <w:szCs w:val="20"/>
          <w:lang w:eastAsia="lv-LV"/>
        </w:rPr>
        <w:t xml:space="preserve"> .</w:t>
      </w:r>
    </w:p>
  </w:footnote>
  <w:footnote w:id="124">
    <w:p w:rsidR="00875995" w:rsidRPr="00B5175D" w:rsidRDefault="00875995" w:rsidP="001C70A5">
      <w:pPr>
        <w:pStyle w:val="a8"/>
        <w:rPr>
          <w:rFonts w:cs="Times New Roman"/>
        </w:rPr>
      </w:pPr>
      <w:r w:rsidRPr="00B5175D">
        <w:rPr>
          <w:rStyle w:val="aa"/>
          <w:rFonts w:cs="Times New Roman"/>
        </w:rPr>
        <w:footnoteRef/>
      </w:r>
      <w:r w:rsidRPr="00B5175D">
        <w:rPr>
          <w:rFonts w:cs="Times New Roman"/>
        </w:rPr>
        <w:t xml:space="preserve"> Patērētāju tiesību aizsardzības centra priekšlikumi būvizstrādājumu tirgus jomā un Ekonomikas ministrijas atzinums par tiem. Sk.: PTAC 01.07.2015. </w:t>
      </w:r>
      <w:hyperlink r:id="rId146" w:history="1">
        <w:r w:rsidRPr="00B5175D">
          <w:rPr>
            <w:rStyle w:val="ab"/>
            <w:rFonts w:cs="Times New Roman"/>
            <w:color w:val="2E74B5" w:themeColor="accent1" w:themeShade="BF"/>
          </w:rPr>
          <w:t>vēstule Nr.4.2.–5/477</w:t>
        </w:r>
      </w:hyperlink>
      <w:r w:rsidRPr="00B5175D">
        <w:rPr>
          <w:rFonts w:cs="Times New Roman"/>
        </w:rPr>
        <w:t xml:space="preserve">, Ekonomikas ministrijas 22.07.2015. </w:t>
      </w:r>
      <w:hyperlink r:id="rId147" w:history="1">
        <w:r w:rsidRPr="00B5175D">
          <w:rPr>
            <w:rStyle w:val="ab"/>
            <w:rFonts w:cs="Times New Roman"/>
            <w:color w:val="2E74B5" w:themeColor="accent1" w:themeShade="BF"/>
          </w:rPr>
          <w:t>vēstule Nr.1-1-6097</w:t>
        </w:r>
      </w:hyperlink>
      <w:r w:rsidRPr="00B5175D">
        <w:rPr>
          <w:rFonts w:cs="Times New Roman"/>
        </w:rPr>
        <w:t>.</w:t>
      </w:r>
    </w:p>
  </w:footnote>
  <w:footnote w:id="125">
    <w:p w:rsidR="00875995" w:rsidRPr="00B5175D" w:rsidRDefault="00875995">
      <w:pPr>
        <w:pStyle w:val="a8"/>
        <w:rPr>
          <w:rFonts w:cs="Times New Roman"/>
          <w:b/>
        </w:rPr>
      </w:pPr>
      <w:r w:rsidRPr="00B5175D">
        <w:rPr>
          <w:rStyle w:val="aa"/>
          <w:rFonts w:cs="Times New Roman"/>
        </w:rPr>
        <w:footnoteRef/>
      </w:r>
      <w:r w:rsidRPr="00B5175D">
        <w:rPr>
          <w:rFonts w:cs="Times New Roman"/>
        </w:rPr>
        <w:t xml:space="preserve"> </w:t>
      </w:r>
      <w:r w:rsidRPr="00B5175D">
        <w:rPr>
          <w:rFonts w:cs="Times New Roman"/>
          <w:b/>
        </w:rPr>
        <w:t xml:space="preserve">Piezīme. </w:t>
      </w:r>
      <w:r w:rsidRPr="00B5175D">
        <w:rPr>
          <w:rFonts w:cs="Times New Roman"/>
        </w:rPr>
        <w:t>Vispārīgajos būvnoteikumos ir atrunāti tie jautājumi, kuri attiecas uz būvniecības procesu neatkarīgi no būves veida, bet speciālajos būvnoteikumos ietvertais regulējums attiecas uz atsevišķām būvju grupām, piemēram, dzelzceļa būvēm vai ostu hidrotehniskajām būvēm. Būvnormatīvos nosaka tehniskās prasības attiecībā uz būvēm un to elementiem un vides pieejamības prasības attiecībā uz būvēm. Sk.: Būvniecības likuma 5.pants.</w:t>
      </w:r>
    </w:p>
  </w:footnote>
  <w:footnote w:id="126">
    <w:p w:rsidR="00875995" w:rsidRPr="00B5175D" w:rsidRDefault="00875995" w:rsidP="00386BCC">
      <w:pPr>
        <w:pStyle w:val="a8"/>
        <w:rPr>
          <w:rFonts w:cs="Times New Roman"/>
        </w:rPr>
      </w:pPr>
      <w:r w:rsidRPr="00B5175D">
        <w:rPr>
          <w:rStyle w:val="aa"/>
          <w:rFonts w:cs="Times New Roman"/>
        </w:rPr>
        <w:footnoteRef/>
      </w:r>
      <w:r w:rsidRPr="00B5175D">
        <w:rPr>
          <w:rFonts w:cs="Times New Roman"/>
        </w:rPr>
        <w:t xml:space="preserve"> Saskaņā ar Būvniecības likuma pārejas noteikumu 2.punktu līdz aizvietojošo Ministru kabineta noteikumu spēkā stāšanās dienai, bet ne vēlāk kā līdz 01.07.2015. spēkā ir uz iepriekšējā Būvniecības likuma pamata izdotie būvnormatīvi.</w:t>
      </w:r>
    </w:p>
  </w:footnote>
  <w:footnote w:id="127">
    <w:p w:rsidR="00875995" w:rsidRPr="00B5175D" w:rsidRDefault="00875995" w:rsidP="00386BCC">
      <w:pPr>
        <w:pStyle w:val="a8"/>
        <w:rPr>
          <w:rFonts w:cs="Times New Roman"/>
        </w:rPr>
      </w:pPr>
      <w:r w:rsidRPr="00B5175D">
        <w:rPr>
          <w:rStyle w:val="aa"/>
          <w:rFonts w:cs="Times New Roman"/>
        </w:rPr>
        <w:footnoteRef/>
      </w:r>
      <w:r w:rsidRPr="00B5175D">
        <w:rPr>
          <w:rFonts w:cs="Times New Roman"/>
        </w:rPr>
        <w:t xml:space="preserve"> Komisijas 16.03.2015. </w:t>
      </w:r>
      <w:hyperlink r:id="rId148" w:history="1">
        <w:r w:rsidRPr="00B5175D">
          <w:rPr>
            <w:rStyle w:val="ab"/>
            <w:rFonts w:cs="Times New Roman"/>
          </w:rPr>
          <w:t>sēdes protokols</w:t>
        </w:r>
      </w:hyperlink>
      <w:r w:rsidRPr="00B5175D">
        <w:rPr>
          <w:rFonts w:cs="Times New Roman"/>
        </w:rPr>
        <w:t xml:space="preserve"> Nr.13, 9.lpp., Komisijas 16.02.2015. </w:t>
      </w:r>
      <w:hyperlink r:id="rId149" w:history="1">
        <w:r w:rsidRPr="00B5175D">
          <w:rPr>
            <w:rStyle w:val="ab"/>
            <w:rFonts w:cs="Times New Roman"/>
          </w:rPr>
          <w:t>sēdes protokols</w:t>
        </w:r>
      </w:hyperlink>
      <w:r w:rsidRPr="00B5175D">
        <w:rPr>
          <w:rFonts w:cs="Times New Roman"/>
        </w:rPr>
        <w:t xml:space="preserve"> Nr.10, 8.lpp.</w:t>
      </w:r>
    </w:p>
  </w:footnote>
  <w:footnote w:id="128">
    <w:p w:rsidR="00875995" w:rsidRPr="00B5175D" w:rsidRDefault="00875995" w:rsidP="00774118">
      <w:pPr>
        <w:rPr>
          <w:rFonts w:cs="Times New Roman"/>
          <w:sz w:val="20"/>
          <w:szCs w:val="20"/>
        </w:rPr>
      </w:pPr>
      <w:r w:rsidRPr="00B5175D">
        <w:rPr>
          <w:rStyle w:val="aa"/>
          <w:rFonts w:cs="Times New Roman"/>
          <w:sz w:val="20"/>
          <w:szCs w:val="20"/>
        </w:rPr>
        <w:footnoteRef/>
      </w:r>
      <w:r w:rsidRPr="00B5175D">
        <w:rPr>
          <w:rFonts w:cs="Times New Roman"/>
          <w:color w:val="FF0000"/>
          <w:sz w:val="20"/>
          <w:szCs w:val="20"/>
        </w:rPr>
        <w:t xml:space="preserve"> </w:t>
      </w:r>
      <w:r w:rsidRPr="00B5175D">
        <w:rPr>
          <w:rFonts w:cs="Times New Roman"/>
          <w:sz w:val="20"/>
          <w:szCs w:val="20"/>
        </w:rPr>
        <w:t xml:space="preserve">Latvijas Arhitektu savienības 16.02.2015. </w:t>
      </w:r>
      <w:hyperlink r:id="rId150" w:history="1">
        <w:r w:rsidRPr="00B5175D">
          <w:rPr>
            <w:rStyle w:val="ab"/>
            <w:rFonts w:cs="Times New Roman"/>
            <w:sz w:val="20"/>
            <w:szCs w:val="20"/>
          </w:rPr>
          <w:t>vēstule</w:t>
        </w:r>
      </w:hyperlink>
      <w:r w:rsidRPr="00B5175D">
        <w:rPr>
          <w:rFonts w:cs="Times New Roman"/>
          <w:sz w:val="20"/>
          <w:szCs w:val="20"/>
        </w:rPr>
        <w:t xml:space="preserve"> Izmeklēšanas komisijai,</w:t>
      </w:r>
      <w:r w:rsidRPr="00B5175D">
        <w:rPr>
          <w:rFonts w:cs="Times New Roman"/>
          <w:color w:val="FF0000"/>
          <w:sz w:val="20"/>
          <w:szCs w:val="20"/>
        </w:rPr>
        <w:t xml:space="preserve"> </w:t>
      </w:r>
      <w:r w:rsidRPr="00B5175D">
        <w:rPr>
          <w:rFonts w:cs="Times New Roman"/>
          <w:sz w:val="20"/>
          <w:szCs w:val="20"/>
        </w:rPr>
        <w:t xml:space="preserve">J. Bramaņa 01.06.2015. </w:t>
      </w:r>
      <w:hyperlink r:id="rId151" w:history="1">
        <w:r w:rsidRPr="00B5175D">
          <w:rPr>
            <w:rStyle w:val="ab"/>
            <w:rFonts w:cs="Times New Roman"/>
            <w:sz w:val="20"/>
            <w:szCs w:val="20"/>
          </w:rPr>
          <w:t>vēstule</w:t>
        </w:r>
      </w:hyperlink>
      <w:r w:rsidRPr="00B5175D">
        <w:rPr>
          <w:rFonts w:cs="Times New Roman"/>
          <w:sz w:val="20"/>
          <w:szCs w:val="20"/>
        </w:rPr>
        <w:t xml:space="preserve"> Izmeklēšanas komisijai, Komisijas 16.02.2015. </w:t>
      </w:r>
      <w:hyperlink r:id="rId152" w:history="1">
        <w:r w:rsidRPr="00B5175D">
          <w:rPr>
            <w:rStyle w:val="ab"/>
            <w:rFonts w:cs="Times New Roman"/>
            <w:sz w:val="20"/>
            <w:szCs w:val="20"/>
          </w:rPr>
          <w:t>sēdes protokols</w:t>
        </w:r>
      </w:hyperlink>
      <w:r w:rsidRPr="00B5175D">
        <w:rPr>
          <w:rFonts w:cs="Times New Roman"/>
          <w:sz w:val="20"/>
          <w:szCs w:val="20"/>
        </w:rPr>
        <w:t xml:space="preserve"> Nr.10, 8.lpp., Lešinska A. Par politikas veidošanu</w:t>
      </w:r>
      <w:r w:rsidRPr="00B5175D">
        <w:rPr>
          <w:rFonts w:cs="Times New Roman"/>
          <w:color w:val="FF0000"/>
          <w:sz w:val="20"/>
          <w:szCs w:val="20"/>
        </w:rPr>
        <w:t xml:space="preserve"> </w:t>
      </w:r>
      <w:r w:rsidRPr="00B5175D">
        <w:rPr>
          <w:rFonts w:cs="Times New Roman"/>
          <w:sz w:val="20"/>
          <w:szCs w:val="20"/>
        </w:rPr>
        <w:t>būvniecības nozarē. Pieejams</w:t>
      </w:r>
      <w:r w:rsidRPr="00B5175D">
        <w:rPr>
          <w:rFonts w:cs="Times New Roman"/>
          <w:color w:val="2F5496" w:themeColor="accent5" w:themeShade="BF"/>
          <w:sz w:val="20"/>
          <w:szCs w:val="20"/>
        </w:rPr>
        <w:t xml:space="preserve">: </w:t>
      </w:r>
      <w:hyperlink r:id="rId153" w:history="1">
        <w:r w:rsidRPr="00B5175D">
          <w:rPr>
            <w:rStyle w:val="ab"/>
            <w:rFonts w:cs="Times New Roman"/>
            <w:color w:val="2F5496" w:themeColor="accent5" w:themeShade="BF"/>
            <w:sz w:val="20"/>
            <w:szCs w:val="20"/>
          </w:rPr>
          <w:t>http://providus.lv/article/par-politikas-veidosanu-buvniecibas-nozare</w:t>
        </w:r>
      </w:hyperlink>
      <w:r w:rsidRPr="00B5175D">
        <w:rPr>
          <w:rFonts w:cs="Times New Roman"/>
          <w:sz w:val="20"/>
          <w:szCs w:val="20"/>
        </w:rPr>
        <w:t xml:space="preserve">  </w:t>
      </w:r>
    </w:p>
  </w:footnote>
  <w:footnote w:id="129">
    <w:p w:rsidR="00875995" w:rsidRPr="00B5175D" w:rsidRDefault="00875995" w:rsidP="005A02CE">
      <w:pPr>
        <w:pStyle w:val="a8"/>
        <w:rPr>
          <w:rFonts w:cs="Times New Roman"/>
          <w:color w:val="000000" w:themeColor="text1"/>
        </w:rPr>
      </w:pPr>
      <w:r w:rsidRPr="00B5175D">
        <w:rPr>
          <w:rStyle w:val="aa"/>
          <w:rFonts w:cs="Times New Roman"/>
          <w:color w:val="000000" w:themeColor="text1"/>
        </w:rPr>
        <w:footnoteRef/>
      </w:r>
      <w:r w:rsidRPr="00B5175D">
        <w:rPr>
          <w:rFonts w:cs="Times New Roman"/>
          <w:color w:val="000000" w:themeColor="text1"/>
        </w:rPr>
        <w:t xml:space="preserve"> Disciplinārlietas izmeklēšanas komisijas 01.07.2015. atzinums par </w:t>
      </w:r>
      <w:proofErr w:type="spellStart"/>
      <w:r w:rsidRPr="00B5175D">
        <w:rPr>
          <w:rFonts w:cs="Times New Roman"/>
          <w:color w:val="000000" w:themeColor="text1"/>
        </w:rPr>
        <w:t>disciplinārpārkāpumu</w:t>
      </w:r>
      <w:proofErr w:type="spellEnd"/>
      <w:r w:rsidRPr="00B5175D">
        <w:rPr>
          <w:rFonts w:cs="Times New Roman"/>
          <w:color w:val="000000" w:themeColor="text1"/>
        </w:rPr>
        <w:t xml:space="preserve"> konstatēšanu lietā, Nr.1-19-1274, “EXPO </w:t>
      </w:r>
      <w:proofErr w:type="spellStart"/>
      <w:r w:rsidRPr="00B5175D">
        <w:rPr>
          <w:rFonts w:cs="Times New Roman"/>
          <w:color w:val="000000" w:themeColor="text1"/>
        </w:rPr>
        <w:t>Milano</w:t>
      </w:r>
      <w:proofErr w:type="spellEnd"/>
      <w:r w:rsidRPr="00B5175D">
        <w:rPr>
          <w:rFonts w:cs="Times New Roman"/>
          <w:color w:val="000000" w:themeColor="text1"/>
        </w:rPr>
        <w:t xml:space="preserve"> 2015”. Sk.: Ekonomikas ministrijas 09.07.2015. </w:t>
      </w:r>
      <w:hyperlink r:id="rId154" w:history="1">
        <w:r w:rsidRPr="00B5175D">
          <w:rPr>
            <w:rStyle w:val="ab"/>
            <w:rFonts w:cs="Times New Roman"/>
          </w:rPr>
          <w:t>vēstule</w:t>
        </w:r>
      </w:hyperlink>
      <w:r w:rsidRPr="00B5175D">
        <w:rPr>
          <w:rFonts w:cs="Times New Roman"/>
          <w:color w:val="000000" w:themeColor="text1"/>
        </w:rPr>
        <w:t xml:space="preserve"> Nr. 1-1-5797</w:t>
      </w:r>
    </w:p>
  </w:footnote>
  <w:footnote w:id="130">
    <w:p w:rsidR="00875995" w:rsidRPr="00B5175D" w:rsidRDefault="00875995" w:rsidP="00774118">
      <w:pPr>
        <w:rPr>
          <w:rFonts w:cs="Times New Roman"/>
          <w:sz w:val="20"/>
          <w:szCs w:val="20"/>
        </w:rPr>
      </w:pPr>
      <w:r w:rsidRPr="00B5175D">
        <w:rPr>
          <w:rStyle w:val="aa"/>
          <w:rFonts w:cs="Times New Roman"/>
          <w:color w:val="000000" w:themeColor="text1"/>
          <w:sz w:val="20"/>
          <w:szCs w:val="20"/>
        </w:rPr>
        <w:footnoteRef/>
      </w:r>
      <w:r w:rsidRPr="00B5175D">
        <w:rPr>
          <w:rFonts w:cs="Times New Roman"/>
          <w:color w:val="000000" w:themeColor="text1"/>
          <w:sz w:val="20"/>
          <w:szCs w:val="20"/>
        </w:rPr>
        <w:t xml:space="preserve"> Negatīvus vērtējumus par jauno Būvniecības likumu un tam pakārtotajiem Ministru kabineta noteikumiem </w:t>
      </w:r>
      <w:r w:rsidRPr="00B5175D">
        <w:rPr>
          <w:rFonts w:cs="Times New Roman"/>
          <w:sz w:val="20"/>
          <w:szCs w:val="20"/>
        </w:rPr>
        <w:t xml:space="preserve">ir pauduši Latvijas Arhitektu savienība, Būvindustrijas nevalstisko organizāciju koordinācijas centrs, prof. I. Čepāne, PROVIDUS pētniece, būvniecības jomas eksperte A. Lešinska, būvniecības tiesību eksperts J. Bramanis, Ķekavas un Ventspils būvvaldes u.c. Sk.: Latvijas Arhitektu savienības 16.02.2015. </w:t>
      </w:r>
      <w:hyperlink r:id="rId155" w:history="1">
        <w:r w:rsidRPr="00B5175D">
          <w:rPr>
            <w:rStyle w:val="ab"/>
            <w:rFonts w:cs="Times New Roman"/>
            <w:sz w:val="20"/>
            <w:szCs w:val="20"/>
          </w:rPr>
          <w:t>vēstule</w:t>
        </w:r>
      </w:hyperlink>
      <w:r w:rsidRPr="00B5175D">
        <w:rPr>
          <w:rFonts w:cs="Times New Roman"/>
          <w:sz w:val="20"/>
          <w:szCs w:val="20"/>
        </w:rPr>
        <w:t xml:space="preserve"> Izmeklēšanas komisijai,</w:t>
      </w:r>
      <w:r w:rsidRPr="00B5175D">
        <w:rPr>
          <w:rFonts w:cs="Times New Roman"/>
          <w:color w:val="FF0000"/>
          <w:sz w:val="20"/>
          <w:szCs w:val="20"/>
        </w:rPr>
        <w:t xml:space="preserve"> </w:t>
      </w:r>
      <w:r w:rsidRPr="00B5175D">
        <w:rPr>
          <w:rFonts w:cs="Times New Roman"/>
          <w:sz w:val="20"/>
          <w:szCs w:val="20"/>
        </w:rPr>
        <w:t xml:space="preserve">J. Bramaņa 01.06.2015. </w:t>
      </w:r>
      <w:hyperlink r:id="rId156" w:history="1">
        <w:r w:rsidRPr="00B5175D">
          <w:rPr>
            <w:rStyle w:val="ab"/>
            <w:rFonts w:cs="Times New Roman"/>
            <w:sz w:val="20"/>
            <w:szCs w:val="20"/>
          </w:rPr>
          <w:t>vēstule</w:t>
        </w:r>
      </w:hyperlink>
      <w:r w:rsidRPr="00B5175D">
        <w:rPr>
          <w:rFonts w:cs="Times New Roman"/>
          <w:sz w:val="20"/>
          <w:szCs w:val="20"/>
        </w:rPr>
        <w:t xml:space="preserve"> Izmeklēšanas komisijai, Komisijas 16.02.2015. </w:t>
      </w:r>
      <w:hyperlink r:id="rId157" w:history="1">
        <w:r w:rsidRPr="00B5175D">
          <w:rPr>
            <w:rStyle w:val="ab"/>
            <w:rFonts w:cs="Times New Roman"/>
            <w:sz w:val="20"/>
            <w:szCs w:val="20"/>
          </w:rPr>
          <w:t>sēdes protokols</w:t>
        </w:r>
      </w:hyperlink>
      <w:r w:rsidRPr="00B5175D">
        <w:rPr>
          <w:rFonts w:cs="Times New Roman"/>
          <w:sz w:val="20"/>
          <w:szCs w:val="20"/>
        </w:rPr>
        <w:t xml:space="preserve"> Nr.10, 8.lpp., Lešinska A. Par politikas veidošanu būvniecības </w:t>
      </w:r>
      <w:proofErr w:type="spellStart"/>
      <w:r w:rsidRPr="00B5175D">
        <w:rPr>
          <w:rFonts w:cs="Times New Roman"/>
          <w:sz w:val="20"/>
          <w:szCs w:val="20"/>
        </w:rPr>
        <w:t>nozarē.Pieejams</w:t>
      </w:r>
      <w:proofErr w:type="spellEnd"/>
      <w:r w:rsidRPr="00B5175D">
        <w:rPr>
          <w:rFonts w:cs="Times New Roman"/>
          <w:sz w:val="20"/>
          <w:szCs w:val="20"/>
        </w:rPr>
        <w:t xml:space="preserve">: </w:t>
      </w:r>
      <w:hyperlink r:id="rId158" w:history="1">
        <w:r w:rsidRPr="00B5175D">
          <w:rPr>
            <w:rStyle w:val="ab"/>
            <w:rFonts w:cs="Times New Roman"/>
            <w:sz w:val="20"/>
            <w:szCs w:val="20"/>
          </w:rPr>
          <w:t>http://providus.lv/article/par-politikas-veidosanu-buvniecibas-nozare</w:t>
        </w:r>
      </w:hyperlink>
      <w:r w:rsidRPr="00B5175D">
        <w:rPr>
          <w:rFonts w:cs="Times New Roman"/>
          <w:sz w:val="20"/>
          <w:szCs w:val="20"/>
        </w:rPr>
        <w:t xml:space="preserve">  Ķekavas nov. būvvaldes 16.04.2015. </w:t>
      </w:r>
      <w:hyperlink r:id="rId159" w:history="1">
        <w:r w:rsidRPr="00B5175D">
          <w:rPr>
            <w:rStyle w:val="ab"/>
            <w:rFonts w:cs="Times New Roman"/>
            <w:sz w:val="20"/>
            <w:szCs w:val="20"/>
          </w:rPr>
          <w:t>vēstule Nr. BŪV/4-12.1/15/66</w:t>
        </w:r>
      </w:hyperlink>
      <w:r w:rsidRPr="00B5175D">
        <w:rPr>
          <w:rFonts w:cs="Times New Roman"/>
          <w:sz w:val="20"/>
          <w:szCs w:val="20"/>
        </w:rPr>
        <w:t xml:space="preserve">., Ventspils pils. būvvaldes 23.03.2015. </w:t>
      </w:r>
      <w:hyperlink r:id="rId160" w:history="1">
        <w:r w:rsidRPr="00B5175D">
          <w:rPr>
            <w:rStyle w:val="ab"/>
            <w:rFonts w:cs="Times New Roman"/>
            <w:sz w:val="20"/>
            <w:szCs w:val="20"/>
          </w:rPr>
          <w:t>vēstule Nr. 9-11/167</w:t>
        </w:r>
      </w:hyperlink>
      <w:r w:rsidRPr="00B5175D">
        <w:rPr>
          <w:rFonts w:cs="Times New Roman"/>
          <w:sz w:val="20"/>
          <w:szCs w:val="20"/>
        </w:rPr>
        <w:t>.</w:t>
      </w:r>
      <w:r w:rsidRPr="00B5175D">
        <w:rPr>
          <w:rFonts w:cs="Times New Roman"/>
          <w:color w:val="FF0000"/>
          <w:sz w:val="20"/>
          <w:szCs w:val="20"/>
        </w:rPr>
        <w:t xml:space="preserve"> </w:t>
      </w:r>
      <w:r w:rsidRPr="00B5175D">
        <w:rPr>
          <w:rFonts w:cs="Times New Roman"/>
          <w:sz w:val="20"/>
          <w:szCs w:val="20"/>
        </w:rPr>
        <w:t>Čepāne I. Jaunā Būvniecības likuma kroplības. Jurista Vārds, 08.04.2014., Nr.14.</w:t>
      </w:r>
      <w:r>
        <w:rPr>
          <w:rFonts w:cs="Times New Roman"/>
          <w:sz w:val="20"/>
          <w:szCs w:val="20"/>
        </w:rPr>
        <w:t xml:space="preserve">, </w:t>
      </w:r>
      <w:proofErr w:type="spellStart"/>
      <w:r>
        <w:rPr>
          <w:rFonts w:cs="Times New Roman"/>
          <w:sz w:val="20"/>
          <w:szCs w:val="20"/>
        </w:rPr>
        <w:t>Kesnere</w:t>
      </w:r>
      <w:proofErr w:type="spellEnd"/>
      <w:r>
        <w:rPr>
          <w:rFonts w:cs="Times New Roman"/>
          <w:sz w:val="20"/>
          <w:szCs w:val="20"/>
        </w:rPr>
        <w:t xml:space="preserve"> R. Nozare ar jauno regulējumu nav apmierināta. </w:t>
      </w:r>
      <w:hyperlink r:id="rId161" w:history="1">
        <w:r w:rsidRPr="00860A7C">
          <w:rPr>
            <w:rStyle w:val="ab"/>
            <w:rFonts w:cs="Times New Roman"/>
            <w:sz w:val="20"/>
            <w:szCs w:val="20"/>
          </w:rPr>
          <w:t>Diena, 22.10.2015.</w:t>
        </w:r>
      </w:hyperlink>
    </w:p>
  </w:footnote>
  <w:footnote w:id="131">
    <w:p w:rsidR="00875995" w:rsidRPr="00B5175D" w:rsidRDefault="00875995" w:rsidP="00386BCC">
      <w:pPr>
        <w:pStyle w:val="a8"/>
        <w:rPr>
          <w:rFonts w:cs="Times New Roman"/>
        </w:rPr>
      </w:pPr>
      <w:r w:rsidRPr="00B5175D">
        <w:rPr>
          <w:rStyle w:val="aa"/>
          <w:rFonts w:cs="Times New Roman"/>
        </w:rPr>
        <w:footnoteRef/>
      </w:r>
      <w:r w:rsidRPr="00B5175D">
        <w:rPr>
          <w:rFonts w:cs="Times New Roman"/>
        </w:rPr>
        <w:t xml:space="preserve"> </w:t>
      </w:r>
      <w:r w:rsidRPr="00B5175D">
        <w:rPr>
          <w:rFonts w:cs="Times New Roman"/>
          <w:bCs/>
          <w:shd w:val="clear" w:color="auto" w:fill="FFFFFF"/>
        </w:rPr>
        <w:t>Noteikumu projekts “Grozījumi Ministru kabineta 2014.gada 19.augusta noteikumos Nr.500 “Vispārīgie būvnoteikumi””. Pieejams</w:t>
      </w:r>
      <w:r w:rsidRPr="00B5175D">
        <w:rPr>
          <w:rFonts w:cs="Times New Roman"/>
          <w:bCs/>
          <w:color w:val="2A2A2A"/>
          <w:shd w:val="clear" w:color="auto" w:fill="FFFFFF"/>
        </w:rPr>
        <w:t>:</w:t>
      </w:r>
      <w:r w:rsidRPr="00B5175D">
        <w:rPr>
          <w:rFonts w:cs="Times New Roman"/>
        </w:rPr>
        <w:t xml:space="preserve"> </w:t>
      </w:r>
      <w:hyperlink r:id="rId162" w:history="1">
        <w:r w:rsidRPr="00B5175D">
          <w:rPr>
            <w:rStyle w:val="ab"/>
            <w:rFonts w:cs="Times New Roman"/>
            <w:bCs/>
            <w:shd w:val="clear" w:color="auto" w:fill="FFFFFF"/>
          </w:rPr>
          <w:t>http://tap.mk.gov.lv/lv/mk/tap/?pid=40350435</w:t>
        </w:r>
      </w:hyperlink>
      <w:r w:rsidRPr="00B5175D">
        <w:rPr>
          <w:rFonts w:cs="Times New Roman"/>
          <w:bCs/>
          <w:color w:val="2A2A2A"/>
          <w:shd w:val="clear" w:color="auto" w:fill="FFFFFF"/>
        </w:rPr>
        <w:t xml:space="preserve"> .</w:t>
      </w:r>
    </w:p>
  </w:footnote>
  <w:footnote w:id="132">
    <w:p w:rsidR="00875995" w:rsidRPr="00B5175D" w:rsidRDefault="00875995" w:rsidP="00386BCC">
      <w:pPr>
        <w:pStyle w:val="a8"/>
        <w:rPr>
          <w:rFonts w:cs="Times New Roman"/>
        </w:rPr>
      </w:pPr>
      <w:r w:rsidRPr="00B5175D">
        <w:rPr>
          <w:rStyle w:val="aa"/>
          <w:rFonts w:cs="Times New Roman"/>
        </w:rPr>
        <w:footnoteRef/>
      </w:r>
      <w:r w:rsidRPr="00B5175D">
        <w:rPr>
          <w:rFonts w:cs="Times New Roman"/>
        </w:rPr>
        <w:t xml:space="preserve"> </w:t>
      </w:r>
      <w:r w:rsidRPr="00B5175D">
        <w:rPr>
          <w:rStyle w:val="a5"/>
          <w:rFonts w:cs="Times New Roman"/>
          <w:b w:val="0"/>
          <w:bdr w:val="none" w:sz="0" w:space="0" w:color="auto" w:frame="1"/>
          <w:shd w:val="clear" w:color="auto" w:fill="FFFFFF"/>
        </w:rPr>
        <w:t>Noteikumu projekts</w:t>
      </w:r>
      <w:r w:rsidRPr="00B5175D">
        <w:rPr>
          <w:rStyle w:val="apple-converted-space"/>
          <w:rFonts w:cs="Times New Roman"/>
          <w:b/>
          <w:shd w:val="clear" w:color="auto" w:fill="FFFFFF"/>
        </w:rPr>
        <w:t xml:space="preserve"> </w:t>
      </w:r>
      <w:r w:rsidRPr="00B5175D">
        <w:rPr>
          <w:rStyle w:val="apple-converted-space"/>
          <w:rFonts w:cs="Times New Roman"/>
          <w:shd w:val="clear" w:color="auto" w:fill="FFFFFF"/>
        </w:rPr>
        <w:t>“</w:t>
      </w:r>
      <w:r w:rsidRPr="00B5175D">
        <w:rPr>
          <w:rStyle w:val="a5"/>
          <w:rFonts w:cs="Times New Roman"/>
          <w:b w:val="0"/>
          <w:bdr w:val="none" w:sz="0" w:space="0" w:color="auto" w:frame="1"/>
          <w:shd w:val="clear" w:color="auto" w:fill="FFFFFF"/>
        </w:rPr>
        <w:t>Grozījumi Ministru kabineta 2014.gada 2.septembra noteikumos Nr.529 “Ēku būvnoteikumi</w:t>
      </w:r>
      <w:r w:rsidRPr="00B5175D">
        <w:rPr>
          <w:rFonts w:cs="Times New Roman"/>
          <w:shd w:val="clear" w:color="auto" w:fill="FFFFFF"/>
        </w:rPr>
        <w:t>””</w:t>
      </w:r>
      <w:r w:rsidRPr="00B5175D">
        <w:rPr>
          <w:rFonts w:cs="Times New Roman"/>
          <w:color w:val="000000"/>
          <w:shd w:val="clear" w:color="auto" w:fill="FFFFFF"/>
        </w:rPr>
        <w:t xml:space="preserve">. Pieejams: </w:t>
      </w:r>
      <w:hyperlink r:id="rId163" w:history="1">
        <w:r w:rsidRPr="00B5175D">
          <w:rPr>
            <w:rStyle w:val="ab"/>
            <w:rFonts w:cs="Times New Roman"/>
            <w:shd w:val="clear" w:color="auto" w:fill="FFFFFF"/>
          </w:rPr>
          <w:t>https://goo.gl/j0brvl</w:t>
        </w:r>
      </w:hyperlink>
      <w:r w:rsidRPr="00B5175D">
        <w:rPr>
          <w:rFonts w:cs="Times New Roman"/>
          <w:color w:val="000000"/>
          <w:shd w:val="clear" w:color="auto" w:fill="FFFFFF"/>
        </w:rPr>
        <w:t>.</w:t>
      </w:r>
    </w:p>
  </w:footnote>
  <w:footnote w:id="133">
    <w:p w:rsidR="00875995" w:rsidRPr="00B5175D" w:rsidRDefault="00875995" w:rsidP="00386BCC">
      <w:pPr>
        <w:pStyle w:val="a8"/>
        <w:rPr>
          <w:rFonts w:cs="Times New Roman"/>
        </w:rPr>
      </w:pPr>
      <w:r w:rsidRPr="00B5175D">
        <w:rPr>
          <w:rStyle w:val="aa"/>
          <w:rFonts w:cs="Times New Roman"/>
        </w:rPr>
        <w:footnoteRef/>
      </w:r>
      <w:r w:rsidRPr="00B5175D">
        <w:rPr>
          <w:rFonts w:cs="Times New Roman"/>
        </w:rPr>
        <w:t xml:space="preserve"> Latvijas Būvniecības padomes 27.04.2015. </w:t>
      </w:r>
      <w:hyperlink r:id="rId164" w:history="1">
        <w:r w:rsidRPr="00B5175D">
          <w:rPr>
            <w:rStyle w:val="ab"/>
            <w:rFonts w:cs="Times New Roman"/>
          </w:rPr>
          <w:t>sēdes protokols</w:t>
        </w:r>
      </w:hyperlink>
      <w:r w:rsidRPr="00B5175D">
        <w:rPr>
          <w:rFonts w:cs="Times New Roman"/>
        </w:rPr>
        <w:t xml:space="preserve"> Nr.6.</w:t>
      </w:r>
    </w:p>
  </w:footnote>
  <w:footnote w:id="134">
    <w:p w:rsidR="00875995" w:rsidRPr="00B5175D" w:rsidRDefault="00875995" w:rsidP="00386BCC">
      <w:pPr>
        <w:pStyle w:val="a8"/>
        <w:rPr>
          <w:rFonts w:cs="Times New Roman"/>
        </w:rPr>
      </w:pPr>
      <w:r w:rsidRPr="00B5175D">
        <w:rPr>
          <w:rStyle w:val="aa"/>
          <w:rFonts w:cs="Times New Roman"/>
        </w:rPr>
        <w:footnoteRef/>
      </w:r>
      <w:r w:rsidRPr="00B5175D">
        <w:rPr>
          <w:rFonts w:cs="Times New Roman"/>
        </w:rPr>
        <w:t xml:space="preserve"> Ekonomikas ministrijas Būvniecības un mājokļu politikas departamenta vadītājas </w:t>
      </w:r>
      <w:proofErr w:type="spellStart"/>
      <w:r w:rsidRPr="00B5175D">
        <w:rPr>
          <w:rFonts w:cs="Times New Roman"/>
        </w:rPr>
        <w:t>I.Ošas</w:t>
      </w:r>
      <w:proofErr w:type="spellEnd"/>
      <w:r w:rsidRPr="00B5175D">
        <w:rPr>
          <w:rFonts w:cs="Times New Roman"/>
        </w:rPr>
        <w:t xml:space="preserve"> sniegtā informācija. Sk.: Komisijas 19.01.2015. </w:t>
      </w:r>
      <w:hyperlink r:id="rId165" w:history="1">
        <w:r w:rsidRPr="00B5175D">
          <w:rPr>
            <w:rStyle w:val="ab"/>
            <w:rFonts w:cs="Times New Roman"/>
            <w:color w:val="0070C0"/>
          </w:rPr>
          <w:t>sēdes protokols</w:t>
        </w:r>
      </w:hyperlink>
      <w:r w:rsidRPr="00B5175D">
        <w:rPr>
          <w:rFonts w:cs="Times New Roman"/>
          <w:color w:val="0070C0"/>
        </w:rPr>
        <w:t xml:space="preserve"> </w:t>
      </w:r>
      <w:r w:rsidRPr="00B5175D">
        <w:rPr>
          <w:rFonts w:cs="Times New Roman"/>
        </w:rPr>
        <w:t xml:space="preserve">Nr.6, 7.lpp. </w:t>
      </w:r>
    </w:p>
  </w:footnote>
  <w:footnote w:id="135">
    <w:p w:rsidR="00875995" w:rsidRPr="00B5175D" w:rsidRDefault="00875995" w:rsidP="00774118">
      <w:pPr>
        <w:pStyle w:val="a8"/>
        <w:rPr>
          <w:rFonts w:cs="Times New Roman"/>
          <w:color w:val="FF0000"/>
        </w:rPr>
      </w:pPr>
      <w:r w:rsidRPr="00B5175D">
        <w:rPr>
          <w:rStyle w:val="aa"/>
          <w:rFonts w:cs="Times New Roman"/>
        </w:rPr>
        <w:footnoteRef/>
      </w:r>
      <w:r w:rsidRPr="00B5175D">
        <w:rPr>
          <w:rFonts w:cs="Times New Roman"/>
        </w:rPr>
        <w:t xml:space="preserve"> Plāna projekts. Sk.: </w:t>
      </w:r>
      <w:hyperlink r:id="rId166" w:history="1">
        <w:r w:rsidRPr="00B5175D">
          <w:rPr>
            <w:rStyle w:val="ab"/>
            <w:rFonts w:cs="Times New Roman"/>
          </w:rPr>
          <w:t>http://goo.gl/9Fyb9Q</w:t>
        </w:r>
      </w:hyperlink>
      <w:r w:rsidRPr="00B5175D">
        <w:rPr>
          <w:rFonts w:cs="Times New Roman"/>
          <w:color w:val="FF0000"/>
        </w:rPr>
        <w:t xml:space="preserve"> </w:t>
      </w:r>
    </w:p>
  </w:footnote>
  <w:footnote w:id="136">
    <w:p w:rsidR="00875995" w:rsidRPr="00B5175D" w:rsidRDefault="00875995" w:rsidP="00774118">
      <w:pPr>
        <w:pStyle w:val="a8"/>
        <w:rPr>
          <w:rFonts w:cs="Times New Roman"/>
        </w:rPr>
      </w:pPr>
      <w:r w:rsidRPr="00B5175D">
        <w:rPr>
          <w:rStyle w:val="aa"/>
          <w:rFonts w:cs="Times New Roman"/>
        </w:rPr>
        <w:footnoteRef/>
      </w:r>
      <w:r w:rsidRPr="00B5175D">
        <w:rPr>
          <w:rFonts w:cs="Times New Roman"/>
        </w:rPr>
        <w:t xml:space="preserve"> Latvijas Arhitektu savienības Sertificēšanas centra vadītājas E. </w:t>
      </w:r>
      <w:proofErr w:type="spellStart"/>
      <w:r w:rsidRPr="00B5175D">
        <w:rPr>
          <w:rFonts w:cs="Times New Roman"/>
        </w:rPr>
        <w:t>Rožulapas</w:t>
      </w:r>
      <w:proofErr w:type="spellEnd"/>
      <w:r w:rsidRPr="00B5175D">
        <w:rPr>
          <w:rFonts w:cs="Times New Roman"/>
        </w:rPr>
        <w:t xml:space="preserve"> sniegtā informācija Sk.: Komisijas 16.02.2015. </w:t>
      </w:r>
      <w:hyperlink r:id="rId167" w:history="1">
        <w:r w:rsidRPr="00B5175D">
          <w:rPr>
            <w:rStyle w:val="ab"/>
            <w:rFonts w:cs="Times New Roman"/>
          </w:rPr>
          <w:t>sēdes protokols</w:t>
        </w:r>
      </w:hyperlink>
      <w:r w:rsidRPr="00B5175D">
        <w:rPr>
          <w:rFonts w:cs="Times New Roman"/>
        </w:rPr>
        <w:t xml:space="preserve"> Nr. 10, 8.lpp.</w:t>
      </w:r>
    </w:p>
  </w:footnote>
  <w:footnote w:id="137">
    <w:p w:rsidR="00875995" w:rsidRPr="00B5175D" w:rsidRDefault="00875995" w:rsidP="00386BCC">
      <w:pPr>
        <w:pStyle w:val="2"/>
        <w:shd w:val="clear" w:color="auto" w:fill="FFFFFF"/>
        <w:spacing w:before="0" w:beforeAutospacing="0" w:after="0" w:afterAutospacing="0"/>
        <w:textAlignment w:val="baseline"/>
        <w:rPr>
          <w:b w:val="0"/>
          <w:sz w:val="20"/>
          <w:szCs w:val="20"/>
        </w:rPr>
      </w:pPr>
      <w:r w:rsidRPr="00B5175D">
        <w:rPr>
          <w:rStyle w:val="aa"/>
          <w:b w:val="0"/>
          <w:sz w:val="20"/>
          <w:szCs w:val="20"/>
        </w:rPr>
        <w:footnoteRef/>
      </w:r>
      <w:r w:rsidRPr="00B5175D">
        <w:rPr>
          <w:b w:val="0"/>
          <w:sz w:val="20"/>
          <w:szCs w:val="20"/>
        </w:rPr>
        <w:t xml:space="preserve"> Kozlovska A. Ja Priedaines ielas dzīvojamās ēkas īpašnieki piekritīs zemes maiņai, tiem ēka būs jānojauc.</w:t>
      </w:r>
    </w:p>
    <w:p w:rsidR="00875995" w:rsidRPr="00B5175D" w:rsidRDefault="00875995" w:rsidP="00386BCC">
      <w:pPr>
        <w:pStyle w:val="a8"/>
        <w:rPr>
          <w:rFonts w:cs="Times New Roman"/>
        </w:rPr>
      </w:pPr>
      <w:r w:rsidRPr="00B5175D">
        <w:rPr>
          <w:rFonts w:cs="Times New Roman"/>
        </w:rPr>
        <w:t xml:space="preserve">LETA, 05.06.2015. Pieejams: </w:t>
      </w:r>
      <w:hyperlink r:id="rId168" w:history="1">
        <w:r w:rsidRPr="00B5175D">
          <w:rPr>
            <w:rStyle w:val="ab"/>
            <w:rFonts w:cs="Times New Roman"/>
          </w:rPr>
          <w:t>http://goo.gl/bgEWYA</w:t>
        </w:r>
      </w:hyperlink>
      <w:r w:rsidRPr="00B5175D">
        <w:rPr>
          <w:rStyle w:val="ab"/>
          <w:rFonts w:cs="Times New Roman"/>
        </w:rPr>
        <w:t>.</w:t>
      </w:r>
    </w:p>
  </w:footnote>
  <w:footnote w:id="138">
    <w:p w:rsidR="00875995" w:rsidRPr="00B5175D" w:rsidRDefault="00875995" w:rsidP="00386BCC">
      <w:pPr>
        <w:pStyle w:val="a8"/>
        <w:rPr>
          <w:rFonts w:cs="Times New Roman"/>
        </w:rPr>
      </w:pPr>
      <w:r w:rsidRPr="00B5175D">
        <w:rPr>
          <w:rStyle w:val="aa"/>
          <w:rFonts w:cs="Times New Roman"/>
        </w:rPr>
        <w:footnoteRef/>
      </w:r>
      <w:r w:rsidRPr="00B5175D">
        <w:rPr>
          <w:rFonts w:cs="Times New Roman"/>
        </w:rPr>
        <w:t xml:space="preserve"> Priekšlikumu iesniedza Rīgas pilsētas būvvalde, norādot, ka šādu lēmumu pašvaldība varētu pieņemt, pirms tam rīkojot publisko apspriešanu (konsultatīvos nolūkos, bet ne kā publisko apspriešanu par būvniecības ieceri).</w:t>
      </w:r>
      <w:r w:rsidRPr="00B5175D">
        <w:rPr>
          <w:rFonts w:cs="Times New Roman"/>
          <w:color w:val="FF0000"/>
        </w:rPr>
        <w:t xml:space="preserve">  </w:t>
      </w:r>
      <w:r w:rsidRPr="00B5175D">
        <w:rPr>
          <w:rFonts w:cs="Times New Roman"/>
        </w:rPr>
        <w:t xml:space="preserve">Sk.: Rīgas pils. būvvaldes 01.06.2015. </w:t>
      </w:r>
      <w:hyperlink r:id="rId169" w:history="1">
        <w:r w:rsidRPr="00B5175D">
          <w:rPr>
            <w:rStyle w:val="ab"/>
            <w:rFonts w:cs="Times New Roman"/>
          </w:rPr>
          <w:t xml:space="preserve">vēstule </w:t>
        </w:r>
        <w:proofErr w:type="spellStart"/>
        <w:r w:rsidRPr="00B5175D">
          <w:rPr>
            <w:rStyle w:val="ab"/>
            <w:rFonts w:cs="Times New Roman"/>
          </w:rPr>
          <w:t>Nr.BV-15-7423</w:t>
        </w:r>
        <w:proofErr w:type="spellEnd"/>
        <w:r w:rsidRPr="00B5175D">
          <w:rPr>
            <w:rStyle w:val="ab"/>
            <w:rFonts w:cs="Times New Roman"/>
          </w:rPr>
          <w:t>-</w:t>
        </w:r>
        <w:proofErr w:type="spellStart"/>
        <w:r w:rsidRPr="00B5175D">
          <w:rPr>
            <w:rStyle w:val="ab"/>
            <w:rFonts w:cs="Times New Roman"/>
          </w:rPr>
          <w:t>nd</w:t>
        </w:r>
        <w:proofErr w:type="spellEnd"/>
      </w:hyperlink>
      <w:r w:rsidRPr="00B5175D">
        <w:rPr>
          <w:rStyle w:val="ab"/>
          <w:rFonts w:cs="Times New Roman"/>
        </w:rPr>
        <w:t>.</w:t>
      </w:r>
    </w:p>
  </w:footnote>
  <w:footnote w:id="139">
    <w:p w:rsidR="00875995" w:rsidRPr="00B5175D" w:rsidRDefault="00875995" w:rsidP="00386BCC">
      <w:pPr>
        <w:pStyle w:val="a8"/>
        <w:tabs>
          <w:tab w:val="center" w:pos="4535"/>
        </w:tabs>
        <w:rPr>
          <w:rFonts w:cs="Times New Roman"/>
          <w:highlight w:val="green"/>
        </w:rPr>
      </w:pPr>
      <w:r w:rsidRPr="00B5175D">
        <w:rPr>
          <w:rStyle w:val="aa"/>
          <w:rFonts w:cs="Times New Roman"/>
        </w:rPr>
        <w:footnoteRef/>
      </w:r>
      <w:r w:rsidRPr="00B5175D">
        <w:rPr>
          <w:rFonts w:cs="Times New Roman"/>
        </w:rPr>
        <w:t>Vispārīgo būvnoteikumu 2.5.punkts.</w:t>
      </w:r>
    </w:p>
  </w:footnote>
  <w:footnote w:id="140">
    <w:p w:rsidR="00875995" w:rsidRPr="00B5175D" w:rsidRDefault="00875995" w:rsidP="008B7F63">
      <w:pPr>
        <w:pStyle w:val="a8"/>
        <w:rPr>
          <w:rFonts w:cs="Times New Roman"/>
          <w:color w:val="000000" w:themeColor="text1"/>
          <w:highlight w:val="green"/>
        </w:rPr>
      </w:pPr>
      <w:r w:rsidRPr="00B5175D">
        <w:rPr>
          <w:rStyle w:val="aa"/>
          <w:rFonts w:cs="Times New Roman"/>
        </w:rPr>
        <w:footnoteRef/>
      </w:r>
      <w:r w:rsidRPr="00B5175D">
        <w:rPr>
          <w:rFonts w:cs="Times New Roman"/>
        </w:rPr>
        <w:t xml:space="preserve"> Priekšlikumu iesniedza viens no vadošajiem būvniecības jomas uzņēmumiem AS </w:t>
      </w:r>
      <w:r w:rsidRPr="00B5175D">
        <w:rPr>
          <w:rFonts w:cs="Times New Roman"/>
          <w:i/>
        </w:rPr>
        <w:t xml:space="preserve">LNK </w:t>
      </w:r>
      <w:proofErr w:type="spellStart"/>
      <w:r w:rsidRPr="00B5175D">
        <w:rPr>
          <w:rFonts w:cs="Times New Roman"/>
          <w:i/>
        </w:rPr>
        <w:t>industries</w:t>
      </w:r>
      <w:proofErr w:type="spellEnd"/>
      <w:r w:rsidRPr="00B5175D">
        <w:rPr>
          <w:rFonts w:cs="Times New Roman"/>
        </w:rPr>
        <w:t>, norādot, ka eksperta aprēķini ir obligāti pievienojami eksperta atzinumam un būvprojektam. Sk.:</w:t>
      </w:r>
      <w:r w:rsidRPr="00B5175D">
        <w:rPr>
          <w:rFonts w:cs="Times New Roman"/>
          <w:color w:val="FF0000"/>
        </w:rPr>
        <w:t xml:space="preserve"> </w:t>
      </w:r>
      <w:r w:rsidRPr="00B5175D">
        <w:rPr>
          <w:rFonts w:cs="Times New Roman"/>
        </w:rPr>
        <w:t xml:space="preserve">AS </w:t>
      </w:r>
      <w:r w:rsidRPr="00B5175D">
        <w:rPr>
          <w:rFonts w:cs="Times New Roman"/>
          <w:i/>
        </w:rPr>
        <w:t xml:space="preserve">LNK </w:t>
      </w:r>
      <w:proofErr w:type="spellStart"/>
      <w:r w:rsidRPr="00B5175D">
        <w:rPr>
          <w:rFonts w:cs="Times New Roman"/>
          <w:i/>
        </w:rPr>
        <w:t>industries</w:t>
      </w:r>
      <w:proofErr w:type="spellEnd"/>
      <w:r w:rsidRPr="00B5175D">
        <w:rPr>
          <w:rFonts w:cs="Times New Roman"/>
        </w:rPr>
        <w:t xml:space="preserve"> 18.02.2015. </w:t>
      </w:r>
      <w:hyperlink r:id="rId170" w:history="1">
        <w:r w:rsidRPr="00B5175D">
          <w:rPr>
            <w:rStyle w:val="ab"/>
            <w:rFonts w:cs="Times New Roman"/>
          </w:rPr>
          <w:t>vēstule Nr.37/02-2015</w:t>
        </w:r>
      </w:hyperlink>
      <w:r w:rsidRPr="00B5175D">
        <w:rPr>
          <w:rStyle w:val="ab"/>
          <w:rFonts w:cs="Times New Roman"/>
        </w:rPr>
        <w:t>.</w:t>
      </w:r>
    </w:p>
  </w:footnote>
  <w:footnote w:id="141">
    <w:p w:rsidR="00875995" w:rsidRPr="00B5175D" w:rsidRDefault="00875995" w:rsidP="005E41D5">
      <w:pPr>
        <w:pStyle w:val="a8"/>
        <w:rPr>
          <w:rFonts w:cs="Times New Roman"/>
        </w:rPr>
      </w:pPr>
      <w:r w:rsidRPr="00B5175D">
        <w:rPr>
          <w:rStyle w:val="aa"/>
          <w:rFonts w:cs="Times New Roman"/>
        </w:rPr>
        <w:footnoteRef/>
      </w:r>
      <w:r w:rsidRPr="00B5175D">
        <w:rPr>
          <w:rFonts w:cs="Times New Roman"/>
        </w:rPr>
        <w:t xml:space="preserve"> Priekšlikumu iesniedza Latvijas Zvērinātu advokātu padome, bet Latvijas Universitātes Juridiskā fakultāte, Būvniecības birojs un Ekonomikas ministrija aicina to atbalstīt.  Sk.:</w:t>
      </w:r>
      <w:r w:rsidRPr="00B5175D">
        <w:rPr>
          <w:rFonts w:cs="Times New Roman"/>
          <w:color w:val="FF0000"/>
        </w:rPr>
        <w:t xml:space="preserve"> </w:t>
      </w:r>
      <w:r w:rsidRPr="00B5175D">
        <w:rPr>
          <w:rFonts w:cs="Times New Roman"/>
        </w:rPr>
        <w:t xml:space="preserve">Latvijas Zvērinātu advokātu padomes  27.02.2015. </w:t>
      </w:r>
      <w:hyperlink r:id="rId171" w:history="1">
        <w:r w:rsidRPr="00B5175D">
          <w:rPr>
            <w:rStyle w:val="ab"/>
            <w:rFonts w:cs="Times New Roman"/>
          </w:rPr>
          <w:t>vēstule Nr.1-31-630</w:t>
        </w:r>
      </w:hyperlink>
      <w:r w:rsidRPr="00B5175D">
        <w:rPr>
          <w:rFonts w:cs="Times New Roman"/>
        </w:rPr>
        <w:t>,</w:t>
      </w:r>
      <w:r w:rsidRPr="00B5175D">
        <w:rPr>
          <w:rFonts w:cs="Times New Roman"/>
          <w:color w:val="FF0000"/>
        </w:rPr>
        <w:t xml:space="preserve"> </w:t>
      </w:r>
      <w:r w:rsidRPr="00B5175D">
        <w:rPr>
          <w:rFonts w:cs="Times New Roman"/>
        </w:rPr>
        <w:t xml:space="preserve">Latvijas Universitātes Juridiskās fakultātes  06.07.2015. </w:t>
      </w:r>
      <w:hyperlink r:id="rId172" w:history="1">
        <w:r w:rsidRPr="00B5175D">
          <w:rPr>
            <w:rStyle w:val="ab"/>
            <w:rFonts w:cs="Times New Roman"/>
          </w:rPr>
          <w:t>vēstule Nr.2020/V10-138</w:t>
        </w:r>
      </w:hyperlink>
      <w:r w:rsidRPr="00B5175D">
        <w:rPr>
          <w:rFonts w:cs="Times New Roman"/>
          <w:color w:val="FF0000"/>
        </w:rPr>
        <w:t xml:space="preserve">, </w:t>
      </w:r>
      <w:r w:rsidRPr="00B5175D">
        <w:rPr>
          <w:rFonts w:cs="Times New Roman"/>
        </w:rPr>
        <w:t xml:space="preserve">Būvniecības biroja 30.06.2015. </w:t>
      </w:r>
      <w:hyperlink r:id="rId173" w:history="1">
        <w:r w:rsidRPr="00B5175D">
          <w:rPr>
            <w:rStyle w:val="ab"/>
            <w:rFonts w:cs="Times New Roman"/>
          </w:rPr>
          <w:t>vēstule Nr.1-1/380</w:t>
        </w:r>
      </w:hyperlink>
      <w:r w:rsidRPr="00B5175D">
        <w:rPr>
          <w:rFonts w:cs="Times New Roman"/>
        </w:rPr>
        <w:t xml:space="preserve">, Ekonomikas ministrijas 22.07.2015. </w:t>
      </w:r>
      <w:hyperlink r:id="rId174" w:history="1">
        <w:r w:rsidRPr="00B5175D">
          <w:rPr>
            <w:rStyle w:val="ab"/>
            <w:rFonts w:cs="Times New Roman"/>
          </w:rPr>
          <w:t>vēstule Nr.1-1-6098</w:t>
        </w:r>
      </w:hyperlink>
      <w:r w:rsidRPr="00B5175D">
        <w:rPr>
          <w:rFonts w:cs="Times New Roman"/>
        </w:rPr>
        <w:t>.</w:t>
      </w:r>
    </w:p>
  </w:footnote>
  <w:footnote w:id="142">
    <w:p w:rsidR="00875995" w:rsidRPr="00B5175D" w:rsidRDefault="00875995" w:rsidP="00D92F87">
      <w:pPr>
        <w:pStyle w:val="a8"/>
        <w:rPr>
          <w:rFonts w:cs="Times New Roman"/>
        </w:rPr>
      </w:pPr>
      <w:r w:rsidRPr="00B5175D">
        <w:rPr>
          <w:rStyle w:val="aa"/>
          <w:rFonts w:cs="Times New Roman"/>
        </w:rPr>
        <w:footnoteRef/>
      </w:r>
      <w:r w:rsidRPr="00B5175D">
        <w:rPr>
          <w:rFonts w:cs="Times New Roman"/>
        </w:rPr>
        <w:t xml:space="preserve"> Priekšlikumu iesniedza Latvijas Zvērinātu advokātu padome,  bet Rīgas Tehniskā universitāte, Būvniecības birojs, Latvijas Universitātes Juridiskā fakultāte un Ekonomikas ministrija aicina to atbalstīt.  Sk.: Latvijas Zvērinātu advokātu padomes  27.02.2015. </w:t>
      </w:r>
      <w:hyperlink r:id="rId175" w:history="1">
        <w:r w:rsidRPr="00B5175D">
          <w:rPr>
            <w:rStyle w:val="ab"/>
            <w:rFonts w:cs="Times New Roman"/>
          </w:rPr>
          <w:t>vēstule Nr.1-31-630</w:t>
        </w:r>
      </w:hyperlink>
      <w:r w:rsidRPr="00B5175D">
        <w:rPr>
          <w:rFonts w:cs="Times New Roman"/>
        </w:rPr>
        <w:t>,</w:t>
      </w:r>
      <w:r w:rsidRPr="00B5175D">
        <w:rPr>
          <w:rFonts w:cs="Times New Roman"/>
          <w:color w:val="FF0000"/>
        </w:rPr>
        <w:t xml:space="preserve"> </w:t>
      </w:r>
      <w:r w:rsidRPr="00B5175D">
        <w:rPr>
          <w:rFonts w:cs="Times New Roman"/>
        </w:rPr>
        <w:t xml:space="preserve">Latvijas Universitātes Juridiskās fakultātes  06.07.2015. </w:t>
      </w:r>
      <w:hyperlink r:id="rId176" w:history="1">
        <w:r w:rsidRPr="00B5175D">
          <w:rPr>
            <w:rStyle w:val="ab"/>
            <w:rFonts w:cs="Times New Roman"/>
          </w:rPr>
          <w:t>vēstule Nr.2020/V10-138</w:t>
        </w:r>
      </w:hyperlink>
      <w:r w:rsidRPr="00B5175D">
        <w:rPr>
          <w:rFonts w:cs="Times New Roman"/>
        </w:rPr>
        <w:t>,</w:t>
      </w:r>
      <w:r w:rsidRPr="00B5175D">
        <w:rPr>
          <w:rFonts w:cs="Times New Roman"/>
          <w:color w:val="FF0000"/>
        </w:rPr>
        <w:t xml:space="preserve"> </w:t>
      </w:r>
      <w:r w:rsidRPr="00B5175D">
        <w:rPr>
          <w:rFonts w:cs="Times New Roman"/>
        </w:rPr>
        <w:t xml:space="preserve">Rīgas Tehniskās universitātes 04.06.2015. </w:t>
      </w:r>
      <w:hyperlink r:id="rId177" w:history="1">
        <w:r w:rsidRPr="00B5175D">
          <w:rPr>
            <w:rStyle w:val="ab"/>
            <w:rFonts w:cs="Times New Roman"/>
          </w:rPr>
          <w:t>vēstule Nr.0400-2.2.1/57</w:t>
        </w:r>
      </w:hyperlink>
      <w:r w:rsidRPr="00B5175D">
        <w:rPr>
          <w:rFonts w:cs="Times New Roman"/>
        </w:rPr>
        <w:t xml:space="preserve">, Būvniecības biroja 30.06.2015. </w:t>
      </w:r>
      <w:hyperlink r:id="rId178" w:history="1">
        <w:r w:rsidRPr="00B5175D">
          <w:rPr>
            <w:rStyle w:val="ab"/>
            <w:rFonts w:cs="Times New Roman"/>
          </w:rPr>
          <w:t>vēstule Nr.1-1/380</w:t>
        </w:r>
      </w:hyperlink>
      <w:r w:rsidRPr="00B5175D">
        <w:rPr>
          <w:rFonts w:cs="Times New Roman"/>
        </w:rPr>
        <w:t xml:space="preserve">, Ekonomikas ministrijas 22.07.2015. </w:t>
      </w:r>
      <w:hyperlink r:id="rId179" w:history="1">
        <w:r w:rsidRPr="00B5175D">
          <w:rPr>
            <w:rStyle w:val="ab"/>
            <w:rFonts w:cs="Times New Roman"/>
          </w:rPr>
          <w:t>vēstule Nr.1-1-6098</w:t>
        </w:r>
      </w:hyperlink>
      <w:r w:rsidRPr="00B5175D">
        <w:rPr>
          <w:rFonts w:cs="Times New Roman"/>
        </w:rPr>
        <w:t>.</w:t>
      </w:r>
      <w:r w:rsidRPr="00B5175D">
        <w:rPr>
          <w:rFonts w:cs="Times New Roman"/>
          <w:color w:val="FF0000"/>
        </w:rPr>
        <w:t xml:space="preserve">  </w:t>
      </w:r>
    </w:p>
  </w:footnote>
  <w:footnote w:id="143">
    <w:p w:rsidR="00875995" w:rsidRPr="00B5175D" w:rsidRDefault="00875995" w:rsidP="00386BCC">
      <w:pPr>
        <w:pStyle w:val="a8"/>
        <w:rPr>
          <w:rFonts w:cs="Times New Roman"/>
        </w:rPr>
      </w:pPr>
      <w:r w:rsidRPr="00B5175D">
        <w:rPr>
          <w:rStyle w:val="aa"/>
          <w:rFonts w:cs="Times New Roman"/>
        </w:rPr>
        <w:footnoteRef/>
      </w:r>
      <w:r w:rsidRPr="00B5175D">
        <w:rPr>
          <w:rFonts w:cs="Times New Roman"/>
        </w:rPr>
        <w:t xml:space="preserve"> Ministru kabineta  02.09.2014. noteikumu Nr.529 “Ēku būvnoteikumi”176.punkts  (spēkā no 01.10.2014.)// Latvijas Vēstnesis, 01.10.2014., Nr.194.</w:t>
      </w:r>
    </w:p>
  </w:footnote>
  <w:footnote w:id="144">
    <w:p w:rsidR="00875995" w:rsidRPr="00B5175D" w:rsidRDefault="00875995" w:rsidP="00386BCC">
      <w:pPr>
        <w:pStyle w:val="a8"/>
        <w:rPr>
          <w:rFonts w:cs="Times New Roman"/>
        </w:rPr>
      </w:pPr>
      <w:r w:rsidRPr="00B5175D">
        <w:rPr>
          <w:rStyle w:val="aa"/>
          <w:rFonts w:cs="Times New Roman"/>
        </w:rPr>
        <w:footnoteRef/>
      </w:r>
      <w:r w:rsidRPr="00B5175D">
        <w:rPr>
          <w:rFonts w:cs="Times New Roman"/>
        </w:rPr>
        <w:t xml:space="preserve"> Priekšlikumu iesniedza neatkarīgi viena no otras Būvindustrijas nevalstisko organizāciju koordinācijas centrs un Latvijas Zvērinātu advokātu padome, bet Latvijas Universitātes Juridiskā fakultāte un Būvniecības birojs aicina to atbalstīt Sk.:</w:t>
      </w:r>
      <w:r w:rsidRPr="00B5175D">
        <w:rPr>
          <w:rFonts w:cs="Times New Roman"/>
          <w:color w:val="FF0000"/>
        </w:rPr>
        <w:t xml:space="preserve"> </w:t>
      </w:r>
      <w:r w:rsidRPr="00B5175D">
        <w:rPr>
          <w:rFonts w:cs="Times New Roman"/>
        </w:rPr>
        <w:t xml:space="preserve">Latvijas Zvērinātu advokātu padomes 27.02.2015. </w:t>
      </w:r>
      <w:hyperlink r:id="rId180" w:history="1">
        <w:r w:rsidRPr="00B5175D">
          <w:rPr>
            <w:rStyle w:val="ab"/>
            <w:rFonts w:cs="Times New Roman"/>
          </w:rPr>
          <w:t>vēstule Nr.1-31-630</w:t>
        </w:r>
      </w:hyperlink>
      <w:r w:rsidRPr="00B5175D">
        <w:rPr>
          <w:rFonts w:cs="Times New Roman"/>
        </w:rPr>
        <w:t xml:space="preserve">, Būvindustrijas nevalstisko organizāciju koordinācijas centra 09.02.2015. </w:t>
      </w:r>
      <w:hyperlink r:id="rId181" w:history="1">
        <w:r w:rsidRPr="00B5175D">
          <w:rPr>
            <w:rStyle w:val="ab"/>
            <w:rFonts w:cs="Times New Roman"/>
          </w:rPr>
          <w:t xml:space="preserve">vēstule </w:t>
        </w:r>
        <w:proofErr w:type="spellStart"/>
        <w:r w:rsidRPr="00B5175D">
          <w:rPr>
            <w:rStyle w:val="ab"/>
            <w:rFonts w:cs="Times New Roman"/>
          </w:rPr>
          <w:t>Nr.BKC</w:t>
        </w:r>
        <w:proofErr w:type="spellEnd"/>
        <w:r w:rsidRPr="00B5175D">
          <w:rPr>
            <w:rStyle w:val="ab"/>
            <w:rFonts w:cs="Times New Roman"/>
          </w:rPr>
          <w:t xml:space="preserve"> 12/01</w:t>
        </w:r>
      </w:hyperlink>
      <w:r w:rsidRPr="00B5175D">
        <w:rPr>
          <w:rFonts w:cs="Times New Roman"/>
        </w:rPr>
        <w:t>,</w:t>
      </w:r>
      <w:r w:rsidRPr="00B5175D">
        <w:rPr>
          <w:rFonts w:cs="Times New Roman"/>
          <w:color w:val="FF0000"/>
        </w:rPr>
        <w:t xml:space="preserve"> </w:t>
      </w:r>
      <w:r w:rsidRPr="00B5175D">
        <w:rPr>
          <w:rFonts w:cs="Times New Roman"/>
        </w:rPr>
        <w:t xml:space="preserve">Latvijas Universitātes Juridiskās fakultātes 06.07.2015. </w:t>
      </w:r>
      <w:hyperlink r:id="rId182" w:history="1">
        <w:r w:rsidRPr="00B5175D">
          <w:rPr>
            <w:rStyle w:val="ab"/>
            <w:rFonts w:cs="Times New Roman"/>
          </w:rPr>
          <w:t>vēstule Nr.2020/V10-138</w:t>
        </w:r>
      </w:hyperlink>
      <w:r w:rsidRPr="00B5175D">
        <w:rPr>
          <w:rFonts w:cs="Times New Roman"/>
        </w:rPr>
        <w:t xml:space="preserve">, Būvniecības biroja 30.06.2015. </w:t>
      </w:r>
      <w:hyperlink r:id="rId183" w:history="1">
        <w:r w:rsidRPr="00B5175D">
          <w:rPr>
            <w:rStyle w:val="ab"/>
            <w:rFonts w:cs="Times New Roman"/>
            <w:color w:val="2E74B5" w:themeColor="accent1" w:themeShade="BF"/>
          </w:rPr>
          <w:t>vēstule Nr.1-1/380</w:t>
        </w:r>
      </w:hyperlink>
      <w:r w:rsidRPr="00B5175D">
        <w:rPr>
          <w:rFonts w:cs="Times New Roman"/>
          <w:color w:val="2E74B5" w:themeColor="accent1" w:themeShade="BF"/>
        </w:rPr>
        <w:t xml:space="preserve">. </w:t>
      </w:r>
    </w:p>
  </w:footnote>
  <w:footnote w:id="145">
    <w:p w:rsidR="00875995" w:rsidRPr="00B5175D" w:rsidRDefault="00875995" w:rsidP="00CB03F5">
      <w:pPr>
        <w:pStyle w:val="a8"/>
        <w:rPr>
          <w:rFonts w:cs="Times New Roman"/>
          <w:color w:val="2E74B5" w:themeColor="accent1" w:themeShade="BF"/>
        </w:rPr>
      </w:pPr>
      <w:r w:rsidRPr="00B5175D">
        <w:rPr>
          <w:rStyle w:val="aa"/>
          <w:rFonts w:cs="Times New Roman"/>
        </w:rPr>
        <w:footnoteRef/>
      </w:r>
      <w:r w:rsidRPr="00B5175D">
        <w:rPr>
          <w:rFonts w:cs="Times New Roman"/>
        </w:rPr>
        <w:t xml:space="preserve"> Uz publiskas ēkas jēdziena neskaidrību norāda Būvniecības biroja vadītājs </w:t>
      </w:r>
      <w:proofErr w:type="spellStart"/>
      <w:r w:rsidRPr="00B5175D">
        <w:rPr>
          <w:rFonts w:cs="Times New Roman"/>
        </w:rPr>
        <w:t>P.Druķis</w:t>
      </w:r>
      <w:proofErr w:type="spellEnd"/>
      <w:r w:rsidRPr="00B5175D">
        <w:rPr>
          <w:rFonts w:cs="Times New Roman"/>
        </w:rPr>
        <w:t xml:space="preserve">, Ogres novada būvvalde, Latvijas Pašvaldību savienība.   Sk.: Komisijas 23.03.2015. </w:t>
      </w:r>
      <w:hyperlink r:id="rId184" w:history="1">
        <w:r w:rsidRPr="00B5175D">
          <w:rPr>
            <w:rStyle w:val="ab"/>
            <w:rFonts w:cs="Times New Roman"/>
            <w:color w:val="2E74B5" w:themeColor="accent1" w:themeShade="BF"/>
          </w:rPr>
          <w:t>sēdes protokols</w:t>
        </w:r>
      </w:hyperlink>
      <w:r w:rsidRPr="00B5175D">
        <w:rPr>
          <w:rFonts w:cs="Times New Roman"/>
        </w:rPr>
        <w:t xml:space="preserve"> Nr.14, 11.lpp., </w:t>
      </w:r>
      <w:proofErr w:type="spellStart"/>
      <w:r w:rsidRPr="00B5175D">
        <w:rPr>
          <w:rFonts w:cs="Times New Roman"/>
        </w:rPr>
        <w:t>Valtmane</w:t>
      </w:r>
      <w:proofErr w:type="spellEnd"/>
      <w:r w:rsidRPr="00B5175D">
        <w:rPr>
          <w:rFonts w:cs="Times New Roman"/>
        </w:rPr>
        <w:t xml:space="preserve"> E. LPS norāda uz nepilnībām sabiedrisko ēku uzskaitē. LETA, 03.02.2015. Pieejams</w:t>
      </w:r>
      <w:r w:rsidRPr="00B5175D">
        <w:rPr>
          <w:rFonts w:cs="Times New Roman"/>
          <w:color w:val="2E74B5" w:themeColor="accent1" w:themeShade="BF"/>
        </w:rPr>
        <w:t xml:space="preserve">: </w:t>
      </w:r>
      <w:hyperlink r:id="rId185" w:history="1">
        <w:r w:rsidRPr="00B5175D">
          <w:rPr>
            <w:rStyle w:val="ab"/>
            <w:rFonts w:cs="Times New Roman"/>
            <w:color w:val="2E74B5" w:themeColor="accent1" w:themeShade="BF"/>
          </w:rPr>
          <w:t>http://goo.gl/YtxEa1</w:t>
        </w:r>
      </w:hyperlink>
      <w:r w:rsidRPr="00B5175D">
        <w:rPr>
          <w:rFonts w:cs="Times New Roman"/>
        </w:rPr>
        <w:t xml:space="preserve">, Ogres nov. būvvaldes 14.04.2015. </w:t>
      </w:r>
      <w:hyperlink r:id="rId186" w:history="1">
        <w:r w:rsidRPr="00B5175D">
          <w:rPr>
            <w:rStyle w:val="ab"/>
            <w:rFonts w:cs="Times New Roman"/>
            <w:color w:val="2E74B5" w:themeColor="accent1" w:themeShade="BF"/>
          </w:rPr>
          <w:t>vēstule Nr.1-10.1/82.</w:t>
        </w:r>
      </w:hyperlink>
      <w:r w:rsidRPr="00B5175D">
        <w:rPr>
          <w:rFonts w:cs="Times New Roman"/>
          <w:color w:val="2E74B5" w:themeColor="accent1" w:themeShade="BF"/>
        </w:rPr>
        <w:t xml:space="preserve"> </w:t>
      </w:r>
    </w:p>
  </w:footnote>
  <w:footnote w:id="146">
    <w:p w:rsidR="00875995" w:rsidRPr="00B5175D" w:rsidRDefault="00875995" w:rsidP="00CB03F5">
      <w:pPr>
        <w:rPr>
          <w:rFonts w:cs="Times New Roman"/>
          <w:sz w:val="20"/>
          <w:szCs w:val="20"/>
        </w:rPr>
      </w:pPr>
      <w:r w:rsidRPr="00B5175D">
        <w:rPr>
          <w:rStyle w:val="aa"/>
          <w:rFonts w:cs="Times New Roman"/>
          <w:b/>
          <w:sz w:val="20"/>
          <w:szCs w:val="20"/>
        </w:rPr>
        <w:footnoteRef/>
      </w:r>
      <w:r w:rsidRPr="00B5175D">
        <w:rPr>
          <w:rFonts w:cs="Times New Roman"/>
          <w:sz w:val="20"/>
          <w:szCs w:val="20"/>
        </w:rPr>
        <w:t xml:space="preserve"> Būvniecības biroja vadītāja </w:t>
      </w:r>
      <w:proofErr w:type="spellStart"/>
      <w:r w:rsidRPr="00B5175D">
        <w:rPr>
          <w:rFonts w:cs="Times New Roman"/>
          <w:sz w:val="20"/>
          <w:szCs w:val="20"/>
        </w:rPr>
        <w:t>P.Druķa</w:t>
      </w:r>
      <w:proofErr w:type="spellEnd"/>
      <w:r w:rsidRPr="00B5175D">
        <w:rPr>
          <w:rFonts w:cs="Times New Roman"/>
          <w:sz w:val="20"/>
          <w:szCs w:val="20"/>
        </w:rPr>
        <w:t xml:space="preserve"> sniegtā informācija. Sk.: Būvniecības biroja 09.04.2015. vēstule Nr.1-1/139. </w:t>
      </w:r>
      <w:proofErr w:type="spellStart"/>
      <w:r w:rsidRPr="00B5175D">
        <w:rPr>
          <w:rFonts w:cs="Times New Roman"/>
          <w:sz w:val="20"/>
          <w:szCs w:val="20"/>
          <w:lang w:eastAsia="lv-LV"/>
        </w:rPr>
        <w:t>Dzedulis</w:t>
      </w:r>
      <w:proofErr w:type="spellEnd"/>
      <w:r w:rsidRPr="00B5175D">
        <w:rPr>
          <w:rFonts w:cs="Times New Roman"/>
          <w:sz w:val="20"/>
          <w:szCs w:val="20"/>
          <w:lang w:eastAsia="lv-LV"/>
        </w:rPr>
        <w:t xml:space="preserve"> Z. Valsts sāk uzraudzīt būvniecību. Latvijas Avīze, 01.07.2015. Pieejams: </w:t>
      </w:r>
      <w:hyperlink r:id="rId187" w:history="1">
        <w:r w:rsidRPr="00B5175D">
          <w:rPr>
            <w:rFonts w:cs="Times New Roman"/>
            <w:color w:val="2E74B5" w:themeColor="accent1" w:themeShade="BF"/>
            <w:sz w:val="20"/>
            <w:szCs w:val="20"/>
            <w:u w:val="single"/>
            <w:lang w:eastAsia="lv-LV"/>
          </w:rPr>
          <w:t>http://goo.gl/4VRSVC</w:t>
        </w:r>
      </w:hyperlink>
      <w:r w:rsidRPr="00B5175D">
        <w:rPr>
          <w:rFonts w:cs="Times New Roman"/>
          <w:sz w:val="20"/>
          <w:szCs w:val="20"/>
          <w:lang w:eastAsia="lv-LV"/>
        </w:rPr>
        <w:t>.</w:t>
      </w:r>
    </w:p>
  </w:footnote>
  <w:footnote w:id="147">
    <w:p w:rsidR="00875995" w:rsidRPr="00B5175D" w:rsidRDefault="00875995" w:rsidP="00CB03F5">
      <w:pPr>
        <w:rPr>
          <w:rFonts w:cs="Times New Roman"/>
          <w:sz w:val="20"/>
          <w:szCs w:val="20"/>
        </w:rPr>
      </w:pPr>
      <w:r w:rsidRPr="00B5175D">
        <w:rPr>
          <w:rStyle w:val="aa"/>
          <w:rFonts w:cs="Times New Roman"/>
          <w:sz w:val="20"/>
          <w:szCs w:val="20"/>
        </w:rPr>
        <w:footnoteRef/>
      </w:r>
      <w:r w:rsidRPr="00B5175D">
        <w:rPr>
          <w:rFonts w:cs="Times New Roman"/>
          <w:sz w:val="20"/>
          <w:szCs w:val="20"/>
        </w:rPr>
        <w:t xml:space="preserve"> Uz to, ka ekspluatācijas uzraudzības funkcijas izpilde prasa pārāk lielus resursus un līdz ar to funkcija tiek izpildīta, atbildot tikai uz sūdzībām, norādījusi Liepājas pilsētas būvvalde. Sk.: Komisijas 26.01.2015. </w:t>
      </w:r>
      <w:r w:rsidRPr="00B5175D">
        <w:rPr>
          <w:rFonts w:cs="Times New Roman"/>
          <w:color w:val="2E74B5" w:themeColor="accent1" w:themeShade="BF"/>
          <w:sz w:val="20"/>
          <w:szCs w:val="20"/>
          <w:u w:val="single"/>
        </w:rPr>
        <w:t>sēdes protokols</w:t>
      </w:r>
      <w:r w:rsidRPr="00B5175D">
        <w:rPr>
          <w:rFonts w:cs="Times New Roman"/>
          <w:sz w:val="20"/>
          <w:szCs w:val="20"/>
        </w:rPr>
        <w:t xml:space="preserve"> Nr.7, 6.lpp.</w:t>
      </w:r>
    </w:p>
  </w:footnote>
  <w:footnote w:id="148">
    <w:p w:rsidR="00875995" w:rsidRPr="00B5175D" w:rsidRDefault="00875995" w:rsidP="00CC7D79">
      <w:pPr>
        <w:pStyle w:val="a8"/>
        <w:rPr>
          <w:rFonts w:cs="Times New Roman"/>
        </w:rPr>
      </w:pPr>
      <w:r w:rsidRPr="00B5175D">
        <w:rPr>
          <w:rStyle w:val="aa"/>
          <w:rFonts w:cs="Times New Roman"/>
        </w:rPr>
        <w:footnoteRef/>
      </w:r>
      <w:r w:rsidRPr="00B5175D">
        <w:rPr>
          <w:rFonts w:cs="Times New Roman"/>
        </w:rPr>
        <w:t xml:space="preserve"> Sk.: Komisijas 02.02.2015. </w:t>
      </w:r>
      <w:hyperlink r:id="rId188" w:history="1">
        <w:r w:rsidRPr="00B5175D">
          <w:rPr>
            <w:rStyle w:val="ab"/>
            <w:rFonts w:cs="Times New Roman"/>
          </w:rPr>
          <w:t>sēdes protokols</w:t>
        </w:r>
      </w:hyperlink>
      <w:r w:rsidRPr="00B5175D">
        <w:rPr>
          <w:rFonts w:cs="Times New Roman"/>
        </w:rPr>
        <w:t xml:space="preserve"> Nr. 8, 5.lpp.</w:t>
      </w:r>
    </w:p>
  </w:footnote>
  <w:footnote w:id="149">
    <w:p w:rsidR="00875995" w:rsidRPr="00B5175D" w:rsidRDefault="00875995" w:rsidP="008B7F63">
      <w:pPr>
        <w:pStyle w:val="a8"/>
        <w:rPr>
          <w:rFonts w:cs="Times New Roman"/>
        </w:rPr>
      </w:pPr>
      <w:r w:rsidRPr="00B5175D">
        <w:rPr>
          <w:rStyle w:val="aa"/>
          <w:rFonts w:cs="Times New Roman"/>
        </w:rPr>
        <w:footnoteRef/>
      </w:r>
      <w:r w:rsidRPr="00B5175D">
        <w:rPr>
          <w:rFonts w:cs="Times New Roman"/>
        </w:rPr>
        <w:t xml:space="preserve"> Ministru kabineta 19.08.2014. noteikumi Nr.502 “Noteikumi par </w:t>
      </w:r>
      <w:proofErr w:type="spellStart"/>
      <w:r w:rsidRPr="00B5175D">
        <w:rPr>
          <w:rFonts w:cs="Times New Roman"/>
        </w:rPr>
        <w:t>būvspeciālistu</w:t>
      </w:r>
      <w:proofErr w:type="spellEnd"/>
      <w:r w:rsidRPr="00B5175D">
        <w:rPr>
          <w:rFonts w:cs="Times New Roman"/>
        </w:rPr>
        <w:t xml:space="preserve"> un būvdarbu veicēju civiltiesiskās atbildības obligāto apdrošināšanu” (spēkā no 01.10.2014.)// Latvijas Vēstnesis, 02.09.2014., Nr.172.</w:t>
      </w:r>
    </w:p>
  </w:footnote>
  <w:footnote w:id="150">
    <w:p w:rsidR="00875995" w:rsidRPr="00B5175D" w:rsidRDefault="00875995" w:rsidP="000B08C3">
      <w:pPr>
        <w:pStyle w:val="a8"/>
        <w:rPr>
          <w:rFonts w:cs="Times New Roman"/>
        </w:rPr>
      </w:pPr>
      <w:r w:rsidRPr="00B5175D">
        <w:rPr>
          <w:rStyle w:val="aa"/>
          <w:rFonts w:cs="Times New Roman"/>
        </w:rPr>
        <w:footnoteRef/>
      </w:r>
      <w:r w:rsidRPr="00B5175D">
        <w:rPr>
          <w:rFonts w:cs="Times New Roman"/>
        </w:rPr>
        <w:t xml:space="preserve"> 9.4.10. – 9.4.17. punktā minētos priekšlikumus iesniedza Būvindustrijas nevalstisko organizāciju koordinācijas centrs. Sk.: Būvindustrijas nevalstisko organizāciju koordinācijas centra 09.02.2015. </w:t>
      </w:r>
      <w:hyperlink r:id="rId189" w:history="1">
        <w:r w:rsidRPr="00B5175D">
          <w:rPr>
            <w:rStyle w:val="ab"/>
            <w:rFonts w:cs="Times New Roman"/>
          </w:rPr>
          <w:t xml:space="preserve">vēstule </w:t>
        </w:r>
        <w:proofErr w:type="spellStart"/>
        <w:r w:rsidRPr="00B5175D">
          <w:rPr>
            <w:rStyle w:val="ab"/>
            <w:rFonts w:cs="Times New Roman"/>
          </w:rPr>
          <w:t>Nr.BKC</w:t>
        </w:r>
        <w:proofErr w:type="spellEnd"/>
        <w:r w:rsidRPr="00B5175D">
          <w:rPr>
            <w:rStyle w:val="ab"/>
            <w:rFonts w:cs="Times New Roman"/>
          </w:rPr>
          <w:t xml:space="preserve"> 12/01</w:t>
        </w:r>
      </w:hyperlink>
      <w:r w:rsidRPr="00B5175D">
        <w:rPr>
          <w:rStyle w:val="ab"/>
          <w:rFonts w:cs="Times New Roman"/>
        </w:rPr>
        <w:t>.</w:t>
      </w:r>
    </w:p>
  </w:footnote>
  <w:footnote w:id="151">
    <w:p w:rsidR="00875995" w:rsidRPr="00B5175D" w:rsidRDefault="00875995">
      <w:pPr>
        <w:pStyle w:val="a8"/>
        <w:rPr>
          <w:rFonts w:cs="Times New Roman"/>
        </w:rPr>
      </w:pPr>
      <w:r w:rsidRPr="00B5175D">
        <w:rPr>
          <w:rStyle w:val="aa"/>
          <w:rFonts w:cs="Times New Roman"/>
        </w:rPr>
        <w:footnoteRef/>
      </w:r>
      <w:r w:rsidRPr="00B5175D">
        <w:rPr>
          <w:rFonts w:cs="Times New Roman"/>
        </w:rPr>
        <w:t xml:space="preserve"> Civillikums: pieņemts 28.01.1937.( spēkā no 01.01.1938.; atjaunots spēkā ar 14.01.1992 likumu)// Latvijas Republikas Augstākās Padomes un Valdības Ziņotājs, 1992, Nr. 4/5</w:t>
      </w:r>
    </w:p>
  </w:footnote>
  <w:footnote w:id="152">
    <w:p w:rsidR="00875995" w:rsidRPr="00B5175D" w:rsidRDefault="00875995" w:rsidP="00CB6AAC">
      <w:pPr>
        <w:pStyle w:val="a8"/>
        <w:rPr>
          <w:rFonts w:cs="Times New Roman"/>
        </w:rPr>
      </w:pPr>
      <w:r w:rsidRPr="00B5175D">
        <w:rPr>
          <w:rStyle w:val="aa"/>
          <w:rFonts w:cs="Times New Roman"/>
        </w:rPr>
        <w:footnoteRef/>
      </w:r>
      <w:r w:rsidRPr="00B5175D">
        <w:rPr>
          <w:rFonts w:cs="Times New Roman"/>
        </w:rPr>
        <w:t xml:space="preserve"> Valsts policijas Galvenās kriminālpolicijas pārvaldes priekšnieka </w:t>
      </w:r>
      <w:proofErr w:type="spellStart"/>
      <w:r w:rsidRPr="00B5175D">
        <w:rPr>
          <w:rFonts w:cs="Times New Roman"/>
        </w:rPr>
        <w:t>A.Grišina</w:t>
      </w:r>
      <w:proofErr w:type="spellEnd"/>
      <w:r w:rsidRPr="00B5175D">
        <w:rPr>
          <w:rFonts w:cs="Times New Roman"/>
        </w:rPr>
        <w:t xml:space="preserve"> sniegtā informācija. Sk.: Komisijas 20.04.2015. </w:t>
      </w:r>
      <w:hyperlink r:id="rId190" w:history="1">
        <w:r w:rsidRPr="00B5175D">
          <w:rPr>
            <w:rStyle w:val="ab"/>
            <w:rFonts w:cs="Times New Roman"/>
          </w:rPr>
          <w:t>sēdes protokols</w:t>
        </w:r>
      </w:hyperlink>
      <w:r w:rsidRPr="00B5175D">
        <w:rPr>
          <w:rFonts w:cs="Times New Roman"/>
        </w:rPr>
        <w:t xml:space="preserve"> Nr.16, 3.lpp. </w:t>
      </w:r>
    </w:p>
  </w:footnote>
  <w:footnote w:id="153">
    <w:p w:rsidR="00875995" w:rsidRPr="00B5175D" w:rsidRDefault="00875995" w:rsidP="00CB6AAC">
      <w:pPr>
        <w:pStyle w:val="a8"/>
        <w:rPr>
          <w:rFonts w:cs="Times New Roman"/>
          <w:color w:val="FF0000"/>
        </w:rPr>
      </w:pPr>
      <w:r w:rsidRPr="00B5175D">
        <w:rPr>
          <w:rStyle w:val="aa"/>
          <w:rFonts w:cs="Times New Roman"/>
        </w:rPr>
        <w:footnoteRef/>
      </w:r>
      <w:r w:rsidRPr="00B5175D">
        <w:rPr>
          <w:rFonts w:cs="Times New Roman"/>
        </w:rPr>
        <w:t xml:space="preserve"> RTU Būvniecības un rekonstrukcijas institūta direktora </w:t>
      </w:r>
      <w:proofErr w:type="spellStart"/>
      <w:r w:rsidRPr="00B5175D">
        <w:rPr>
          <w:rFonts w:cs="Times New Roman"/>
        </w:rPr>
        <w:t>L.Pakrastiņa</w:t>
      </w:r>
      <w:proofErr w:type="spellEnd"/>
      <w:r w:rsidRPr="00B5175D">
        <w:rPr>
          <w:rFonts w:cs="Times New Roman"/>
        </w:rPr>
        <w:t>,</w:t>
      </w:r>
      <w:r w:rsidRPr="00B5175D">
        <w:rPr>
          <w:rFonts w:cs="Times New Roman"/>
          <w:color w:val="FF0000"/>
        </w:rPr>
        <w:t xml:space="preserve"> </w:t>
      </w:r>
      <w:r w:rsidRPr="00B5175D">
        <w:rPr>
          <w:rFonts w:cs="Times New Roman"/>
        </w:rPr>
        <w:t xml:space="preserve">Latvijas Arhitektu savienības pārstāvja U.Baloža un Latvijas Arhitektu savienības Sertificēšanas centra vadītājas </w:t>
      </w:r>
      <w:proofErr w:type="spellStart"/>
      <w:r w:rsidRPr="00B5175D">
        <w:rPr>
          <w:rFonts w:cs="Times New Roman"/>
        </w:rPr>
        <w:t>E.Rožulapas</w:t>
      </w:r>
      <w:proofErr w:type="spellEnd"/>
      <w:r w:rsidRPr="00B5175D">
        <w:rPr>
          <w:rFonts w:cs="Times New Roman"/>
        </w:rPr>
        <w:t xml:space="preserve"> sniegtā informācija. Sk.: Komisijas 26.01.2015. </w:t>
      </w:r>
      <w:hyperlink r:id="rId191" w:history="1">
        <w:r w:rsidRPr="00B5175D">
          <w:rPr>
            <w:rStyle w:val="ab"/>
            <w:rFonts w:cs="Times New Roman"/>
          </w:rPr>
          <w:t>sēdes protokols</w:t>
        </w:r>
      </w:hyperlink>
      <w:r w:rsidRPr="00B5175D">
        <w:rPr>
          <w:rFonts w:cs="Times New Roman"/>
        </w:rPr>
        <w:t xml:space="preserve"> Nr.7, 8.lpp.; Komisijas 02.02.2015. </w:t>
      </w:r>
      <w:hyperlink r:id="rId192" w:history="1">
        <w:r w:rsidRPr="00B5175D">
          <w:rPr>
            <w:rStyle w:val="ab"/>
            <w:rFonts w:cs="Times New Roman"/>
          </w:rPr>
          <w:t>sēdes protokols</w:t>
        </w:r>
      </w:hyperlink>
      <w:r w:rsidRPr="00B5175D">
        <w:rPr>
          <w:rFonts w:cs="Times New Roman"/>
        </w:rPr>
        <w:t xml:space="preserve"> Nr.8, 9.lpp.; Komisijas 02.03.2015. </w:t>
      </w:r>
      <w:hyperlink r:id="rId193" w:history="1">
        <w:r w:rsidRPr="00B5175D">
          <w:rPr>
            <w:rStyle w:val="ab"/>
            <w:rFonts w:cs="Times New Roman"/>
          </w:rPr>
          <w:t>sēdes protokols</w:t>
        </w:r>
      </w:hyperlink>
      <w:r w:rsidRPr="00B5175D">
        <w:rPr>
          <w:rFonts w:cs="Times New Roman"/>
          <w:color w:val="FF0000"/>
        </w:rPr>
        <w:t xml:space="preserve"> </w:t>
      </w:r>
      <w:r w:rsidRPr="00B5175D">
        <w:rPr>
          <w:rFonts w:cs="Times New Roman"/>
        </w:rPr>
        <w:t>Nr.11, 4.–6.lpp</w:t>
      </w:r>
      <w:r w:rsidRPr="00B5175D">
        <w:rPr>
          <w:rFonts w:cs="Times New Roman"/>
          <w:color w:val="FF0000"/>
        </w:rPr>
        <w:t>.</w:t>
      </w:r>
    </w:p>
  </w:footnote>
  <w:footnote w:id="154">
    <w:p w:rsidR="00875995" w:rsidRPr="00B5175D" w:rsidRDefault="00875995" w:rsidP="00CB6AAC">
      <w:pPr>
        <w:pStyle w:val="a8"/>
        <w:rPr>
          <w:rFonts w:cs="Times New Roman"/>
        </w:rPr>
      </w:pPr>
      <w:r w:rsidRPr="00B5175D">
        <w:rPr>
          <w:rStyle w:val="aa"/>
          <w:rFonts w:cs="Times New Roman"/>
        </w:rPr>
        <w:footnoteRef/>
      </w:r>
      <w:r w:rsidRPr="00B5175D">
        <w:rPr>
          <w:rFonts w:cs="Times New Roman"/>
        </w:rPr>
        <w:t xml:space="preserve"> Ministru kabineta 20.03.2001. noteikumi Nr.141 “Noteikumi par pirmā līmeņa profesionālās augstākās izglītības valsts standartu” (spēkā no 05.04.2001.)// Latvijas Vēstnesis, 04.04.2001., Nr.54;</w:t>
      </w:r>
    </w:p>
    <w:p w:rsidR="00875995" w:rsidRPr="00B5175D" w:rsidRDefault="00875995" w:rsidP="00CB6AAC">
      <w:pPr>
        <w:pStyle w:val="a8"/>
        <w:rPr>
          <w:rFonts w:cs="Times New Roman"/>
        </w:rPr>
      </w:pPr>
      <w:r w:rsidRPr="00B5175D">
        <w:rPr>
          <w:rFonts w:cs="Times New Roman"/>
        </w:rPr>
        <w:t xml:space="preserve">Ministru kabineta 26.08.2014. noteikumi Nr.512 “Noteikumi par otrā līmeņa profesionālās augstākās izglītības valsts standartu” (spēkā no 12.09.2014.)// Latvijas Vēstnesis, 11.09.2014., Nr.179. </w:t>
      </w:r>
    </w:p>
  </w:footnote>
  <w:footnote w:id="155">
    <w:p w:rsidR="00875995" w:rsidRPr="00B5175D" w:rsidRDefault="00875995" w:rsidP="00CB6AAC">
      <w:pPr>
        <w:pStyle w:val="a8"/>
        <w:rPr>
          <w:rFonts w:cs="Times New Roman"/>
        </w:rPr>
      </w:pPr>
      <w:r w:rsidRPr="00B5175D">
        <w:rPr>
          <w:rStyle w:val="aa"/>
          <w:rFonts w:cs="Times New Roman"/>
        </w:rPr>
        <w:footnoteRef/>
      </w:r>
      <w:r w:rsidRPr="00B5175D">
        <w:rPr>
          <w:rFonts w:cs="Times New Roman"/>
        </w:rPr>
        <w:t xml:space="preserve"> Uz humanitāro un sociālo zinātņu priekšmetu īpatsvara samazināšanas nepieciešamību ir norādījusi RTU programmas “Būvniecība” metodiskā komisija (asoc. prof., Dr. </w:t>
      </w:r>
      <w:proofErr w:type="spellStart"/>
      <w:r w:rsidRPr="00B5175D">
        <w:rPr>
          <w:rFonts w:cs="Times New Roman"/>
        </w:rPr>
        <w:t>sc</w:t>
      </w:r>
      <w:proofErr w:type="spellEnd"/>
      <w:r w:rsidRPr="00B5175D">
        <w:rPr>
          <w:rFonts w:cs="Times New Roman"/>
        </w:rPr>
        <w:t xml:space="preserve">. </w:t>
      </w:r>
      <w:proofErr w:type="spellStart"/>
      <w:r w:rsidRPr="00B5175D">
        <w:rPr>
          <w:rFonts w:cs="Times New Roman"/>
        </w:rPr>
        <w:t>ing</w:t>
      </w:r>
      <w:proofErr w:type="spellEnd"/>
      <w:r w:rsidRPr="00B5175D">
        <w:rPr>
          <w:rFonts w:cs="Times New Roman"/>
        </w:rPr>
        <w:t xml:space="preserve">. M.Vilnītis, M. </w:t>
      </w:r>
      <w:proofErr w:type="spellStart"/>
      <w:r w:rsidRPr="00B5175D">
        <w:rPr>
          <w:rFonts w:cs="Times New Roman"/>
        </w:rPr>
        <w:t>sc</w:t>
      </w:r>
      <w:proofErr w:type="spellEnd"/>
      <w:r w:rsidRPr="00B5175D">
        <w:rPr>
          <w:rFonts w:cs="Times New Roman"/>
        </w:rPr>
        <w:t xml:space="preserve">. D.Brence, prof., Dr. </w:t>
      </w:r>
      <w:proofErr w:type="spellStart"/>
      <w:r w:rsidRPr="00B5175D">
        <w:rPr>
          <w:rFonts w:cs="Times New Roman"/>
        </w:rPr>
        <w:t>sc</w:t>
      </w:r>
      <w:proofErr w:type="spellEnd"/>
      <w:r w:rsidRPr="00B5175D">
        <w:rPr>
          <w:rFonts w:cs="Times New Roman"/>
        </w:rPr>
        <w:t xml:space="preserve">. </w:t>
      </w:r>
      <w:proofErr w:type="spellStart"/>
      <w:r w:rsidRPr="00B5175D">
        <w:rPr>
          <w:rFonts w:cs="Times New Roman"/>
        </w:rPr>
        <w:t>ing</w:t>
      </w:r>
      <w:proofErr w:type="spellEnd"/>
      <w:r w:rsidRPr="00B5175D">
        <w:rPr>
          <w:rFonts w:cs="Times New Roman"/>
        </w:rPr>
        <w:t xml:space="preserve">. </w:t>
      </w:r>
      <w:proofErr w:type="spellStart"/>
      <w:r w:rsidRPr="00B5175D">
        <w:rPr>
          <w:rFonts w:cs="Times New Roman"/>
        </w:rPr>
        <w:t>A.Korjakins</w:t>
      </w:r>
      <w:proofErr w:type="spellEnd"/>
      <w:r w:rsidRPr="00B5175D">
        <w:rPr>
          <w:rFonts w:cs="Times New Roman"/>
        </w:rPr>
        <w:t xml:space="preserve">, prof., Dr. </w:t>
      </w:r>
      <w:proofErr w:type="spellStart"/>
      <w:r w:rsidRPr="00B5175D">
        <w:rPr>
          <w:rFonts w:cs="Times New Roman"/>
        </w:rPr>
        <w:t>sc</w:t>
      </w:r>
      <w:proofErr w:type="spellEnd"/>
      <w:r w:rsidRPr="00B5175D">
        <w:rPr>
          <w:rFonts w:cs="Times New Roman"/>
        </w:rPr>
        <w:t xml:space="preserve">. </w:t>
      </w:r>
      <w:proofErr w:type="spellStart"/>
      <w:r w:rsidRPr="00B5175D">
        <w:rPr>
          <w:rFonts w:cs="Times New Roman"/>
        </w:rPr>
        <w:t>ing</w:t>
      </w:r>
      <w:proofErr w:type="spellEnd"/>
      <w:r w:rsidRPr="00B5175D">
        <w:rPr>
          <w:rFonts w:cs="Times New Roman"/>
        </w:rPr>
        <w:t xml:space="preserve">. </w:t>
      </w:r>
      <w:proofErr w:type="spellStart"/>
      <w:r w:rsidRPr="00B5175D">
        <w:rPr>
          <w:rFonts w:cs="Times New Roman"/>
        </w:rPr>
        <w:t>A.Čate</w:t>
      </w:r>
      <w:proofErr w:type="spellEnd"/>
      <w:r w:rsidRPr="00B5175D">
        <w:rPr>
          <w:rFonts w:cs="Times New Roman"/>
        </w:rPr>
        <w:t xml:space="preserve">, asoc. prof., Dr. </w:t>
      </w:r>
      <w:proofErr w:type="spellStart"/>
      <w:r w:rsidRPr="00B5175D">
        <w:rPr>
          <w:rFonts w:cs="Times New Roman"/>
        </w:rPr>
        <w:t>sc</w:t>
      </w:r>
      <w:proofErr w:type="spellEnd"/>
      <w:r w:rsidRPr="00B5175D">
        <w:rPr>
          <w:rFonts w:cs="Times New Roman"/>
        </w:rPr>
        <w:t xml:space="preserve">. </w:t>
      </w:r>
      <w:proofErr w:type="spellStart"/>
      <w:r w:rsidRPr="00B5175D">
        <w:rPr>
          <w:rFonts w:cs="Times New Roman"/>
        </w:rPr>
        <w:t>ing</w:t>
      </w:r>
      <w:proofErr w:type="spellEnd"/>
      <w:r w:rsidRPr="00B5175D">
        <w:rPr>
          <w:rFonts w:cs="Times New Roman"/>
        </w:rPr>
        <w:t xml:space="preserve">. K.Bondars, prof., Dr. </w:t>
      </w:r>
      <w:proofErr w:type="spellStart"/>
      <w:r w:rsidRPr="00B5175D">
        <w:rPr>
          <w:rFonts w:cs="Times New Roman"/>
        </w:rPr>
        <w:t>sc</w:t>
      </w:r>
      <w:proofErr w:type="spellEnd"/>
      <w:r w:rsidRPr="00B5175D">
        <w:rPr>
          <w:rFonts w:cs="Times New Roman"/>
        </w:rPr>
        <w:t xml:space="preserve">. </w:t>
      </w:r>
      <w:proofErr w:type="spellStart"/>
      <w:r w:rsidRPr="00B5175D">
        <w:rPr>
          <w:rFonts w:cs="Times New Roman"/>
        </w:rPr>
        <w:t>ing</w:t>
      </w:r>
      <w:proofErr w:type="spellEnd"/>
      <w:r w:rsidRPr="00B5175D">
        <w:rPr>
          <w:rFonts w:cs="Times New Roman"/>
        </w:rPr>
        <w:t xml:space="preserve">. </w:t>
      </w:r>
      <w:proofErr w:type="spellStart"/>
      <w:r w:rsidRPr="00B5175D">
        <w:rPr>
          <w:rFonts w:cs="Times New Roman"/>
        </w:rPr>
        <w:t>L.Pakrastiņš</w:t>
      </w:r>
      <w:proofErr w:type="spellEnd"/>
      <w:r w:rsidRPr="00B5175D">
        <w:rPr>
          <w:rFonts w:cs="Times New Roman"/>
        </w:rPr>
        <w:t xml:space="preserve">, prof., Dr. </w:t>
      </w:r>
      <w:proofErr w:type="spellStart"/>
      <w:r w:rsidRPr="00B5175D">
        <w:rPr>
          <w:rFonts w:cs="Times New Roman"/>
        </w:rPr>
        <w:t>sc</w:t>
      </w:r>
      <w:proofErr w:type="spellEnd"/>
      <w:r w:rsidRPr="00B5175D">
        <w:rPr>
          <w:rFonts w:cs="Times New Roman"/>
        </w:rPr>
        <w:t xml:space="preserve">. </w:t>
      </w:r>
      <w:proofErr w:type="spellStart"/>
      <w:r w:rsidRPr="00B5175D">
        <w:rPr>
          <w:rFonts w:cs="Times New Roman"/>
        </w:rPr>
        <w:t>ing</w:t>
      </w:r>
      <w:proofErr w:type="spellEnd"/>
      <w:r w:rsidRPr="00B5175D">
        <w:rPr>
          <w:rFonts w:cs="Times New Roman"/>
        </w:rPr>
        <w:t xml:space="preserve">. M.Dobelis, doc., Dr. </w:t>
      </w:r>
      <w:proofErr w:type="spellStart"/>
      <w:r w:rsidRPr="00B5175D">
        <w:rPr>
          <w:rFonts w:cs="Times New Roman"/>
        </w:rPr>
        <w:t>sc</w:t>
      </w:r>
      <w:proofErr w:type="spellEnd"/>
      <w:r w:rsidRPr="00B5175D">
        <w:rPr>
          <w:rFonts w:cs="Times New Roman"/>
        </w:rPr>
        <w:t xml:space="preserve">. </w:t>
      </w:r>
      <w:proofErr w:type="spellStart"/>
      <w:r w:rsidRPr="00B5175D">
        <w:rPr>
          <w:rFonts w:cs="Times New Roman"/>
        </w:rPr>
        <w:t>ing</w:t>
      </w:r>
      <w:proofErr w:type="spellEnd"/>
      <w:r w:rsidRPr="00B5175D">
        <w:rPr>
          <w:rFonts w:cs="Times New Roman"/>
        </w:rPr>
        <w:t xml:space="preserve">. L.Gaile, </w:t>
      </w:r>
      <w:proofErr w:type="spellStart"/>
      <w:r w:rsidRPr="00B5175D">
        <w:rPr>
          <w:rFonts w:cs="Times New Roman"/>
        </w:rPr>
        <w:t>R.Kalderauskis</w:t>
      </w:r>
      <w:proofErr w:type="spellEnd"/>
      <w:r w:rsidRPr="00B5175D">
        <w:rPr>
          <w:rFonts w:cs="Times New Roman"/>
        </w:rPr>
        <w:t xml:space="preserve">), Latvijas Arhitektu savienības Sertificēšanas centra vadītāja </w:t>
      </w:r>
      <w:proofErr w:type="spellStart"/>
      <w:r w:rsidRPr="00B5175D">
        <w:rPr>
          <w:rFonts w:cs="Times New Roman"/>
        </w:rPr>
        <w:t>E.Rožulapa</w:t>
      </w:r>
      <w:proofErr w:type="spellEnd"/>
      <w:r w:rsidRPr="00B5175D">
        <w:rPr>
          <w:rFonts w:cs="Times New Roman"/>
        </w:rPr>
        <w:t xml:space="preserve">. Sk.: RTU programmas “Būvniecība” metodiskās komisijas 12.12.2014. </w:t>
      </w:r>
      <w:hyperlink r:id="rId194" w:history="1">
        <w:r w:rsidRPr="00B5175D">
          <w:rPr>
            <w:rStyle w:val="ab"/>
            <w:rFonts w:cs="Times New Roman"/>
          </w:rPr>
          <w:t>vēstule</w:t>
        </w:r>
      </w:hyperlink>
      <w:r w:rsidRPr="00B5175D">
        <w:rPr>
          <w:rFonts w:cs="Times New Roman"/>
        </w:rPr>
        <w:t xml:space="preserve">; Komisijas 09.03.2015. </w:t>
      </w:r>
      <w:hyperlink r:id="rId195" w:history="1">
        <w:r w:rsidRPr="00B5175D">
          <w:rPr>
            <w:rStyle w:val="ab"/>
            <w:rFonts w:cs="Times New Roman"/>
          </w:rPr>
          <w:t>sēdes protokols</w:t>
        </w:r>
      </w:hyperlink>
      <w:r w:rsidRPr="00B5175D">
        <w:rPr>
          <w:rFonts w:cs="Times New Roman"/>
          <w:color w:val="FF0000"/>
        </w:rPr>
        <w:t xml:space="preserve"> </w:t>
      </w:r>
      <w:r w:rsidRPr="00B5175D">
        <w:rPr>
          <w:rFonts w:cs="Times New Roman"/>
        </w:rPr>
        <w:t>Nr.12, 9.lpp.</w:t>
      </w:r>
    </w:p>
  </w:footnote>
  <w:footnote w:id="156">
    <w:p w:rsidR="00875995" w:rsidRPr="00B5175D" w:rsidRDefault="00875995" w:rsidP="00CB6AAC">
      <w:pPr>
        <w:pStyle w:val="a8"/>
        <w:rPr>
          <w:rFonts w:cs="Times New Roman"/>
        </w:rPr>
      </w:pPr>
      <w:r w:rsidRPr="00B5175D">
        <w:rPr>
          <w:rStyle w:val="aa"/>
          <w:rFonts w:cs="Times New Roman"/>
        </w:rPr>
        <w:footnoteRef/>
      </w:r>
      <w:r w:rsidRPr="00B5175D">
        <w:rPr>
          <w:rFonts w:cs="Times New Roman"/>
        </w:rPr>
        <w:t xml:space="preserve"> Komisijas 02.03.2015. </w:t>
      </w:r>
      <w:hyperlink r:id="rId196" w:history="1">
        <w:r w:rsidRPr="00B5175D">
          <w:rPr>
            <w:rStyle w:val="ab"/>
            <w:rFonts w:cs="Times New Roman"/>
          </w:rPr>
          <w:t>sēdes protokols</w:t>
        </w:r>
      </w:hyperlink>
      <w:r w:rsidRPr="00B5175D">
        <w:rPr>
          <w:rFonts w:cs="Times New Roman"/>
          <w:color w:val="FF0000"/>
        </w:rPr>
        <w:t xml:space="preserve"> </w:t>
      </w:r>
      <w:r w:rsidRPr="00B5175D">
        <w:rPr>
          <w:rFonts w:cs="Times New Roman"/>
        </w:rPr>
        <w:t xml:space="preserve">Nr.11, 4.–5.lpp.; RTU programmas “Būvniecība” metodiskās komisijas 12.12.2014. </w:t>
      </w:r>
      <w:hyperlink r:id="rId197" w:history="1">
        <w:r w:rsidRPr="00B5175D">
          <w:rPr>
            <w:rStyle w:val="ab"/>
            <w:rFonts w:cs="Times New Roman"/>
          </w:rPr>
          <w:t>vēstule</w:t>
        </w:r>
      </w:hyperlink>
      <w:r w:rsidRPr="00B5175D">
        <w:rPr>
          <w:rFonts w:cs="Times New Roman"/>
        </w:rPr>
        <w:t>.</w:t>
      </w:r>
    </w:p>
  </w:footnote>
  <w:footnote w:id="157">
    <w:p w:rsidR="00875995" w:rsidRPr="00B5175D" w:rsidRDefault="00875995" w:rsidP="00CB6AAC">
      <w:pPr>
        <w:pStyle w:val="a8"/>
        <w:rPr>
          <w:rFonts w:cs="Times New Roman"/>
        </w:rPr>
      </w:pPr>
      <w:r w:rsidRPr="00B5175D">
        <w:rPr>
          <w:rStyle w:val="aa"/>
          <w:rFonts w:cs="Times New Roman"/>
        </w:rPr>
        <w:footnoteRef/>
      </w:r>
      <w:r w:rsidRPr="00B5175D">
        <w:rPr>
          <w:rFonts w:cs="Times New Roman"/>
        </w:rPr>
        <w:t xml:space="preserve"> Turpat.</w:t>
      </w:r>
    </w:p>
  </w:footnote>
  <w:footnote w:id="158">
    <w:p w:rsidR="00875995" w:rsidRPr="00B5175D" w:rsidRDefault="00875995" w:rsidP="00CB6AAC">
      <w:pPr>
        <w:pStyle w:val="a8"/>
        <w:rPr>
          <w:rFonts w:cs="Times New Roman"/>
        </w:rPr>
      </w:pPr>
      <w:r w:rsidRPr="00B5175D">
        <w:rPr>
          <w:rStyle w:val="aa"/>
          <w:rFonts w:cs="Times New Roman"/>
        </w:rPr>
        <w:footnoteRef/>
      </w:r>
      <w:r w:rsidRPr="00B5175D">
        <w:rPr>
          <w:rFonts w:cs="Times New Roman"/>
        </w:rPr>
        <w:t xml:space="preserve"> RTU Būvniecības un rekonstrukcijas institūta direktora </w:t>
      </w:r>
      <w:proofErr w:type="spellStart"/>
      <w:r w:rsidRPr="00B5175D">
        <w:rPr>
          <w:rFonts w:cs="Times New Roman"/>
        </w:rPr>
        <w:t>L.Pakrastiņa</w:t>
      </w:r>
      <w:proofErr w:type="spellEnd"/>
      <w:r w:rsidRPr="00B5175D">
        <w:rPr>
          <w:rFonts w:cs="Times New Roman"/>
          <w:color w:val="FF0000"/>
        </w:rPr>
        <w:t xml:space="preserve"> </w:t>
      </w:r>
      <w:hyperlink r:id="rId198" w:history="1">
        <w:r w:rsidRPr="00B5175D">
          <w:rPr>
            <w:rStyle w:val="ab"/>
            <w:rFonts w:cs="Times New Roman"/>
          </w:rPr>
          <w:t>prezentācija</w:t>
        </w:r>
      </w:hyperlink>
      <w:r w:rsidRPr="00B5175D">
        <w:rPr>
          <w:rFonts w:cs="Times New Roman"/>
          <w:color w:val="FF0000"/>
        </w:rPr>
        <w:t xml:space="preserve"> </w:t>
      </w:r>
      <w:r w:rsidRPr="00B5175D">
        <w:rPr>
          <w:rFonts w:cs="Times New Roman"/>
        </w:rPr>
        <w:t xml:space="preserve">“Par izglītību un profesionālo kompetenci būvniecības procesā iesaistītajam personālam”, RTU programmas “Būvniecība” metodiskās komisijas sniegtā informācija. Sk.: Komisijas 02.03.2015. </w:t>
      </w:r>
      <w:hyperlink r:id="rId199" w:history="1">
        <w:r w:rsidRPr="00B5175D">
          <w:rPr>
            <w:rStyle w:val="ab"/>
            <w:rFonts w:cs="Times New Roman"/>
          </w:rPr>
          <w:t>sēdes protokols</w:t>
        </w:r>
      </w:hyperlink>
      <w:r w:rsidRPr="00B5175D">
        <w:rPr>
          <w:rFonts w:cs="Times New Roman"/>
        </w:rPr>
        <w:t xml:space="preserve"> Nr.11, 4.–5.lpp.; RTU programmas “Būvniecība” metodiskās komisijas 12.12.2014. </w:t>
      </w:r>
      <w:hyperlink r:id="rId200" w:history="1">
        <w:r w:rsidRPr="00B5175D">
          <w:rPr>
            <w:rStyle w:val="ab"/>
            <w:rFonts w:cs="Times New Roman"/>
          </w:rPr>
          <w:t>vēstule</w:t>
        </w:r>
      </w:hyperlink>
      <w:r w:rsidRPr="00B5175D">
        <w:rPr>
          <w:rFonts w:cs="Times New Roman"/>
        </w:rPr>
        <w:t>.</w:t>
      </w:r>
    </w:p>
  </w:footnote>
  <w:footnote w:id="159">
    <w:p w:rsidR="00875995" w:rsidRPr="00B5175D" w:rsidRDefault="00875995" w:rsidP="00CB6AAC">
      <w:pPr>
        <w:rPr>
          <w:rFonts w:cs="Times New Roman"/>
          <w:b/>
          <w:sz w:val="20"/>
          <w:szCs w:val="20"/>
        </w:rPr>
      </w:pPr>
      <w:r w:rsidRPr="00B5175D">
        <w:rPr>
          <w:rStyle w:val="aa"/>
          <w:rFonts w:cs="Times New Roman"/>
          <w:sz w:val="20"/>
          <w:szCs w:val="20"/>
        </w:rPr>
        <w:footnoteRef/>
      </w:r>
      <w:r w:rsidRPr="00B5175D">
        <w:rPr>
          <w:rFonts w:cs="Times New Roman"/>
          <w:sz w:val="20"/>
          <w:szCs w:val="20"/>
        </w:rPr>
        <w:t xml:space="preserve"> Ilustrētā svešvārdu vārdnīca. Rīga: izdevniecība “AVOTS”, 2005 (šķirklis – sertifikācija).</w:t>
      </w:r>
    </w:p>
  </w:footnote>
  <w:footnote w:id="160">
    <w:p w:rsidR="00875995" w:rsidRPr="00B5175D" w:rsidRDefault="00875995" w:rsidP="00CB6AAC">
      <w:pPr>
        <w:pStyle w:val="a8"/>
        <w:rPr>
          <w:rFonts w:cs="Times New Roman"/>
        </w:rPr>
      </w:pPr>
      <w:r w:rsidRPr="00B5175D">
        <w:rPr>
          <w:rStyle w:val="aa"/>
          <w:rFonts w:cs="Times New Roman"/>
        </w:rPr>
        <w:footnoteRef/>
      </w:r>
      <w:r w:rsidRPr="00B5175D">
        <w:rPr>
          <w:rFonts w:cs="Times New Roman"/>
        </w:rPr>
        <w:t xml:space="preserve"> Saskaņā ar Valsts pārvaldes iekārtas likuma 45.panta  pirmo daļu  par deleģēšanas līguma slēgšanu uz laiku līdz trim gadiem lemj Ministru kabineta loceklis, kura padotībā atrodas līgumu slēdzošā iestāde, bet par līgumiem, kas tiek slēgti uz ilgāku laiku, lemj Ministru kabinets. </w:t>
      </w:r>
    </w:p>
  </w:footnote>
  <w:footnote w:id="161">
    <w:p w:rsidR="00875995" w:rsidRPr="00B5175D" w:rsidRDefault="00875995" w:rsidP="00CB6AAC">
      <w:pPr>
        <w:pStyle w:val="a8"/>
        <w:rPr>
          <w:rFonts w:cs="Times New Roman"/>
        </w:rPr>
      </w:pPr>
      <w:r w:rsidRPr="00B5175D">
        <w:rPr>
          <w:rStyle w:val="aa"/>
          <w:rFonts w:cs="Times New Roman"/>
        </w:rPr>
        <w:footnoteRef/>
      </w:r>
      <w:r w:rsidRPr="00B5175D">
        <w:rPr>
          <w:rFonts w:cs="Times New Roman"/>
        </w:rPr>
        <w:t xml:space="preserve"> Ekonomikas ministrija deleģēšanas līgumus ar minētajām organizācijām saskaņā ar Ministru kabineta 14.04.2015. rīkojumiem Nr.181,182,183,184,185,186 un 31.07.2015. rīkojumiem Nr.419, 420 ir noslēgusi uz nākamajiem pieciem gadiem, kas ir iespējamais maksimālais termiņš.</w:t>
      </w:r>
    </w:p>
  </w:footnote>
  <w:footnote w:id="162">
    <w:p w:rsidR="00875995" w:rsidRPr="00B5175D" w:rsidRDefault="00875995" w:rsidP="00CB6AAC">
      <w:pPr>
        <w:pStyle w:val="a8"/>
        <w:rPr>
          <w:rFonts w:cs="Times New Roman"/>
          <w:b/>
          <w:color w:val="70AD47" w:themeColor="accent6"/>
        </w:rPr>
      </w:pPr>
      <w:r w:rsidRPr="00B5175D">
        <w:rPr>
          <w:rStyle w:val="aa"/>
          <w:rFonts w:cs="Times New Roman"/>
        </w:rPr>
        <w:footnoteRef/>
      </w:r>
      <w:r w:rsidRPr="00B5175D">
        <w:rPr>
          <w:rFonts w:cs="Times New Roman"/>
        </w:rPr>
        <w:t xml:space="preserve"> Uz minētajiem trūkumiem (10.4.1. un 10.4.2. punkts) norāda Latvijas Būvinženieru savienības valdes priekšsēdētājs M.Straume un </w:t>
      </w:r>
      <w:r w:rsidRPr="00B5175D">
        <w:rPr>
          <w:rFonts w:cs="Times New Roman"/>
          <w:lang w:eastAsia="lv-LV"/>
        </w:rPr>
        <w:t xml:space="preserve">Latvijas Arhitektu savienības </w:t>
      </w:r>
      <w:r w:rsidRPr="00B5175D">
        <w:rPr>
          <w:rFonts w:cs="Times New Roman"/>
        </w:rPr>
        <w:t xml:space="preserve">Sertificēšanas centra vadītāja </w:t>
      </w:r>
      <w:proofErr w:type="spellStart"/>
      <w:r w:rsidRPr="00B5175D">
        <w:rPr>
          <w:rFonts w:cs="Times New Roman"/>
        </w:rPr>
        <w:t>E.Rožulapa</w:t>
      </w:r>
      <w:proofErr w:type="spellEnd"/>
      <w:r w:rsidRPr="00B5175D">
        <w:rPr>
          <w:rFonts w:cs="Times New Roman"/>
        </w:rPr>
        <w:t xml:space="preserve">. Sk.: Komisijas 02.02.2015. </w:t>
      </w:r>
      <w:hyperlink r:id="rId201" w:history="1">
        <w:r w:rsidRPr="00B5175D">
          <w:rPr>
            <w:rStyle w:val="ab"/>
            <w:rFonts w:cs="Times New Roman"/>
          </w:rPr>
          <w:t>sēdes protokols</w:t>
        </w:r>
      </w:hyperlink>
      <w:r w:rsidRPr="00B5175D">
        <w:rPr>
          <w:rFonts w:cs="Times New Roman"/>
        </w:rPr>
        <w:t xml:space="preserve"> Nr.8, 10.lpp.; Komisijas 09.03.2015. </w:t>
      </w:r>
      <w:hyperlink r:id="rId202" w:history="1">
        <w:r w:rsidRPr="00B5175D">
          <w:rPr>
            <w:rStyle w:val="ab"/>
            <w:rFonts w:cs="Times New Roman"/>
          </w:rPr>
          <w:t>sēdes protokols</w:t>
        </w:r>
      </w:hyperlink>
      <w:r w:rsidRPr="00B5175D">
        <w:rPr>
          <w:rFonts w:cs="Times New Roman"/>
        </w:rPr>
        <w:t xml:space="preserve"> Nr.12, 11.lpp.; Komisijas 02.03.2015. </w:t>
      </w:r>
      <w:hyperlink r:id="rId203" w:history="1">
        <w:r w:rsidRPr="00B5175D">
          <w:rPr>
            <w:rStyle w:val="ab"/>
            <w:rFonts w:cs="Times New Roman"/>
          </w:rPr>
          <w:t>sēdes protokols</w:t>
        </w:r>
      </w:hyperlink>
      <w:r w:rsidRPr="00B5175D">
        <w:rPr>
          <w:rFonts w:cs="Times New Roman"/>
        </w:rPr>
        <w:t xml:space="preserve"> Nr.11, 10.lpp.</w:t>
      </w:r>
    </w:p>
  </w:footnote>
  <w:footnote w:id="163">
    <w:p w:rsidR="00875995" w:rsidRPr="00B5175D" w:rsidRDefault="00875995" w:rsidP="00CB6AAC">
      <w:pPr>
        <w:pStyle w:val="a8"/>
        <w:rPr>
          <w:rFonts w:cs="Times New Roman"/>
        </w:rPr>
      </w:pPr>
      <w:r w:rsidRPr="00B5175D">
        <w:rPr>
          <w:rStyle w:val="aa"/>
          <w:rFonts w:cs="Times New Roman"/>
        </w:rPr>
        <w:footnoteRef/>
      </w:r>
      <w:r w:rsidRPr="00B5175D">
        <w:rPr>
          <w:rFonts w:cs="Times New Roman"/>
        </w:rPr>
        <w:t xml:space="preserve"> Uz būvekspertīžu zemo kvalitāti ir norādījuši Latvijas lielāko pilsētu būvvalžu pārstāvji. Sk.: Komisijas 26.01.2015. </w:t>
      </w:r>
      <w:hyperlink r:id="rId204" w:history="1">
        <w:r w:rsidRPr="00B5175D">
          <w:rPr>
            <w:rStyle w:val="ab"/>
            <w:rFonts w:cs="Times New Roman"/>
          </w:rPr>
          <w:t>sēdes protokols</w:t>
        </w:r>
      </w:hyperlink>
      <w:r w:rsidRPr="00B5175D">
        <w:rPr>
          <w:rFonts w:cs="Times New Roman"/>
        </w:rPr>
        <w:t xml:space="preserve"> Nr.7, 6.lpp. </w:t>
      </w:r>
    </w:p>
  </w:footnote>
  <w:footnote w:id="164">
    <w:p w:rsidR="00875995" w:rsidRPr="00B5175D" w:rsidRDefault="00875995" w:rsidP="00CB6AAC">
      <w:pPr>
        <w:pStyle w:val="a8"/>
        <w:rPr>
          <w:rFonts w:cs="Times New Roman"/>
        </w:rPr>
      </w:pPr>
      <w:r w:rsidRPr="00B5175D">
        <w:rPr>
          <w:rStyle w:val="aa"/>
          <w:rFonts w:cs="Times New Roman"/>
        </w:rPr>
        <w:footnoteRef/>
      </w:r>
      <w:r w:rsidRPr="00B5175D">
        <w:rPr>
          <w:rFonts w:cs="Times New Roman"/>
        </w:rPr>
        <w:t xml:space="preserve"> Ministru kabineta  07.10.2014. noteikumi Nr.610 “Būvspeciālistu kompetences novērtēšana un patstāvīgās prakses uzraudzības noteikumi” (spēkā no 15.10.2014.)// Latvijas Vēstnesis, 14.10.2014., Nr.203.</w:t>
      </w:r>
    </w:p>
  </w:footnote>
  <w:footnote w:id="165">
    <w:p w:rsidR="00875995" w:rsidRPr="00B5175D" w:rsidRDefault="00875995" w:rsidP="00CB6AAC">
      <w:pPr>
        <w:pStyle w:val="a8"/>
        <w:rPr>
          <w:rFonts w:cs="Times New Roman"/>
        </w:rPr>
      </w:pPr>
      <w:r w:rsidRPr="00B5175D">
        <w:rPr>
          <w:rStyle w:val="aa"/>
          <w:rFonts w:cs="Times New Roman"/>
        </w:rPr>
        <w:footnoteRef/>
      </w:r>
      <w:r w:rsidRPr="00B5175D">
        <w:rPr>
          <w:rFonts w:cs="Times New Roman"/>
        </w:rPr>
        <w:t xml:space="preserve"> Latvijas Arhitektu savienības Sertificēšanas centra vadītājas </w:t>
      </w:r>
      <w:proofErr w:type="spellStart"/>
      <w:r w:rsidRPr="00B5175D">
        <w:rPr>
          <w:rFonts w:cs="Times New Roman"/>
        </w:rPr>
        <w:t>E.Rožulapas</w:t>
      </w:r>
      <w:proofErr w:type="spellEnd"/>
      <w:r w:rsidRPr="00B5175D">
        <w:rPr>
          <w:rFonts w:cs="Times New Roman"/>
        </w:rPr>
        <w:t xml:space="preserve"> prezentācija “Arhitektu un būvinženieru prakses regulējums”. Sk.: Komisijas 02.03.2015. </w:t>
      </w:r>
      <w:hyperlink r:id="rId205" w:history="1">
        <w:r w:rsidRPr="00B5175D">
          <w:rPr>
            <w:rStyle w:val="ab"/>
            <w:rFonts w:cs="Times New Roman"/>
          </w:rPr>
          <w:t>sēdes protokols</w:t>
        </w:r>
      </w:hyperlink>
      <w:r w:rsidRPr="00B5175D">
        <w:rPr>
          <w:rFonts w:cs="Times New Roman"/>
        </w:rPr>
        <w:t xml:space="preserve"> Nr.11, 9.–11.lpp.</w:t>
      </w:r>
    </w:p>
  </w:footnote>
  <w:footnote w:id="166">
    <w:p w:rsidR="00875995" w:rsidRPr="00B5175D" w:rsidRDefault="00875995" w:rsidP="00CB6AAC">
      <w:pPr>
        <w:pStyle w:val="a8"/>
        <w:rPr>
          <w:rFonts w:cs="Times New Roman"/>
        </w:rPr>
      </w:pPr>
      <w:r w:rsidRPr="00B5175D">
        <w:rPr>
          <w:rStyle w:val="aa"/>
          <w:rFonts w:cs="Times New Roman"/>
        </w:rPr>
        <w:footnoteRef/>
      </w:r>
      <w:r w:rsidRPr="00B5175D">
        <w:rPr>
          <w:rFonts w:cs="Times New Roman"/>
          <w:lang w:eastAsia="lv-LV"/>
        </w:rPr>
        <w:t xml:space="preserve"> Ekonomikas ministrijas rakstiski sniegtajās atbildēs ietvertais uzlabojumu uzskaitījums, salīdzinot spēku zaudējušo regulējumu ar spēkā esošo. Sk.: Ekonomikas ministrijas 15.01.2015. </w:t>
      </w:r>
      <w:hyperlink r:id="rId206" w:history="1">
        <w:r w:rsidRPr="00B5175D">
          <w:rPr>
            <w:rStyle w:val="ab"/>
            <w:rFonts w:cs="Times New Roman"/>
            <w:lang w:eastAsia="lv-LV"/>
          </w:rPr>
          <w:t>vēstule Nr.1-1-428</w:t>
        </w:r>
      </w:hyperlink>
      <w:r w:rsidRPr="00B5175D">
        <w:rPr>
          <w:rFonts w:cs="Times New Roman"/>
          <w:lang w:eastAsia="lv-LV"/>
        </w:rPr>
        <w:t xml:space="preserve"> par atbildēm uz Komisijas 29.12.2014. </w:t>
      </w:r>
      <w:hyperlink r:id="rId207" w:history="1">
        <w:r w:rsidRPr="00B5175D">
          <w:rPr>
            <w:rStyle w:val="ab"/>
            <w:rFonts w:cs="Times New Roman"/>
            <w:lang w:eastAsia="lv-LV"/>
          </w:rPr>
          <w:t>vēstulē Nr. 233.9/18-14-12/14</w:t>
        </w:r>
      </w:hyperlink>
      <w:r w:rsidRPr="00B5175D">
        <w:rPr>
          <w:rFonts w:cs="Times New Roman"/>
          <w:lang w:eastAsia="lv-LV"/>
        </w:rPr>
        <w:t xml:space="preserve"> uzdotajiem jautājumiem, 21.–23.lpp. </w:t>
      </w:r>
    </w:p>
  </w:footnote>
  <w:footnote w:id="167">
    <w:p w:rsidR="00875995" w:rsidRPr="00B5175D" w:rsidRDefault="00875995" w:rsidP="00CB6AAC">
      <w:pPr>
        <w:pStyle w:val="a8"/>
        <w:rPr>
          <w:rFonts w:cs="Times New Roman"/>
        </w:rPr>
      </w:pPr>
      <w:r w:rsidRPr="00B5175D">
        <w:rPr>
          <w:rStyle w:val="aa"/>
          <w:rFonts w:cs="Times New Roman"/>
        </w:rPr>
        <w:footnoteRef/>
      </w:r>
      <w:r w:rsidRPr="00B5175D">
        <w:rPr>
          <w:rFonts w:cs="Times New Roman"/>
        </w:rPr>
        <w:t xml:space="preserve"> Latvijas Arhitektu savienības Sertificēšanas centra vadītājas </w:t>
      </w:r>
      <w:proofErr w:type="spellStart"/>
      <w:r w:rsidRPr="00B5175D">
        <w:rPr>
          <w:rFonts w:cs="Times New Roman"/>
        </w:rPr>
        <w:t>E.Rožulapas</w:t>
      </w:r>
      <w:proofErr w:type="spellEnd"/>
      <w:r w:rsidRPr="00B5175D">
        <w:rPr>
          <w:rFonts w:cs="Times New Roman"/>
        </w:rPr>
        <w:t xml:space="preserve"> prezentācija “Arhitektu un būvinženieru prakses regulējums”. Sk.: Komisijas 02.03.2015. </w:t>
      </w:r>
      <w:hyperlink r:id="rId208" w:history="1">
        <w:r w:rsidRPr="00B5175D">
          <w:rPr>
            <w:rStyle w:val="ab"/>
            <w:rFonts w:cs="Times New Roman"/>
          </w:rPr>
          <w:t>sēdes protokols</w:t>
        </w:r>
      </w:hyperlink>
      <w:r w:rsidRPr="00B5175D">
        <w:rPr>
          <w:rFonts w:cs="Times New Roman"/>
        </w:rPr>
        <w:t xml:space="preserve"> Nr.11, 9.–11.lpp.</w:t>
      </w:r>
    </w:p>
  </w:footnote>
  <w:footnote w:id="168">
    <w:p w:rsidR="00875995" w:rsidRPr="00B5175D" w:rsidRDefault="00875995" w:rsidP="00CB6AAC">
      <w:pPr>
        <w:pStyle w:val="a8"/>
        <w:rPr>
          <w:rFonts w:cs="Times New Roman"/>
        </w:rPr>
      </w:pPr>
      <w:r w:rsidRPr="00B5175D">
        <w:rPr>
          <w:rStyle w:val="aa"/>
          <w:rFonts w:cs="Times New Roman"/>
        </w:rPr>
        <w:footnoteRef/>
      </w:r>
      <w:r w:rsidRPr="00B5175D">
        <w:rPr>
          <w:rFonts w:cs="Times New Roman"/>
        </w:rPr>
        <w:t xml:space="preserve"> Vispārīgo būvnoteikumu 2.5.punkts.</w:t>
      </w:r>
    </w:p>
  </w:footnote>
  <w:footnote w:id="169">
    <w:p w:rsidR="00875995" w:rsidRPr="00B5175D" w:rsidRDefault="00875995" w:rsidP="00CB6AAC">
      <w:pPr>
        <w:pStyle w:val="a8"/>
        <w:rPr>
          <w:rFonts w:cs="Times New Roman"/>
        </w:rPr>
      </w:pPr>
      <w:r w:rsidRPr="00B5175D">
        <w:rPr>
          <w:rStyle w:val="aa"/>
          <w:rFonts w:cs="Times New Roman"/>
        </w:rPr>
        <w:footnoteRef/>
      </w:r>
      <w:r w:rsidRPr="00B5175D">
        <w:rPr>
          <w:rFonts w:cs="Times New Roman"/>
        </w:rPr>
        <w:t xml:space="preserve"> Latvijas Arhitektu savienības Sertificēšanas centra vadītājas </w:t>
      </w:r>
      <w:proofErr w:type="spellStart"/>
      <w:r w:rsidRPr="00B5175D">
        <w:rPr>
          <w:rFonts w:cs="Times New Roman"/>
        </w:rPr>
        <w:t>E.Rožulapas</w:t>
      </w:r>
      <w:proofErr w:type="spellEnd"/>
      <w:r w:rsidRPr="00B5175D">
        <w:rPr>
          <w:rFonts w:cs="Times New Roman"/>
        </w:rPr>
        <w:t xml:space="preserve"> prezentācija “Arhitektu un būvinženieru prakses regulējums”. Sk.: Komisijas 02.03.2015. </w:t>
      </w:r>
      <w:hyperlink r:id="rId209" w:history="1">
        <w:r w:rsidRPr="00B5175D">
          <w:rPr>
            <w:rStyle w:val="ab"/>
            <w:rFonts w:cs="Times New Roman"/>
          </w:rPr>
          <w:t>sēdes protokols</w:t>
        </w:r>
      </w:hyperlink>
      <w:r w:rsidRPr="00B5175D">
        <w:rPr>
          <w:rFonts w:cs="Times New Roman"/>
        </w:rPr>
        <w:t xml:space="preserve"> Nr.11, 11.lpp.</w:t>
      </w:r>
    </w:p>
  </w:footnote>
  <w:footnote w:id="170">
    <w:p w:rsidR="00875995" w:rsidRPr="00B5175D" w:rsidRDefault="00875995" w:rsidP="00CB6AAC">
      <w:pPr>
        <w:pStyle w:val="a8"/>
        <w:rPr>
          <w:rFonts w:cs="Times New Roman"/>
        </w:rPr>
      </w:pPr>
      <w:r w:rsidRPr="00B5175D">
        <w:rPr>
          <w:rStyle w:val="aa"/>
          <w:rFonts w:cs="Times New Roman"/>
        </w:rPr>
        <w:footnoteRef/>
      </w:r>
      <w:r w:rsidRPr="00B5175D">
        <w:rPr>
          <w:rFonts w:cs="Times New Roman"/>
        </w:rPr>
        <w:t xml:space="preserve"> Latvijas Būvinženieru savienības valdes priekšsēdētāja M.Straumes sniegtā informācija. Sk.: Komisijas 02.03.2015. </w:t>
      </w:r>
      <w:hyperlink r:id="rId210" w:history="1">
        <w:r w:rsidRPr="00B5175D">
          <w:rPr>
            <w:rStyle w:val="ab"/>
            <w:rFonts w:cs="Times New Roman"/>
          </w:rPr>
          <w:t>sēdes protokols</w:t>
        </w:r>
      </w:hyperlink>
      <w:r w:rsidRPr="00B5175D">
        <w:rPr>
          <w:rFonts w:cs="Times New Roman"/>
        </w:rPr>
        <w:t xml:space="preserve"> Nr.11, 9.lpp. </w:t>
      </w:r>
    </w:p>
  </w:footnote>
  <w:footnote w:id="171">
    <w:p w:rsidR="00875995" w:rsidRPr="00B5175D" w:rsidRDefault="00875995" w:rsidP="008B542A">
      <w:pPr>
        <w:pStyle w:val="a8"/>
        <w:rPr>
          <w:rFonts w:cs="Times New Roman"/>
        </w:rPr>
      </w:pPr>
      <w:r w:rsidRPr="00B5175D">
        <w:rPr>
          <w:rStyle w:val="aa"/>
          <w:rFonts w:cs="Times New Roman"/>
        </w:rPr>
        <w:footnoteRef/>
      </w:r>
      <w:r w:rsidRPr="00B5175D">
        <w:rPr>
          <w:rFonts w:cs="Times New Roman"/>
        </w:rPr>
        <w:t xml:space="preserve"> </w:t>
      </w:r>
      <w:proofErr w:type="spellStart"/>
      <w:r w:rsidRPr="00B5175D">
        <w:rPr>
          <w:rFonts w:cs="Times New Roman"/>
        </w:rPr>
        <w:t>Mače</w:t>
      </w:r>
      <w:proofErr w:type="spellEnd"/>
      <w:r w:rsidRPr="00B5175D">
        <w:rPr>
          <w:rFonts w:cs="Times New Roman"/>
        </w:rPr>
        <w:t xml:space="preserve"> Z. </w:t>
      </w:r>
      <w:proofErr w:type="spellStart"/>
      <w:r w:rsidRPr="00B5175D">
        <w:rPr>
          <w:rFonts w:cs="Times New Roman"/>
          <w:i/>
        </w:rPr>
        <w:t>Maxima</w:t>
      </w:r>
      <w:proofErr w:type="spellEnd"/>
      <w:r w:rsidRPr="00B5175D">
        <w:rPr>
          <w:rFonts w:cs="Times New Roman"/>
        </w:rPr>
        <w:t xml:space="preserve"> lietas pirmais izrāviens. Žurnāls “Ir”, 22.01.2015., 21.lpp. Pieejams: </w:t>
      </w:r>
      <w:hyperlink r:id="rId211" w:history="1">
        <w:r w:rsidRPr="00B5175D">
          <w:rPr>
            <w:rStyle w:val="ab"/>
            <w:rFonts w:cs="Times New Roman"/>
          </w:rPr>
          <w:t>http://www.saeima.lv/zolitude/publikacijas/IR_22012015.pdf</w:t>
        </w:r>
      </w:hyperlink>
      <w:r w:rsidRPr="00B5175D">
        <w:rPr>
          <w:rFonts w:cs="Times New Roman"/>
        </w:rPr>
        <w:t>.</w:t>
      </w:r>
    </w:p>
  </w:footnote>
  <w:footnote w:id="172">
    <w:p w:rsidR="00875995" w:rsidRPr="00B5175D" w:rsidRDefault="00875995" w:rsidP="008B542A">
      <w:pPr>
        <w:pStyle w:val="a8"/>
        <w:rPr>
          <w:rFonts w:cs="Times New Roman"/>
        </w:rPr>
      </w:pPr>
      <w:r w:rsidRPr="00B5175D">
        <w:rPr>
          <w:rStyle w:val="aa"/>
          <w:rFonts w:cs="Times New Roman"/>
        </w:rPr>
        <w:footnoteRef/>
      </w:r>
      <w:r w:rsidRPr="00B5175D">
        <w:rPr>
          <w:rFonts w:cs="Times New Roman"/>
          <w:lang w:eastAsia="lv-LV"/>
        </w:rPr>
        <w:t xml:space="preserve"> Ekonomikas ministrijas 15.01.2015. </w:t>
      </w:r>
      <w:hyperlink r:id="rId212" w:history="1">
        <w:r w:rsidRPr="00B5175D">
          <w:rPr>
            <w:rStyle w:val="ab"/>
            <w:rFonts w:cs="Times New Roman"/>
            <w:lang w:eastAsia="lv-LV"/>
          </w:rPr>
          <w:t>vēstule Nr. 1-1-428</w:t>
        </w:r>
      </w:hyperlink>
      <w:r w:rsidRPr="00B5175D">
        <w:rPr>
          <w:rFonts w:cs="Times New Roman"/>
          <w:lang w:eastAsia="lv-LV"/>
        </w:rPr>
        <w:t xml:space="preserve"> par atbildēm uz Komisijas 29.12.2014. </w:t>
      </w:r>
      <w:hyperlink r:id="rId213" w:history="1">
        <w:r w:rsidRPr="00B5175D">
          <w:rPr>
            <w:rStyle w:val="ab"/>
            <w:rFonts w:cs="Times New Roman"/>
            <w:lang w:eastAsia="lv-LV"/>
          </w:rPr>
          <w:t>vēstulē Nr.233.9/18-14-12/14</w:t>
        </w:r>
      </w:hyperlink>
      <w:r w:rsidRPr="00B5175D">
        <w:rPr>
          <w:rFonts w:cs="Times New Roman"/>
          <w:lang w:eastAsia="lv-LV"/>
        </w:rPr>
        <w:t xml:space="preserve"> uzdotajiem jautājumiem, 16.–17.lpp. </w:t>
      </w:r>
      <w:r w:rsidRPr="00B5175D">
        <w:rPr>
          <w:rFonts w:cs="Times New Roman"/>
        </w:rPr>
        <w:t xml:space="preserve"> </w:t>
      </w:r>
    </w:p>
  </w:footnote>
  <w:footnote w:id="173">
    <w:p w:rsidR="00875995" w:rsidRPr="00B5175D" w:rsidRDefault="00875995" w:rsidP="008B542A">
      <w:pPr>
        <w:pStyle w:val="a8"/>
        <w:rPr>
          <w:rFonts w:cs="Times New Roman"/>
        </w:rPr>
      </w:pPr>
      <w:r w:rsidRPr="00B5175D">
        <w:rPr>
          <w:rStyle w:val="aa"/>
          <w:rFonts w:cs="Times New Roman"/>
        </w:rPr>
        <w:footnoteRef/>
      </w:r>
      <w:r w:rsidRPr="00B5175D">
        <w:rPr>
          <w:rFonts w:cs="Times New Roman"/>
        </w:rPr>
        <w:t xml:space="preserve"> Būvniecības likuma 1.pantā ietvertā jēdziena “būvizstrādājums” </w:t>
      </w:r>
      <w:proofErr w:type="spellStart"/>
      <w:r w:rsidRPr="00B5175D">
        <w:rPr>
          <w:rFonts w:cs="Times New Roman"/>
        </w:rPr>
        <w:t>legāldefinīcija</w:t>
      </w:r>
      <w:proofErr w:type="spellEnd"/>
      <w:r w:rsidRPr="00B5175D">
        <w:rPr>
          <w:rFonts w:cs="Times New Roman"/>
        </w:rPr>
        <w:t xml:space="preserve">. </w:t>
      </w:r>
    </w:p>
    <w:p w:rsidR="00875995" w:rsidRPr="00B5175D" w:rsidRDefault="00875995" w:rsidP="008B542A">
      <w:pPr>
        <w:pStyle w:val="a8"/>
        <w:rPr>
          <w:rFonts w:cs="Times New Roman"/>
          <w:color w:val="000000" w:themeColor="text1"/>
        </w:rPr>
      </w:pPr>
      <w:r w:rsidRPr="00B5175D">
        <w:rPr>
          <w:rFonts w:cs="Times New Roman"/>
          <w:b/>
        </w:rPr>
        <w:t xml:space="preserve">Piezīme. </w:t>
      </w:r>
      <w:r w:rsidRPr="00B5175D">
        <w:rPr>
          <w:rFonts w:cs="Times New Roman"/>
          <w:color w:val="000000" w:themeColor="text1"/>
        </w:rPr>
        <w:t xml:space="preserve">Būvizstrādājumus attiecībā uz tiem piemērojamiem normatīvajiem aktiem un </w:t>
      </w:r>
      <w:r w:rsidRPr="00B5175D">
        <w:rPr>
          <w:rFonts w:cs="Times New Roman"/>
        </w:rPr>
        <w:t>nepieciešamajiem a</w:t>
      </w:r>
      <w:r w:rsidRPr="00B5175D">
        <w:rPr>
          <w:rFonts w:cs="Times New Roman"/>
          <w:color w:val="000000" w:themeColor="text1"/>
        </w:rPr>
        <w:t>tbilstību apliecinošajiem dokumentiem var iedalīt trijās grupās</w:t>
      </w:r>
      <w:r w:rsidRPr="00B5175D">
        <w:rPr>
          <w:rFonts w:cs="Times New Roman"/>
        </w:rPr>
        <w:t xml:space="preserve">: būvizstrādājumi, uz kuriem attiecināma Eiropas Parlamenta un Padomes 09.03.2011. </w:t>
      </w:r>
      <w:hyperlink r:id="rId214" w:history="1">
        <w:r w:rsidRPr="00B5175D">
          <w:rPr>
            <w:rStyle w:val="ab"/>
            <w:rFonts w:cs="Times New Roman"/>
          </w:rPr>
          <w:t>regula Nr.305/2011</w:t>
        </w:r>
      </w:hyperlink>
      <w:r w:rsidRPr="00B5175D">
        <w:rPr>
          <w:rFonts w:cs="Times New Roman"/>
        </w:rPr>
        <w:t xml:space="preserve"> (</w:t>
      </w:r>
      <w:hyperlink r:id="rId215" w:history="1">
        <w:r w:rsidRPr="00B5175D">
          <w:rPr>
            <w:rStyle w:val="ab"/>
            <w:rFonts w:cs="Times New Roman"/>
          </w:rPr>
          <w:t>regula Nr.305/2011</w:t>
        </w:r>
      </w:hyperlink>
      <w:r w:rsidRPr="00B5175D">
        <w:rPr>
          <w:rFonts w:cs="Times New Roman"/>
        </w:rPr>
        <w:t xml:space="preserve"> ir attiecināma uz būvizstrādājumiem, kuriem ir piemērojamas saskaņotās tehniskās specifikācijas, tas ir, saskaņotie standarti vai Eiropas novērtējuma dokumenti); būvizstrādājumi, kuriem piemērojami Latvijas valsts standarti; pārējie būvizstrādājumi. Sk. plašāk: </w:t>
      </w:r>
      <w:hyperlink r:id="rId216" w:history="1">
        <w:r w:rsidRPr="00B5175D">
          <w:rPr>
            <w:rStyle w:val="ab"/>
            <w:rFonts w:cs="Times New Roman"/>
          </w:rPr>
          <w:t>http://www.ptac.gov.lv/lv/content/informacija-profesionalim</w:t>
        </w:r>
      </w:hyperlink>
      <w:r w:rsidRPr="00B5175D">
        <w:rPr>
          <w:rFonts w:cs="Times New Roman"/>
        </w:rPr>
        <w:t>.</w:t>
      </w:r>
    </w:p>
  </w:footnote>
  <w:footnote w:id="174">
    <w:p w:rsidR="00875995" w:rsidRPr="00B5175D" w:rsidRDefault="00875995" w:rsidP="008B542A">
      <w:pPr>
        <w:pStyle w:val="a8"/>
        <w:rPr>
          <w:rFonts w:cs="Times New Roman"/>
          <w:color w:val="000000" w:themeColor="text1"/>
        </w:rPr>
      </w:pPr>
      <w:r w:rsidRPr="00B5175D">
        <w:rPr>
          <w:rStyle w:val="aa"/>
          <w:rFonts w:cs="Times New Roman"/>
        </w:rPr>
        <w:footnoteRef/>
      </w:r>
      <w:r w:rsidRPr="00B5175D">
        <w:rPr>
          <w:rFonts w:cs="Times New Roman"/>
        </w:rPr>
        <w:t xml:space="preserve"> Eiropas Parlamenta un Padomes 09.03.2011. regula Nr.</w:t>
      </w:r>
      <w:hyperlink r:id="rId217" w:tgtFrame="_blank" w:history="1">
        <w:r w:rsidRPr="00B5175D">
          <w:rPr>
            <w:rStyle w:val="ab"/>
            <w:rFonts w:cs="Times New Roman"/>
          </w:rPr>
          <w:t>305/2011</w:t>
        </w:r>
      </w:hyperlink>
      <w:r w:rsidRPr="00B5175D">
        <w:rPr>
          <w:rFonts w:cs="Times New Roman"/>
        </w:rPr>
        <w:t xml:space="preserve">, ar ko nosaka saskaņotus būvizstrādājumu tirdzniecības nosacījumus un atceļ Padomes direktīvu </w:t>
      </w:r>
      <w:hyperlink r:id="rId218" w:tgtFrame="_blank" w:history="1">
        <w:r w:rsidRPr="00B5175D">
          <w:rPr>
            <w:rStyle w:val="ab"/>
            <w:rFonts w:cs="Times New Roman"/>
          </w:rPr>
          <w:t>89/106/EEK</w:t>
        </w:r>
      </w:hyperlink>
      <w:r w:rsidRPr="00B5175D">
        <w:rPr>
          <w:rFonts w:cs="Times New Roman"/>
        </w:rPr>
        <w:t>.</w:t>
      </w:r>
    </w:p>
  </w:footnote>
  <w:footnote w:id="175">
    <w:p w:rsidR="00875995" w:rsidRPr="00B5175D" w:rsidRDefault="00875995" w:rsidP="008B542A">
      <w:pPr>
        <w:pStyle w:val="a8"/>
        <w:rPr>
          <w:rFonts w:cs="Times New Roman"/>
        </w:rPr>
      </w:pPr>
      <w:r w:rsidRPr="00B5175D">
        <w:rPr>
          <w:rStyle w:val="aa"/>
          <w:rFonts w:cs="Times New Roman"/>
        </w:rPr>
        <w:footnoteRef/>
      </w:r>
      <w:r w:rsidRPr="00B5175D">
        <w:rPr>
          <w:rFonts w:cs="Times New Roman"/>
        </w:rPr>
        <w:t xml:space="preserve"> Ministru kabineta 25.03.2014.  noteikumi Nr.156 “Būvizstrādājumu tirgus uzraudzības kārtība” (spēkā no 01.10.2014.)// Latvijas Vēstnesis, 27.03.2014., Nr.62.</w:t>
      </w:r>
    </w:p>
  </w:footnote>
  <w:footnote w:id="176">
    <w:p w:rsidR="00875995" w:rsidRPr="00B5175D" w:rsidRDefault="00875995" w:rsidP="008B542A">
      <w:pPr>
        <w:pStyle w:val="a8"/>
        <w:rPr>
          <w:rFonts w:cs="Times New Roman"/>
        </w:rPr>
      </w:pPr>
      <w:r w:rsidRPr="00B5175D">
        <w:rPr>
          <w:rStyle w:val="aa"/>
          <w:rFonts w:cs="Times New Roman"/>
        </w:rPr>
        <w:footnoteRef/>
      </w:r>
      <w:r w:rsidRPr="00B5175D">
        <w:rPr>
          <w:rFonts w:cs="Times New Roman"/>
        </w:rPr>
        <w:t xml:space="preserve"> Ekonomikas ministrijas 15.01.2015. </w:t>
      </w:r>
      <w:hyperlink r:id="rId219" w:history="1">
        <w:r w:rsidRPr="00B5175D">
          <w:rPr>
            <w:rStyle w:val="ab"/>
            <w:rFonts w:cs="Times New Roman"/>
          </w:rPr>
          <w:t>vēstule Nr. 1-1-428</w:t>
        </w:r>
      </w:hyperlink>
      <w:r w:rsidRPr="00B5175D">
        <w:rPr>
          <w:rFonts w:cs="Times New Roman"/>
        </w:rPr>
        <w:t xml:space="preserve"> par atbildēm uz Komisijas 29.12.2014. </w:t>
      </w:r>
      <w:hyperlink r:id="rId220" w:history="1">
        <w:r w:rsidRPr="00B5175D">
          <w:rPr>
            <w:rStyle w:val="ab"/>
            <w:rFonts w:cs="Times New Roman"/>
          </w:rPr>
          <w:t>vēstulē Nr.233.9/18-14-12/14</w:t>
        </w:r>
      </w:hyperlink>
      <w:r w:rsidRPr="00B5175D">
        <w:rPr>
          <w:rFonts w:cs="Times New Roman"/>
        </w:rPr>
        <w:t xml:space="preserve"> uzdotajiem jautājumiem, 16.–19.lpp.</w:t>
      </w:r>
    </w:p>
  </w:footnote>
  <w:footnote w:id="177">
    <w:p w:rsidR="00875995" w:rsidRPr="00B5175D" w:rsidRDefault="00875995" w:rsidP="008B542A">
      <w:pPr>
        <w:pStyle w:val="a8"/>
        <w:rPr>
          <w:rFonts w:cs="Times New Roman"/>
        </w:rPr>
      </w:pPr>
      <w:r w:rsidRPr="00B5175D">
        <w:rPr>
          <w:rStyle w:val="aa"/>
          <w:rFonts w:cs="Times New Roman"/>
        </w:rPr>
        <w:footnoteRef/>
      </w:r>
      <w:r w:rsidRPr="00B5175D">
        <w:rPr>
          <w:rFonts w:cs="Times New Roman"/>
        </w:rPr>
        <w:t xml:space="preserve"> PTAC 2011.gadā  pārbaudīja 354 būvizstrādājumu modeļus, 240 modeļiem konstatēja neatbilstības normatīvo aktu prasībām. PTAC, 2012.gadā pārbaudot 27 </w:t>
      </w:r>
      <w:proofErr w:type="spellStart"/>
      <w:r w:rsidRPr="00B5175D">
        <w:rPr>
          <w:rFonts w:cs="Times New Roman"/>
        </w:rPr>
        <w:t>siltumizloācijas</w:t>
      </w:r>
      <w:proofErr w:type="spellEnd"/>
      <w:r w:rsidRPr="00B5175D">
        <w:rPr>
          <w:rFonts w:cs="Times New Roman"/>
        </w:rPr>
        <w:t xml:space="preserve"> modeļus, 15 gadījumos konstatēja neatbilstības normatīvajiem aktiem. Pārbaudot logus un gājēju zonas ārdurvis, 42 procentos gadījumu konstatētas  neatbilstības normatīvo aktu prasībām. Sk.: PTAC 2011.gada pārskats, 32.lpp.,  PTAC 2012.gada pārskats, 38.–39.lpp. Pieejams: </w:t>
      </w:r>
      <w:hyperlink r:id="rId221" w:history="1">
        <w:r w:rsidRPr="00B5175D">
          <w:rPr>
            <w:rStyle w:val="ab"/>
            <w:rFonts w:cs="Times New Roman"/>
          </w:rPr>
          <w:t>http://www.ptac.gov.lv/sites/default/files/docs/publiskais_parskats_2012.pdf</w:t>
        </w:r>
      </w:hyperlink>
      <w:r w:rsidRPr="00B5175D">
        <w:rPr>
          <w:rFonts w:cs="Times New Roman"/>
        </w:rPr>
        <w:t>.</w:t>
      </w:r>
    </w:p>
  </w:footnote>
  <w:footnote w:id="178">
    <w:p w:rsidR="00875995" w:rsidRPr="00B5175D" w:rsidRDefault="00875995" w:rsidP="008B542A">
      <w:pPr>
        <w:pStyle w:val="a8"/>
        <w:rPr>
          <w:rFonts w:cs="Times New Roman"/>
        </w:rPr>
      </w:pPr>
      <w:r w:rsidRPr="00B5175D">
        <w:rPr>
          <w:rStyle w:val="aa"/>
          <w:rFonts w:cs="Times New Roman"/>
        </w:rPr>
        <w:footnoteRef/>
      </w:r>
      <w:r w:rsidRPr="00B5175D">
        <w:rPr>
          <w:rFonts w:cs="Times New Roman"/>
        </w:rPr>
        <w:t xml:space="preserve"> </w:t>
      </w:r>
      <w:proofErr w:type="spellStart"/>
      <w:r w:rsidRPr="00B5175D">
        <w:rPr>
          <w:rFonts w:cs="Times New Roman"/>
        </w:rPr>
        <w:t>Dzedulis</w:t>
      </w:r>
      <w:proofErr w:type="spellEnd"/>
      <w:r w:rsidRPr="00B5175D">
        <w:rPr>
          <w:rFonts w:cs="Times New Roman"/>
        </w:rPr>
        <w:t xml:space="preserve"> Z. Ieved sliktus būvmateriālus. Latvijas Avīze, 29.02.2012. Pieejams: </w:t>
      </w:r>
      <w:hyperlink r:id="rId222" w:history="1">
        <w:r w:rsidRPr="00B5175D">
          <w:rPr>
            <w:rStyle w:val="ab"/>
            <w:rFonts w:cs="Times New Roman"/>
          </w:rPr>
          <w:t>http://www.la.lv/ieved-sliktus-buvmaterialus%E2%80%A9/</w:t>
        </w:r>
      </w:hyperlink>
      <w:r w:rsidRPr="00B5175D">
        <w:rPr>
          <w:rFonts w:cs="Times New Roman"/>
        </w:rPr>
        <w:t>.</w:t>
      </w:r>
    </w:p>
  </w:footnote>
  <w:footnote w:id="179">
    <w:p w:rsidR="00875995" w:rsidRPr="00B5175D" w:rsidRDefault="00875995">
      <w:pPr>
        <w:pStyle w:val="a8"/>
        <w:rPr>
          <w:rFonts w:cs="Times New Roman"/>
        </w:rPr>
      </w:pPr>
      <w:r w:rsidRPr="00B5175D">
        <w:rPr>
          <w:rStyle w:val="aa"/>
          <w:rFonts w:cs="Times New Roman"/>
        </w:rPr>
        <w:footnoteRef/>
      </w:r>
      <w:r w:rsidRPr="00B5175D">
        <w:rPr>
          <w:rFonts w:cs="Times New Roman"/>
        </w:rPr>
        <w:t xml:space="preserve"> PTAC priekšlikumi būvizstrādājumu tirgus jomā. Sk.: PTAC 01.07.2015. </w:t>
      </w:r>
      <w:hyperlink r:id="rId223" w:history="1">
        <w:r w:rsidRPr="00B5175D">
          <w:rPr>
            <w:rStyle w:val="ab"/>
            <w:rFonts w:cs="Times New Roman"/>
            <w:color w:val="2E74B5" w:themeColor="accent1" w:themeShade="BF"/>
          </w:rPr>
          <w:t>vēstule Nr.4.2.–5/477</w:t>
        </w:r>
      </w:hyperlink>
      <w:r w:rsidRPr="00B5175D">
        <w:rPr>
          <w:rStyle w:val="ab"/>
          <w:rFonts w:cs="Times New Roman"/>
          <w:color w:val="2E74B5" w:themeColor="accent1" w:themeShade="BF"/>
        </w:rPr>
        <w:t>.</w:t>
      </w:r>
    </w:p>
  </w:footnote>
  <w:footnote w:id="180">
    <w:p w:rsidR="00875995" w:rsidRPr="00B5175D" w:rsidRDefault="00875995">
      <w:pPr>
        <w:pStyle w:val="a8"/>
        <w:rPr>
          <w:rFonts w:cs="Times New Roman"/>
        </w:rPr>
      </w:pPr>
      <w:r w:rsidRPr="00B5175D">
        <w:rPr>
          <w:rStyle w:val="aa"/>
          <w:rFonts w:cs="Times New Roman"/>
        </w:rPr>
        <w:footnoteRef/>
      </w:r>
      <w:r w:rsidRPr="00B5175D">
        <w:rPr>
          <w:rFonts w:cs="Times New Roman"/>
        </w:rPr>
        <w:t xml:space="preserve"> Ekonomikas ministrijas un Latvijas Pašvaldību</w:t>
      </w:r>
      <w:r>
        <w:rPr>
          <w:rFonts w:cs="Times New Roman"/>
        </w:rPr>
        <w:t xml:space="preserve"> savienības</w:t>
      </w:r>
      <w:r w:rsidRPr="00B5175D">
        <w:rPr>
          <w:rFonts w:cs="Times New Roman"/>
        </w:rPr>
        <w:t xml:space="preserve"> viedoklis par PTAC priekšlikumiem. Sk.: Ekonomikas ministrijas 22.07.2015. </w:t>
      </w:r>
      <w:hyperlink r:id="rId224" w:history="1">
        <w:r w:rsidRPr="00B5175D">
          <w:rPr>
            <w:rStyle w:val="ab"/>
            <w:rFonts w:cs="Times New Roman"/>
          </w:rPr>
          <w:t>vēstule Nr. 1-1-6097.</w:t>
        </w:r>
      </w:hyperlink>
      <w:r w:rsidRPr="00B5175D">
        <w:rPr>
          <w:rFonts w:cs="Times New Roman"/>
        </w:rPr>
        <w:t xml:space="preserve">, Latvijas Pašvaldību savienības 31.07.2015. </w:t>
      </w:r>
      <w:hyperlink r:id="rId225" w:history="1">
        <w:r w:rsidRPr="00B5175D">
          <w:rPr>
            <w:rStyle w:val="ab"/>
            <w:rFonts w:cs="Times New Roman"/>
          </w:rPr>
          <w:t>vēstule Nr. 0720152471/A1683</w:t>
        </w:r>
      </w:hyperlink>
      <w:r w:rsidRPr="00B5175D">
        <w:rPr>
          <w:rFonts w:cs="Times New Roman"/>
        </w:rPr>
        <w:t>.</w:t>
      </w:r>
    </w:p>
  </w:footnote>
  <w:footnote w:id="181">
    <w:p w:rsidR="00875995" w:rsidRPr="00B5175D" w:rsidRDefault="00875995" w:rsidP="008B542A">
      <w:pPr>
        <w:pStyle w:val="a8"/>
        <w:rPr>
          <w:rFonts w:cs="Times New Roman"/>
        </w:rPr>
      </w:pPr>
      <w:r w:rsidRPr="00B5175D">
        <w:rPr>
          <w:rStyle w:val="aa"/>
          <w:rFonts w:cs="Times New Roman"/>
        </w:rPr>
        <w:footnoteRef/>
      </w:r>
      <w:r w:rsidRPr="00B5175D">
        <w:rPr>
          <w:rFonts w:cs="Times New Roman"/>
        </w:rPr>
        <w:t xml:space="preserve"> Latvijas Administratīvo pārkāpumu kodekss: pieņemts 07.12.1984. (spēkā no 01.07.1985.)// Ziņotājs, 20.12.1984., Nr.51.</w:t>
      </w:r>
    </w:p>
  </w:footnote>
  <w:footnote w:id="182">
    <w:p w:rsidR="00875995" w:rsidRPr="00B5175D" w:rsidRDefault="00875995">
      <w:pPr>
        <w:pStyle w:val="a8"/>
        <w:rPr>
          <w:rFonts w:cs="Times New Roman"/>
        </w:rPr>
      </w:pPr>
      <w:r w:rsidRPr="00B5175D">
        <w:rPr>
          <w:rStyle w:val="aa"/>
          <w:rFonts w:cs="Times New Roman"/>
        </w:rPr>
        <w:footnoteRef/>
      </w:r>
      <w:r w:rsidRPr="00B5175D">
        <w:rPr>
          <w:rFonts w:cs="Times New Roman"/>
        </w:rPr>
        <w:t xml:space="preserve"> PTAC priekšlikumi būvizstrādājumu tirgus jomā. Sk.: PTAC 01.07.2015. </w:t>
      </w:r>
      <w:hyperlink r:id="rId226" w:history="1">
        <w:r w:rsidRPr="00B5175D">
          <w:rPr>
            <w:rStyle w:val="ab"/>
            <w:rFonts w:cs="Times New Roman"/>
            <w:color w:val="2E74B5" w:themeColor="accent1" w:themeShade="BF"/>
          </w:rPr>
          <w:t>vēstule Nr.4.2.–5/477</w:t>
        </w:r>
      </w:hyperlink>
      <w:r w:rsidRPr="00B5175D">
        <w:rPr>
          <w:rStyle w:val="ab"/>
          <w:rFonts w:cs="Times New Roman"/>
          <w:color w:val="2E74B5" w:themeColor="accent1" w:themeShade="BF"/>
        </w:rPr>
        <w:t>.</w:t>
      </w:r>
    </w:p>
  </w:footnote>
  <w:footnote w:id="183">
    <w:p w:rsidR="00875995" w:rsidRPr="00B5175D" w:rsidRDefault="00875995" w:rsidP="00D353C6">
      <w:pPr>
        <w:pStyle w:val="a8"/>
        <w:rPr>
          <w:rFonts w:cs="Times New Roman"/>
        </w:rPr>
      </w:pPr>
      <w:r w:rsidRPr="00B5175D">
        <w:rPr>
          <w:rStyle w:val="aa"/>
          <w:rFonts w:cs="Times New Roman"/>
        </w:rPr>
        <w:footnoteRef/>
      </w:r>
      <w:r w:rsidRPr="00B5175D">
        <w:rPr>
          <w:rFonts w:cs="Times New Roman"/>
        </w:rPr>
        <w:t xml:space="preserve"> Turpat.</w:t>
      </w:r>
    </w:p>
  </w:footnote>
  <w:footnote w:id="184">
    <w:p w:rsidR="00875995" w:rsidRPr="00B5175D" w:rsidRDefault="00875995" w:rsidP="008B542A">
      <w:pPr>
        <w:pStyle w:val="a8"/>
        <w:rPr>
          <w:rFonts w:cs="Times New Roman"/>
        </w:rPr>
      </w:pPr>
      <w:r w:rsidRPr="00B5175D">
        <w:rPr>
          <w:rStyle w:val="aa"/>
          <w:rFonts w:cs="Times New Roman"/>
        </w:rPr>
        <w:footnoteRef/>
      </w:r>
      <w:r w:rsidRPr="00B5175D">
        <w:rPr>
          <w:rFonts w:cs="Times New Roman"/>
        </w:rPr>
        <w:t xml:space="preserve"> Ekonomikas ministrijas 15.01.2015. </w:t>
      </w:r>
      <w:hyperlink r:id="rId227" w:history="1">
        <w:r w:rsidRPr="00B5175D">
          <w:rPr>
            <w:rStyle w:val="ab"/>
            <w:rFonts w:cs="Times New Roman"/>
          </w:rPr>
          <w:t>vēstule Nr.1-1-428</w:t>
        </w:r>
      </w:hyperlink>
      <w:r w:rsidRPr="00B5175D">
        <w:rPr>
          <w:rFonts w:cs="Times New Roman"/>
        </w:rPr>
        <w:t xml:space="preserve"> par atbildēm uz Komisijas 29.12.2014. </w:t>
      </w:r>
      <w:hyperlink r:id="rId228" w:history="1">
        <w:r w:rsidRPr="00B5175D">
          <w:rPr>
            <w:rStyle w:val="ab"/>
            <w:rFonts w:cs="Times New Roman"/>
          </w:rPr>
          <w:t>vēstulē Nr.233.9/18-14-12/14</w:t>
        </w:r>
      </w:hyperlink>
      <w:r w:rsidRPr="00B5175D">
        <w:rPr>
          <w:rFonts w:cs="Times New Roman"/>
        </w:rPr>
        <w:t xml:space="preserve"> uzdotajiem jautājumiem, 16.lpp.</w:t>
      </w:r>
    </w:p>
  </w:footnote>
  <w:footnote w:id="185">
    <w:p w:rsidR="00875995" w:rsidRPr="00B5175D" w:rsidRDefault="00875995" w:rsidP="008B542A">
      <w:pPr>
        <w:pStyle w:val="a8"/>
        <w:rPr>
          <w:rFonts w:cs="Times New Roman"/>
        </w:rPr>
      </w:pPr>
      <w:r w:rsidRPr="00B5175D">
        <w:rPr>
          <w:rStyle w:val="aa"/>
          <w:rFonts w:cs="Times New Roman"/>
        </w:rPr>
        <w:footnoteRef/>
      </w:r>
      <w:r w:rsidRPr="00B5175D">
        <w:rPr>
          <w:rFonts w:cs="Times New Roman"/>
        </w:rPr>
        <w:t xml:space="preserve"> PTAC darbības stratēģija 2014.–2016.gadam, 24.lpp. Pieejams: </w:t>
      </w:r>
      <w:hyperlink r:id="rId229" w:history="1">
        <w:r w:rsidRPr="00B5175D">
          <w:rPr>
            <w:rStyle w:val="ab"/>
            <w:rFonts w:cs="Times New Roman"/>
          </w:rPr>
          <w:t>http://www.ptac.gov.lv/lv/content/ptac-strategija</w:t>
        </w:r>
      </w:hyperlink>
      <w:r w:rsidRPr="00B5175D">
        <w:rPr>
          <w:rStyle w:val="ab"/>
          <w:rFonts w:cs="Times New Roman"/>
        </w:rPr>
        <w:t>.</w:t>
      </w:r>
      <w:r w:rsidRPr="00B5175D">
        <w:rPr>
          <w:rFonts w:cs="Times New Roman"/>
        </w:rPr>
        <w:t xml:space="preserve">   </w:t>
      </w:r>
    </w:p>
  </w:footnote>
  <w:footnote w:id="186">
    <w:p w:rsidR="00875995" w:rsidRPr="00B5175D" w:rsidRDefault="00875995" w:rsidP="00970FC2">
      <w:pPr>
        <w:pStyle w:val="a8"/>
        <w:rPr>
          <w:rFonts w:cs="Times New Roman"/>
        </w:rPr>
      </w:pPr>
      <w:r w:rsidRPr="00B5175D">
        <w:rPr>
          <w:rStyle w:val="aa"/>
          <w:rFonts w:cs="Times New Roman"/>
        </w:rPr>
        <w:footnoteRef/>
      </w:r>
      <w:r w:rsidRPr="00B5175D">
        <w:rPr>
          <w:rFonts w:cs="Times New Roman"/>
        </w:rPr>
        <w:t xml:space="preserve"> PTAC priekšlikumi būvizstrādājumu tirgus jomā. Sk.: PTAC 01.07.2015. </w:t>
      </w:r>
      <w:hyperlink r:id="rId230" w:history="1">
        <w:r w:rsidRPr="00B5175D">
          <w:rPr>
            <w:rStyle w:val="ab"/>
            <w:rFonts w:cs="Times New Roman"/>
            <w:color w:val="2E74B5" w:themeColor="accent1" w:themeShade="BF"/>
          </w:rPr>
          <w:t>vēstule Nr.4.2.–5/477</w:t>
        </w:r>
      </w:hyperlink>
      <w:r w:rsidRPr="00B5175D">
        <w:rPr>
          <w:rStyle w:val="ab"/>
          <w:rFonts w:cs="Times New Roman"/>
          <w:color w:val="2E74B5" w:themeColor="accent1" w:themeShade="BF"/>
        </w:rPr>
        <w:t>.</w:t>
      </w:r>
    </w:p>
  </w:footnote>
  <w:footnote w:id="187">
    <w:p w:rsidR="00875995" w:rsidRPr="00B5175D" w:rsidRDefault="00875995" w:rsidP="00523816">
      <w:pPr>
        <w:pStyle w:val="a8"/>
        <w:rPr>
          <w:rFonts w:cs="Times New Roman"/>
        </w:rPr>
      </w:pPr>
      <w:r w:rsidRPr="00B5175D">
        <w:rPr>
          <w:rStyle w:val="aa"/>
          <w:rFonts w:cs="Times New Roman"/>
        </w:rPr>
        <w:footnoteRef/>
      </w:r>
      <w:r w:rsidRPr="00B5175D">
        <w:rPr>
          <w:rFonts w:cs="Times New Roman"/>
        </w:rPr>
        <w:t xml:space="preserve"> </w:t>
      </w:r>
      <w:proofErr w:type="spellStart"/>
      <w:r w:rsidRPr="00B5175D">
        <w:rPr>
          <w:rFonts w:cs="Times New Roman"/>
        </w:rPr>
        <w:t>Mače</w:t>
      </w:r>
      <w:proofErr w:type="spellEnd"/>
      <w:r w:rsidRPr="00B5175D">
        <w:rPr>
          <w:rFonts w:cs="Times New Roman"/>
        </w:rPr>
        <w:t xml:space="preserve"> Z. </w:t>
      </w:r>
      <w:proofErr w:type="spellStart"/>
      <w:r w:rsidRPr="00B5175D">
        <w:rPr>
          <w:rFonts w:cs="Times New Roman"/>
          <w:i/>
        </w:rPr>
        <w:t>Maxima</w:t>
      </w:r>
      <w:proofErr w:type="spellEnd"/>
      <w:r w:rsidRPr="00B5175D">
        <w:rPr>
          <w:rFonts w:cs="Times New Roman"/>
        </w:rPr>
        <w:t xml:space="preserve"> lietas pirmais izrāviens. Žurnāls “Ir”, 2014.gada 20.–26.novembris, Nr.47, 21.–22.lpp. Pieejams: </w:t>
      </w:r>
      <w:hyperlink r:id="rId231" w:history="1">
        <w:r w:rsidRPr="00B5175D">
          <w:rPr>
            <w:rStyle w:val="ab"/>
            <w:rFonts w:cs="Times New Roman"/>
            <w:color w:val="2E74B5" w:themeColor="accent1" w:themeShade="BF"/>
          </w:rPr>
          <w:t>http://www.saeima.lv/zolitude/publikacijas/IR_22012015.pdf</w:t>
        </w:r>
      </w:hyperlink>
      <w:r w:rsidRPr="00B5175D">
        <w:rPr>
          <w:rFonts w:cs="Times New Roman"/>
          <w:color w:val="2E74B5" w:themeColor="accent1" w:themeShade="BF"/>
        </w:rPr>
        <w:t>.</w:t>
      </w:r>
    </w:p>
  </w:footnote>
  <w:footnote w:id="188">
    <w:p w:rsidR="00875995" w:rsidRPr="00B5175D" w:rsidRDefault="00875995" w:rsidP="00523816">
      <w:pPr>
        <w:pStyle w:val="a8"/>
        <w:rPr>
          <w:rFonts w:cs="Times New Roman"/>
        </w:rPr>
      </w:pPr>
      <w:r w:rsidRPr="00B5175D">
        <w:rPr>
          <w:rStyle w:val="aa"/>
          <w:rFonts w:cs="Times New Roman"/>
        </w:rPr>
        <w:footnoteRef/>
      </w:r>
      <w:r w:rsidRPr="00B5175D">
        <w:rPr>
          <w:rFonts w:cs="Times New Roman"/>
        </w:rPr>
        <w:t xml:space="preserve"> Iepirkumu uzraudzības biroja mājaslapā pieejamā informācija. Pieejams: </w:t>
      </w:r>
      <w:hyperlink r:id="rId232" w:history="1">
        <w:r w:rsidRPr="00B5175D">
          <w:rPr>
            <w:rStyle w:val="ab"/>
            <w:rFonts w:cs="Times New Roman"/>
          </w:rPr>
          <w:t>http://www.iub.gov.lv/lv/mekletiepirkumus</w:t>
        </w:r>
      </w:hyperlink>
      <w:r w:rsidRPr="00B5175D">
        <w:rPr>
          <w:rFonts w:cs="Times New Roman"/>
        </w:rPr>
        <w:t>.</w:t>
      </w:r>
    </w:p>
  </w:footnote>
  <w:footnote w:id="189">
    <w:p w:rsidR="00875995" w:rsidRPr="00B5175D" w:rsidRDefault="00875995" w:rsidP="00523816">
      <w:pPr>
        <w:pStyle w:val="a8"/>
        <w:rPr>
          <w:rFonts w:cs="Times New Roman"/>
        </w:rPr>
      </w:pPr>
      <w:r w:rsidRPr="00B5175D">
        <w:rPr>
          <w:rStyle w:val="aa"/>
          <w:rFonts w:cs="Times New Roman"/>
        </w:rPr>
        <w:footnoteRef/>
      </w:r>
      <w:r w:rsidRPr="00B5175D">
        <w:rPr>
          <w:rFonts w:cs="Times New Roman"/>
        </w:rPr>
        <w:t xml:space="preserve"> Publisko iepirkumu likums: pieņemts 06.04.2006. (spēkā no 01.05.2006.)// Latvijas Vēstnesis, 25.04.2006., Nr.65.</w:t>
      </w:r>
    </w:p>
  </w:footnote>
  <w:footnote w:id="190">
    <w:p w:rsidR="00875995" w:rsidRPr="00B5175D" w:rsidRDefault="00875995" w:rsidP="00523816">
      <w:pPr>
        <w:pStyle w:val="a8"/>
        <w:rPr>
          <w:rFonts w:cs="Times New Roman"/>
        </w:rPr>
      </w:pPr>
      <w:r w:rsidRPr="00B5175D">
        <w:rPr>
          <w:rStyle w:val="aa"/>
          <w:rFonts w:cs="Times New Roman"/>
        </w:rPr>
        <w:footnoteRef/>
      </w:r>
      <w:r w:rsidRPr="00B5175D">
        <w:rPr>
          <w:rFonts w:cs="Times New Roman"/>
        </w:rPr>
        <w:t xml:space="preserve"> Sabiedrisko pakalpojumu sniedzēju iepirkumu likums: pieņemts 25.08.2010. (spēkā no 04.09.2010.)// Latvijas Vēstnesis, 03.09.2010., Nr.140.</w:t>
      </w:r>
    </w:p>
  </w:footnote>
  <w:footnote w:id="191">
    <w:p w:rsidR="00875995" w:rsidRPr="00B5175D" w:rsidRDefault="00875995" w:rsidP="00523816">
      <w:pPr>
        <w:pStyle w:val="a8"/>
        <w:rPr>
          <w:rFonts w:cs="Times New Roman"/>
        </w:rPr>
      </w:pPr>
      <w:r w:rsidRPr="00B5175D">
        <w:rPr>
          <w:rStyle w:val="aa"/>
          <w:rFonts w:cs="Times New Roman"/>
        </w:rPr>
        <w:footnoteRef/>
      </w:r>
      <w:r w:rsidRPr="00B5175D">
        <w:rPr>
          <w:rFonts w:cs="Times New Roman"/>
        </w:rPr>
        <w:t xml:space="preserve"> Aizsardzības un drošības jomas iepirkumu likums: pieņemts 13.10.2011. (spēkā no 16.11.2011.)// Latvijas Vēstnesis, 02.11.2011., Nr.173.</w:t>
      </w:r>
    </w:p>
  </w:footnote>
  <w:footnote w:id="192">
    <w:p w:rsidR="00875995" w:rsidRPr="00B5175D" w:rsidRDefault="00875995" w:rsidP="00523816">
      <w:pPr>
        <w:pStyle w:val="a8"/>
        <w:rPr>
          <w:rFonts w:cs="Times New Roman"/>
          <w:iCs/>
        </w:rPr>
      </w:pPr>
      <w:r w:rsidRPr="00B5175D">
        <w:rPr>
          <w:rStyle w:val="aa"/>
          <w:rFonts w:cs="Times New Roman"/>
        </w:rPr>
        <w:footnoteRef/>
      </w:r>
      <w:r w:rsidRPr="00B5175D">
        <w:rPr>
          <w:rFonts w:cs="Times New Roman"/>
        </w:rPr>
        <w:t xml:space="preserve"> Eiropas Parlamenta un Padomes</w:t>
      </w:r>
      <w:r w:rsidRPr="00B5175D">
        <w:rPr>
          <w:rFonts w:cs="Times New Roman"/>
          <w:iCs/>
        </w:rPr>
        <w:t xml:space="preserve"> direktīva 2014/24/ES (26.02.2014.) par publisko iepirkumu. Pieejams: </w:t>
      </w:r>
      <w:hyperlink r:id="rId233" w:history="1">
        <w:r w:rsidRPr="00B5175D">
          <w:rPr>
            <w:rStyle w:val="ab"/>
            <w:rFonts w:cs="Times New Roman"/>
          </w:rPr>
          <w:t>http://goo.gl/jd0FCu</w:t>
        </w:r>
      </w:hyperlink>
      <w:r w:rsidRPr="00B5175D">
        <w:rPr>
          <w:rFonts w:cs="Times New Roman"/>
          <w:iCs/>
        </w:rPr>
        <w:t xml:space="preserve">; Eiropas Parlamenta un Padomes direktīva 2014/25/ES (26.02.2014.) par iepirkumu, ko īsteno subjekti, kuri darbojas ūdensapgādes, enerģētikas, transporta un pasta pakalpojumu nozarēs. Pieejams: </w:t>
      </w:r>
      <w:hyperlink r:id="rId234" w:history="1">
        <w:r w:rsidRPr="00B5175D">
          <w:rPr>
            <w:rStyle w:val="ab"/>
            <w:rFonts w:cs="Times New Roman"/>
            <w:color w:val="2E74B5" w:themeColor="accent1" w:themeShade="BF"/>
          </w:rPr>
          <w:t>http://goo.gl/JkFbFt</w:t>
        </w:r>
      </w:hyperlink>
      <w:r w:rsidRPr="00B5175D">
        <w:rPr>
          <w:rFonts w:cs="Times New Roman"/>
        </w:rPr>
        <w:t xml:space="preserve">; </w:t>
      </w:r>
      <w:r w:rsidRPr="00B5175D">
        <w:rPr>
          <w:rFonts w:cs="Times New Roman"/>
          <w:iCs/>
        </w:rPr>
        <w:t xml:space="preserve">Eiropas Parlamenta un Padomes direktīva 2014/23/ES (26.02.2014.) par koncesijas līgumu slēgšanas tiesību piešķiršanu. Pieejams: </w:t>
      </w:r>
      <w:hyperlink r:id="rId235" w:history="1">
        <w:r w:rsidRPr="00B5175D">
          <w:rPr>
            <w:rStyle w:val="ab"/>
            <w:rFonts w:cs="Times New Roman"/>
            <w:iCs/>
            <w:color w:val="2E74B5" w:themeColor="accent1" w:themeShade="BF"/>
          </w:rPr>
          <w:t>http://goo.gl/B6XRSw</w:t>
        </w:r>
      </w:hyperlink>
      <w:r w:rsidRPr="00B5175D">
        <w:rPr>
          <w:rFonts w:cs="Times New Roman"/>
          <w:iCs/>
        </w:rPr>
        <w:t>.</w:t>
      </w:r>
    </w:p>
  </w:footnote>
  <w:footnote w:id="193">
    <w:p w:rsidR="00875995" w:rsidRPr="00B5175D" w:rsidRDefault="00875995" w:rsidP="00523816">
      <w:pPr>
        <w:pStyle w:val="a8"/>
        <w:rPr>
          <w:rFonts w:cs="Times New Roman"/>
        </w:rPr>
      </w:pPr>
      <w:r w:rsidRPr="00B5175D">
        <w:rPr>
          <w:rStyle w:val="aa"/>
          <w:rFonts w:cs="Times New Roman"/>
        </w:rPr>
        <w:footnoteRef/>
      </w:r>
      <w:r w:rsidRPr="00B5175D">
        <w:rPr>
          <w:rFonts w:cs="Times New Roman"/>
        </w:rPr>
        <w:t xml:space="preserve"> Iepirkumu uzraudzības biroja mājaslapā pieejamā informācija. Pieejams: </w:t>
      </w:r>
      <w:hyperlink r:id="rId236" w:history="1">
        <w:r w:rsidRPr="00B5175D">
          <w:rPr>
            <w:rStyle w:val="ab"/>
            <w:rFonts w:cs="Times New Roman"/>
            <w:color w:val="2E74B5" w:themeColor="accent1" w:themeShade="BF"/>
          </w:rPr>
          <w:t>http://www.iub.gov.lv/node/57</w:t>
        </w:r>
      </w:hyperlink>
      <w:r w:rsidRPr="00B5175D">
        <w:rPr>
          <w:rStyle w:val="ab"/>
          <w:rFonts w:cs="Times New Roman"/>
          <w:color w:val="2E74B5" w:themeColor="accent1" w:themeShade="BF"/>
        </w:rPr>
        <w:t>.</w:t>
      </w:r>
    </w:p>
  </w:footnote>
  <w:footnote w:id="194">
    <w:p w:rsidR="00875995" w:rsidRPr="00B5175D" w:rsidRDefault="00875995" w:rsidP="00523816">
      <w:pPr>
        <w:pStyle w:val="a8"/>
        <w:rPr>
          <w:rFonts w:cs="Times New Roman"/>
        </w:rPr>
      </w:pPr>
      <w:r w:rsidRPr="00B5175D">
        <w:rPr>
          <w:rStyle w:val="aa"/>
          <w:rFonts w:cs="Times New Roman"/>
        </w:rPr>
        <w:footnoteRef/>
      </w:r>
      <w:r w:rsidRPr="00B5175D">
        <w:rPr>
          <w:rFonts w:cs="Times New Roman"/>
        </w:rPr>
        <w:t xml:space="preserve"> </w:t>
      </w:r>
      <w:proofErr w:type="spellStart"/>
      <w:r w:rsidRPr="00B5175D">
        <w:rPr>
          <w:rFonts w:cs="Times New Roman"/>
        </w:rPr>
        <w:t>Pārresoru</w:t>
      </w:r>
      <w:proofErr w:type="spellEnd"/>
      <w:r w:rsidRPr="00B5175D">
        <w:rPr>
          <w:rFonts w:cs="Times New Roman"/>
        </w:rPr>
        <w:t xml:space="preserve"> koordinācijas centra vadītāja P.Vilka sniegtā informācija. Sk.: Komisijas 09.03.2015. </w:t>
      </w:r>
      <w:hyperlink r:id="rId237" w:history="1">
        <w:r w:rsidRPr="00B5175D">
          <w:rPr>
            <w:rStyle w:val="ab"/>
            <w:rFonts w:cs="Times New Roman"/>
          </w:rPr>
          <w:t>sēdes protokols</w:t>
        </w:r>
      </w:hyperlink>
      <w:r w:rsidRPr="00B5175D">
        <w:rPr>
          <w:rFonts w:cs="Times New Roman"/>
        </w:rPr>
        <w:t xml:space="preserve"> Nr.12., 6.lpp.</w:t>
      </w:r>
    </w:p>
  </w:footnote>
  <w:footnote w:id="195">
    <w:p w:rsidR="00875995" w:rsidRPr="00B5175D" w:rsidRDefault="00875995" w:rsidP="00523816">
      <w:pPr>
        <w:pStyle w:val="a8"/>
        <w:rPr>
          <w:rFonts w:cs="Times New Roman"/>
        </w:rPr>
      </w:pPr>
      <w:r w:rsidRPr="00B5175D">
        <w:rPr>
          <w:rStyle w:val="aa"/>
          <w:rFonts w:cs="Times New Roman"/>
        </w:rPr>
        <w:footnoteRef/>
      </w:r>
      <w:r w:rsidRPr="00B5175D">
        <w:rPr>
          <w:rFonts w:cs="Times New Roman"/>
        </w:rPr>
        <w:t xml:space="preserve"> Būvindustrijas nevalstisko organizāciju koordinācijas centra Prezidija priekšsēdētāja V.Birkava sniegtā informācija. Sk.: Komisijas 09.03.2015. </w:t>
      </w:r>
      <w:hyperlink r:id="rId238" w:history="1">
        <w:r w:rsidRPr="00B5175D">
          <w:rPr>
            <w:rStyle w:val="ab"/>
            <w:rFonts w:cs="Times New Roman"/>
          </w:rPr>
          <w:t>sēdes protokols</w:t>
        </w:r>
      </w:hyperlink>
      <w:r w:rsidRPr="00B5175D">
        <w:rPr>
          <w:rFonts w:cs="Times New Roman"/>
        </w:rPr>
        <w:t xml:space="preserve"> Nr.12, 4.lpp.</w:t>
      </w:r>
    </w:p>
  </w:footnote>
  <w:footnote w:id="196">
    <w:p w:rsidR="00875995" w:rsidRPr="00B5175D" w:rsidRDefault="00875995" w:rsidP="00523816">
      <w:pPr>
        <w:pStyle w:val="a8"/>
        <w:rPr>
          <w:rFonts w:cs="Times New Roman"/>
        </w:rPr>
      </w:pPr>
      <w:r w:rsidRPr="00B5175D">
        <w:rPr>
          <w:rStyle w:val="aa"/>
          <w:rFonts w:cs="Times New Roman"/>
        </w:rPr>
        <w:footnoteRef/>
      </w:r>
      <w:r w:rsidRPr="00B5175D">
        <w:rPr>
          <w:rFonts w:cs="Times New Roman"/>
        </w:rPr>
        <w:t xml:space="preserve"> Publisko iepirkumu likums kopš tā pieņemšanas 2006.gadā ir grozīts 12 reižu.</w:t>
      </w:r>
    </w:p>
  </w:footnote>
  <w:footnote w:id="197">
    <w:p w:rsidR="00875995" w:rsidRPr="00B5175D" w:rsidRDefault="00875995" w:rsidP="00523816">
      <w:pPr>
        <w:pStyle w:val="a8"/>
        <w:rPr>
          <w:rFonts w:cs="Times New Roman"/>
        </w:rPr>
      </w:pPr>
      <w:r w:rsidRPr="00B5175D">
        <w:rPr>
          <w:rStyle w:val="aa"/>
          <w:rFonts w:cs="Times New Roman"/>
        </w:rPr>
        <w:footnoteRef/>
      </w:r>
      <w:r w:rsidRPr="00B5175D">
        <w:rPr>
          <w:rFonts w:cs="Times New Roman"/>
        </w:rPr>
        <w:t xml:space="preserve"> Būvindustrijas nevalstisko organizāciju koordinācijas centra Prezidija priekšsēdētāja V.Birkava sniegtā informācija. Sk.: Komisijas 09.03.2015</w:t>
      </w:r>
      <w:hyperlink r:id="rId239" w:history="1">
        <w:r w:rsidRPr="00B5175D">
          <w:rPr>
            <w:rStyle w:val="ab"/>
            <w:rFonts w:cs="Times New Roman"/>
          </w:rPr>
          <w:t>. sēdes protokols</w:t>
        </w:r>
      </w:hyperlink>
      <w:r w:rsidRPr="00B5175D">
        <w:rPr>
          <w:rFonts w:cs="Times New Roman"/>
        </w:rPr>
        <w:t xml:space="preserve"> Nr.12, 4.lpp.</w:t>
      </w:r>
    </w:p>
  </w:footnote>
  <w:footnote w:id="198">
    <w:p w:rsidR="00875995" w:rsidRPr="00B5175D" w:rsidRDefault="00875995" w:rsidP="005D5513">
      <w:pPr>
        <w:pStyle w:val="a8"/>
        <w:rPr>
          <w:rFonts w:cs="Times New Roman"/>
        </w:rPr>
      </w:pPr>
      <w:r w:rsidRPr="00B5175D">
        <w:rPr>
          <w:rStyle w:val="aa"/>
          <w:rFonts w:cs="Times New Roman"/>
        </w:rPr>
        <w:footnoteRef/>
      </w:r>
      <w:r w:rsidRPr="00B5175D">
        <w:rPr>
          <w:rFonts w:cs="Times New Roman"/>
        </w:rPr>
        <w:t xml:space="preserve"> Grozījumi Publisko iepirkumu likumā: pieņemts 02.10.2014. (spēkā no 16.10.2014.)// Latvijas Vēstnesis, 15.10.2014., Nr.204.</w:t>
      </w:r>
    </w:p>
  </w:footnote>
  <w:footnote w:id="199">
    <w:p w:rsidR="00875995" w:rsidRPr="00B5175D" w:rsidRDefault="00875995" w:rsidP="00523816">
      <w:pPr>
        <w:pStyle w:val="a8"/>
        <w:rPr>
          <w:rFonts w:cs="Times New Roman"/>
        </w:rPr>
      </w:pPr>
      <w:r w:rsidRPr="00B5175D">
        <w:rPr>
          <w:rStyle w:val="aa"/>
          <w:rFonts w:cs="Times New Roman"/>
        </w:rPr>
        <w:footnoteRef/>
      </w:r>
      <w:r w:rsidRPr="00B5175D">
        <w:rPr>
          <w:rFonts w:cs="Times New Roman"/>
        </w:rPr>
        <w:t xml:space="preserve"> </w:t>
      </w:r>
      <w:proofErr w:type="spellStart"/>
      <w:r w:rsidRPr="00B5175D">
        <w:rPr>
          <w:rFonts w:cs="Times New Roman"/>
        </w:rPr>
        <w:t>Raudzeps</w:t>
      </w:r>
      <w:proofErr w:type="spellEnd"/>
      <w:r w:rsidRPr="00B5175D">
        <w:rPr>
          <w:rFonts w:cs="Times New Roman"/>
        </w:rPr>
        <w:t xml:space="preserve"> R., Repšs A. Jauni grozījumi Publisko iepirkumu likumā. </w:t>
      </w:r>
      <w:proofErr w:type="spellStart"/>
      <w:r w:rsidRPr="00B5175D">
        <w:rPr>
          <w:rFonts w:cs="Times New Roman"/>
          <w:i/>
        </w:rPr>
        <w:t>Sorainen</w:t>
      </w:r>
      <w:proofErr w:type="spellEnd"/>
      <w:r w:rsidRPr="00B5175D">
        <w:rPr>
          <w:rFonts w:cs="Times New Roman"/>
        </w:rPr>
        <w:t xml:space="preserve">: Oktobris, 2014. Pieejams: </w:t>
      </w:r>
      <w:hyperlink r:id="rId240" w:history="1">
        <w:r w:rsidRPr="00B5175D">
          <w:rPr>
            <w:rStyle w:val="ab"/>
            <w:rFonts w:cs="Times New Roman"/>
          </w:rPr>
          <w:t>http://www.sorainen.com/UserFiles/File/Publications/lv.HTML</w:t>
        </w:r>
      </w:hyperlink>
      <w:r w:rsidRPr="00B5175D">
        <w:rPr>
          <w:rStyle w:val="ab"/>
          <w:rFonts w:cs="Times New Roman"/>
        </w:rPr>
        <w:t>.</w:t>
      </w:r>
    </w:p>
  </w:footnote>
  <w:footnote w:id="200">
    <w:p w:rsidR="00875995" w:rsidRPr="00B5175D" w:rsidRDefault="00875995" w:rsidP="00523816">
      <w:pPr>
        <w:pStyle w:val="a8"/>
        <w:rPr>
          <w:rFonts w:cs="Times New Roman"/>
        </w:rPr>
      </w:pPr>
      <w:r w:rsidRPr="00B5175D">
        <w:rPr>
          <w:rStyle w:val="aa"/>
          <w:rFonts w:cs="Times New Roman"/>
        </w:rPr>
        <w:footnoteRef/>
      </w:r>
      <w:r w:rsidRPr="00B5175D">
        <w:rPr>
          <w:rFonts w:cs="Times New Roman"/>
        </w:rPr>
        <w:t xml:space="preserve"> Latvijas Pašvaldību savienības 21.04.2015. </w:t>
      </w:r>
      <w:hyperlink r:id="rId241" w:history="1">
        <w:r w:rsidRPr="00B5175D">
          <w:rPr>
            <w:rStyle w:val="ab"/>
            <w:rFonts w:cs="Times New Roman"/>
          </w:rPr>
          <w:t>vēstule Nr.0420151227/A789</w:t>
        </w:r>
      </w:hyperlink>
      <w:r w:rsidRPr="00B5175D">
        <w:rPr>
          <w:rFonts w:cs="Times New Roman"/>
        </w:rPr>
        <w:t>, 2.lpp.</w:t>
      </w:r>
    </w:p>
  </w:footnote>
  <w:footnote w:id="201">
    <w:p w:rsidR="00875995" w:rsidRPr="00B5175D" w:rsidRDefault="00875995" w:rsidP="00523816">
      <w:pPr>
        <w:pStyle w:val="a8"/>
        <w:rPr>
          <w:rFonts w:cs="Times New Roman"/>
        </w:rPr>
      </w:pPr>
      <w:r w:rsidRPr="00B5175D">
        <w:rPr>
          <w:rStyle w:val="aa"/>
          <w:rFonts w:cs="Times New Roman"/>
        </w:rPr>
        <w:footnoteRef/>
      </w:r>
      <w:r w:rsidRPr="00B5175D">
        <w:rPr>
          <w:rFonts w:cs="Times New Roman"/>
        </w:rPr>
        <w:t xml:space="preserve"> Gailīte D., </w:t>
      </w:r>
      <w:proofErr w:type="spellStart"/>
      <w:r w:rsidRPr="00B5175D">
        <w:rPr>
          <w:rFonts w:cs="Times New Roman"/>
        </w:rPr>
        <w:t>Litvins</w:t>
      </w:r>
      <w:proofErr w:type="spellEnd"/>
      <w:r w:rsidRPr="00B5175D">
        <w:rPr>
          <w:rFonts w:cs="Times New Roman"/>
        </w:rPr>
        <w:t xml:space="preserve"> G. Publiskais iepirkums Latvijā: starp “gandrīz labi” un “ļoti labi”. Lietpratēju diskusija žurnāla “Jurista Vārds” redakcijā. Jurista Vārds, 30.06.2015., Nr.25, 9.lpp.</w:t>
      </w:r>
    </w:p>
  </w:footnote>
  <w:footnote w:id="202">
    <w:p w:rsidR="00875995" w:rsidRPr="00B5175D" w:rsidRDefault="00875995" w:rsidP="00523816">
      <w:pPr>
        <w:pStyle w:val="a8"/>
        <w:rPr>
          <w:rFonts w:cs="Times New Roman"/>
        </w:rPr>
      </w:pPr>
      <w:r w:rsidRPr="00B5175D">
        <w:rPr>
          <w:rStyle w:val="aa"/>
          <w:rFonts w:cs="Times New Roman"/>
        </w:rPr>
        <w:footnoteRef/>
      </w:r>
      <w:r w:rsidRPr="00B5175D">
        <w:rPr>
          <w:rFonts w:cs="Times New Roman"/>
        </w:rPr>
        <w:t xml:space="preserve"> Latvijas Pašvaldību savienības padomnieka tehnisko problēmu jautājumos A.Salmiņa sniegtā informācija. Sk.: Komisijas 09.03.2015. </w:t>
      </w:r>
      <w:hyperlink r:id="rId242" w:history="1">
        <w:r w:rsidRPr="00B5175D">
          <w:rPr>
            <w:rStyle w:val="ab"/>
            <w:rFonts w:cs="Times New Roman"/>
          </w:rPr>
          <w:t>sēdes protokols</w:t>
        </w:r>
      </w:hyperlink>
      <w:r w:rsidRPr="00B5175D">
        <w:rPr>
          <w:rFonts w:cs="Times New Roman"/>
        </w:rPr>
        <w:t xml:space="preserve"> Nr.12, 6.lpp.</w:t>
      </w:r>
    </w:p>
  </w:footnote>
  <w:footnote w:id="203">
    <w:p w:rsidR="00875995" w:rsidRPr="00B5175D" w:rsidRDefault="00875995" w:rsidP="00523816">
      <w:pPr>
        <w:pStyle w:val="a8"/>
        <w:rPr>
          <w:rFonts w:cs="Times New Roman"/>
        </w:rPr>
      </w:pPr>
      <w:r w:rsidRPr="00B5175D">
        <w:rPr>
          <w:rStyle w:val="aa"/>
          <w:rFonts w:cs="Times New Roman"/>
        </w:rPr>
        <w:footnoteRef/>
      </w:r>
      <w:r w:rsidRPr="00B5175D">
        <w:rPr>
          <w:rFonts w:cs="Times New Roman"/>
        </w:rPr>
        <w:t xml:space="preserve"> Būvindustrijas nevalstisko organizāciju koordinācijas centra Prezidija priekšsēdētāja V.Birkava sniegtā informācija. Sk.: Komisijas 09.03.2015. </w:t>
      </w:r>
      <w:hyperlink r:id="rId243" w:history="1">
        <w:r w:rsidRPr="00B5175D">
          <w:rPr>
            <w:rStyle w:val="ab"/>
            <w:rFonts w:cs="Times New Roman"/>
          </w:rPr>
          <w:t>sēdes protokols</w:t>
        </w:r>
      </w:hyperlink>
      <w:r w:rsidRPr="00B5175D">
        <w:rPr>
          <w:rFonts w:cs="Times New Roman"/>
        </w:rPr>
        <w:t xml:space="preserve"> Nr.12, 4.lpp.</w:t>
      </w:r>
    </w:p>
  </w:footnote>
  <w:footnote w:id="204">
    <w:p w:rsidR="00875995" w:rsidRPr="00B5175D" w:rsidRDefault="00875995" w:rsidP="00523816">
      <w:pPr>
        <w:pStyle w:val="a8"/>
        <w:rPr>
          <w:rFonts w:cs="Times New Roman"/>
        </w:rPr>
      </w:pPr>
      <w:r w:rsidRPr="00B5175D">
        <w:rPr>
          <w:rStyle w:val="aa"/>
          <w:rFonts w:cs="Times New Roman"/>
        </w:rPr>
        <w:footnoteRef/>
      </w:r>
      <w:r w:rsidRPr="00B5175D">
        <w:rPr>
          <w:rFonts w:cs="Times New Roman"/>
        </w:rPr>
        <w:t xml:space="preserve"> Gailīte D., </w:t>
      </w:r>
      <w:proofErr w:type="spellStart"/>
      <w:r w:rsidRPr="00B5175D">
        <w:rPr>
          <w:rFonts w:cs="Times New Roman"/>
        </w:rPr>
        <w:t>Litvins</w:t>
      </w:r>
      <w:proofErr w:type="spellEnd"/>
      <w:r w:rsidRPr="00B5175D">
        <w:rPr>
          <w:rFonts w:cs="Times New Roman"/>
        </w:rPr>
        <w:t xml:space="preserve"> G. Publiskais iepirkums Latvijā: starp “gandrīz labi” un “ļoti labi”. Lietpratēju diskusija žurnāla “Jurista Vārds” redakcijā. Jurista Vārds, 30.06.2015., Nr.25, 9.lpp.</w:t>
      </w:r>
    </w:p>
  </w:footnote>
  <w:footnote w:id="205">
    <w:p w:rsidR="00875995" w:rsidRPr="00B5175D" w:rsidRDefault="00875995" w:rsidP="00523816">
      <w:pPr>
        <w:pStyle w:val="a8"/>
        <w:rPr>
          <w:rFonts w:cs="Times New Roman"/>
        </w:rPr>
      </w:pPr>
      <w:r w:rsidRPr="00B5175D">
        <w:rPr>
          <w:rStyle w:val="aa"/>
          <w:rFonts w:cs="Times New Roman"/>
        </w:rPr>
        <w:footnoteRef/>
      </w:r>
      <w:r w:rsidRPr="00B5175D">
        <w:rPr>
          <w:rFonts w:cs="Times New Roman"/>
        </w:rPr>
        <w:t xml:space="preserve"> Būvindustrijas nevalstisko organizāciju koordinācijas centra 09.02.2015. </w:t>
      </w:r>
      <w:hyperlink r:id="rId244" w:history="1">
        <w:r w:rsidRPr="00B5175D">
          <w:rPr>
            <w:rStyle w:val="ab"/>
            <w:rFonts w:cs="Times New Roman"/>
          </w:rPr>
          <w:t xml:space="preserve">vēstule </w:t>
        </w:r>
        <w:proofErr w:type="spellStart"/>
        <w:r w:rsidRPr="00B5175D">
          <w:rPr>
            <w:rStyle w:val="ab"/>
            <w:rFonts w:cs="Times New Roman"/>
          </w:rPr>
          <w:t>Nr.BKC</w:t>
        </w:r>
        <w:proofErr w:type="spellEnd"/>
        <w:r w:rsidRPr="00B5175D">
          <w:rPr>
            <w:rStyle w:val="ab"/>
            <w:rFonts w:cs="Times New Roman"/>
          </w:rPr>
          <w:t xml:space="preserve"> 12/01</w:t>
        </w:r>
      </w:hyperlink>
      <w:r w:rsidRPr="00B5175D">
        <w:rPr>
          <w:rFonts w:cs="Times New Roman"/>
        </w:rPr>
        <w:t xml:space="preserve">, 5.lpp.; </w:t>
      </w:r>
      <w:proofErr w:type="spellStart"/>
      <w:r w:rsidRPr="00B5175D">
        <w:rPr>
          <w:rFonts w:cs="Times New Roman"/>
          <w:iCs/>
        </w:rPr>
        <w:t>Kriviņš</w:t>
      </w:r>
      <w:proofErr w:type="spellEnd"/>
      <w:r w:rsidRPr="00B5175D">
        <w:rPr>
          <w:rFonts w:cs="Times New Roman"/>
          <w:iCs/>
        </w:rPr>
        <w:t xml:space="preserve"> A. Korupcijas novēršana un apkarošana publisko iepirkumu jomā. Rīga: “Izdevniecība Drukātava”, 2015, </w:t>
      </w:r>
      <w:r w:rsidRPr="00B5175D">
        <w:rPr>
          <w:rFonts w:cs="Times New Roman"/>
        </w:rPr>
        <w:t>44.lpp.</w:t>
      </w:r>
    </w:p>
  </w:footnote>
  <w:footnote w:id="206">
    <w:p w:rsidR="00875995" w:rsidRPr="00B5175D" w:rsidRDefault="00875995" w:rsidP="00523816">
      <w:pPr>
        <w:pStyle w:val="a8"/>
        <w:rPr>
          <w:rFonts w:cs="Times New Roman"/>
        </w:rPr>
      </w:pPr>
      <w:r w:rsidRPr="00B5175D">
        <w:rPr>
          <w:rStyle w:val="aa"/>
          <w:rFonts w:cs="Times New Roman"/>
        </w:rPr>
        <w:footnoteRef/>
      </w:r>
      <w:r w:rsidRPr="00B5175D">
        <w:rPr>
          <w:rFonts w:cs="Times New Roman"/>
        </w:rPr>
        <w:t xml:space="preserve"> Latvijas Pašvaldību savienības 21.04.2015. </w:t>
      </w:r>
      <w:hyperlink r:id="rId245" w:history="1">
        <w:r w:rsidRPr="00B5175D">
          <w:rPr>
            <w:rStyle w:val="ab"/>
            <w:rFonts w:cs="Times New Roman"/>
          </w:rPr>
          <w:t>vēstule Nr.0420151227/A789</w:t>
        </w:r>
      </w:hyperlink>
      <w:r w:rsidRPr="00B5175D">
        <w:rPr>
          <w:rFonts w:cs="Times New Roman"/>
        </w:rPr>
        <w:t>, 1.–2.lpp.</w:t>
      </w:r>
    </w:p>
  </w:footnote>
  <w:footnote w:id="207">
    <w:p w:rsidR="00875995" w:rsidRPr="00B5175D" w:rsidRDefault="00875995" w:rsidP="00523816">
      <w:pPr>
        <w:pStyle w:val="a8"/>
        <w:rPr>
          <w:rFonts w:cs="Times New Roman"/>
        </w:rPr>
      </w:pPr>
      <w:r w:rsidRPr="00B5175D">
        <w:rPr>
          <w:rStyle w:val="aa"/>
          <w:rFonts w:cs="Times New Roman"/>
        </w:rPr>
        <w:footnoteRef/>
      </w:r>
      <w:r w:rsidRPr="00B5175D">
        <w:rPr>
          <w:rFonts w:cs="Times New Roman"/>
        </w:rPr>
        <w:t xml:space="preserve"> Biedrības “Latvijas ceļu būvētājs” izpilddirektora Z.Brunava sniegtā informācija. Sk.: Komisijas 09.03.2015. </w:t>
      </w:r>
      <w:hyperlink r:id="rId246" w:history="1">
        <w:r w:rsidRPr="00B5175D">
          <w:rPr>
            <w:rStyle w:val="ab"/>
            <w:rFonts w:cs="Times New Roman"/>
          </w:rPr>
          <w:t>sēdes protokols</w:t>
        </w:r>
      </w:hyperlink>
      <w:r w:rsidRPr="00B5175D">
        <w:rPr>
          <w:rFonts w:cs="Times New Roman"/>
        </w:rPr>
        <w:t xml:space="preserve"> Nr.12, 7.lpp.</w:t>
      </w:r>
    </w:p>
  </w:footnote>
  <w:footnote w:id="208">
    <w:p w:rsidR="00875995" w:rsidRPr="00B5175D" w:rsidRDefault="00875995" w:rsidP="00523816">
      <w:pPr>
        <w:pStyle w:val="a8"/>
        <w:rPr>
          <w:rFonts w:cs="Times New Roman"/>
        </w:rPr>
      </w:pPr>
      <w:r w:rsidRPr="00B5175D">
        <w:rPr>
          <w:rStyle w:val="aa"/>
          <w:rFonts w:cs="Times New Roman"/>
        </w:rPr>
        <w:footnoteRef/>
      </w:r>
      <w:r w:rsidRPr="00B5175D">
        <w:rPr>
          <w:rFonts w:cs="Times New Roman"/>
        </w:rPr>
        <w:t xml:space="preserve"> Salaspils novada domes 14.07.2015. atbildes vēstule </w:t>
      </w:r>
      <w:proofErr w:type="spellStart"/>
      <w:r w:rsidRPr="00B5175D">
        <w:rPr>
          <w:rFonts w:cs="Times New Roman"/>
        </w:rPr>
        <w:t>Nr.ADM</w:t>
      </w:r>
      <w:proofErr w:type="spellEnd"/>
      <w:r w:rsidRPr="00B5175D">
        <w:rPr>
          <w:rFonts w:cs="Times New Roman"/>
        </w:rPr>
        <w:t>/1-18/15/1685.</w:t>
      </w:r>
    </w:p>
  </w:footnote>
  <w:footnote w:id="209">
    <w:p w:rsidR="00875995" w:rsidRPr="00B5175D" w:rsidRDefault="00875995" w:rsidP="00523816">
      <w:pPr>
        <w:pStyle w:val="a8"/>
        <w:rPr>
          <w:rFonts w:cs="Times New Roman"/>
        </w:rPr>
      </w:pPr>
      <w:r w:rsidRPr="00B5175D">
        <w:rPr>
          <w:rStyle w:val="aa"/>
          <w:rFonts w:cs="Times New Roman"/>
        </w:rPr>
        <w:footnoteRef/>
      </w:r>
      <w:r w:rsidRPr="00B5175D">
        <w:rPr>
          <w:rFonts w:cs="Times New Roman"/>
        </w:rPr>
        <w:t xml:space="preserve"> Latvijas Būvinženieru savienības valdes priekšsēdētāja M.Straumes paustais viedoklis. Sk.: Komisijas 09.03.2015. </w:t>
      </w:r>
      <w:hyperlink r:id="rId247" w:history="1">
        <w:r w:rsidRPr="00B5175D">
          <w:rPr>
            <w:rStyle w:val="ab"/>
            <w:rFonts w:cs="Times New Roman"/>
            <w:color w:val="2E74B5" w:themeColor="accent1" w:themeShade="BF"/>
          </w:rPr>
          <w:t>sēdes protokols</w:t>
        </w:r>
      </w:hyperlink>
      <w:r w:rsidRPr="00B5175D">
        <w:rPr>
          <w:rFonts w:cs="Times New Roman"/>
          <w:color w:val="2E74B5" w:themeColor="accent1" w:themeShade="BF"/>
        </w:rPr>
        <w:t xml:space="preserve"> </w:t>
      </w:r>
      <w:r w:rsidRPr="00B5175D">
        <w:rPr>
          <w:rFonts w:cs="Times New Roman"/>
        </w:rPr>
        <w:t>Nr.12, 4.lpp.</w:t>
      </w:r>
    </w:p>
  </w:footnote>
  <w:footnote w:id="210">
    <w:p w:rsidR="00875995" w:rsidRPr="00B5175D" w:rsidRDefault="00875995" w:rsidP="00523816">
      <w:pPr>
        <w:pStyle w:val="a8"/>
        <w:rPr>
          <w:rFonts w:cs="Times New Roman"/>
        </w:rPr>
      </w:pPr>
      <w:r w:rsidRPr="00B5175D">
        <w:rPr>
          <w:rStyle w:val="aa"/>
          <w:rFonts w:cs="Times New Roman"/>
        </w:rPr>
        <w:footnoteRef/>
      </w:r>
      <w:r w:rsidRPr="00B5175D">
        <w:rPr>
          <w:rFonts w:cs="Times New Roman"/>
        </w:rPr>
        <w:t xml:space="preserve"> Gailīte D., </w:t>
      </w:r>
      <w:proofErr w:type="spellStart"/>
      <w:r w:rsidRPr="00B5175D">
        <w:rPr>
          <w:rFonts w:cs="Times New Roman"/>
        </w:rPr>
        <w:t>Litvins</w:t>
      </w:r>
      <w:proofErr w:type="spellEnd"/>
      <w:r w:rsidRPr="00B5175D">
        <w:rPr>
          <w:rFonts w:cs="Times New Roman"/>
        </w:rPr>
        <w:t xml:space="preserve"> G. Publiskais iepirkums Latvijā: starp “gandrīz labi” un “ļoti labi”. Lietpratēju diskusija žurnāla “Jurista Vārds” redakcijā. Jurista Vārds, 30.06.2015., Nr.25, 13.lpp.</w:t>
      </w:r>
    </w:p>
  </w:footnote>
  <w:footnote w:id="211">
    <w:p w:rsidR="00875995" w:rsidRPr="00B5175D" w:rsidRDefault="00875995" w:rsidP="00AC24D1">
      <w:pPr>
        <w:pStyle w:val="a8"/>
        <w:rPr>
          <w:rFonts w:cs="Times New Roman"/>
        </w:rPr>
      </w:pPr>
      <w:r w:rsidRPr="00B5175D">
        <w:rPr>
          <w:rStyle w:val="aa"/>
          <w:rFonts w:cs="Times New Roman"/>
        </w:rPr>
        <w:footnoteRef/>
      </w:r>
      <w:r w:rsidRPr="00B5175D">
        <w:rPr>
          <w:rFonts w:cs="Times New Roman"/>
        </w:rPr>
        <w:t xml:space="preserve"> Publisko tiesību institūta direktora A.Dravnieka sniegtā informācija. Sk.: Komisijas 09.03.2015. </w:t>
      </w:r>
      <w:hyperlink r:id="rId248" w:history="1">
        <w:r w:rsidRPr="00B5175D">
          <w:rPr>
            <w:rStyle w:val="ab"/>
            <w:rFonts w:cs="Times New Roman"/>
          </w:rPr>
          <w:t>sēdes protokols</w:t>
        </w:r>
      </w:hyperlink>
      <w:r w:rsidRPr="00B5175D">
        <w:rPr>
          <w:rFonts w:cs="Times New Roman"/>
        </w:rPr>
        <w:t xml:space="preserve"> Nr.12, 7.lpp.</w:t>
      </w:r>
    </w:p>
  </w:footnote>
  <w:footnote w:id="212">
    <w:p w:rsidR="00875995" w:rsidRPr="00B5175D" w:rsidRDefault="00875995" w:rsidP="00523816">
      <w:pPr>
        <w:pStyle w:val="a8"/>
        <w:rPr>
          <w:rFonts w:cs="Times New Roman"/>
        </w:rPr>
      </w:pPr>
      <w:r w:rsidRPr="00B5175D">
        <w:rPr>
          <w:rStyle w:val="aa"/>
          <w:rFonts w:cs="Times New Roman"/>
        </w:rPr>
        <w:footnoteRef/>
      </w:r>
      <w:r w:rsidRPr="00B5175D">
        <w:rPr>
          <w:rFonts w:cs="Times New Roman"/>
        </w:rPr>
        <w:t xml:space="preserve"> Turpat, 10.lpp.</w:t>
      </w:r>
    </w:p>
  </w:footnote>
  <w:footnote w:id="213">
    <w:p w:rsidR="00875995" w:rsidRPr="00B5175D" w:rsidRDefault="00875995" w:rsidP="00523816">
      <w:pPr>
        <w:pStyle w:val="a8"/>
        <w:rPr>
          <w:rFonts w:cs="Times New Roman"/>
        </w:rPr>
      </w:pPr>
      <w:r w:rsidRPr="00B5175D">
        <w:rPr>
          <w:rStyle w:val="aa"/>
          <w:rFonts w:cs="Times New Roman"/>
        </w:rPr>
        <w:footnoteRef/>
      </w:r>
      <w:r w:rsidRPr="00B5175D">
        <w:rPr>
          <w:rFonts w:cs="Times New Roman"/>
        </w:rPr>
        <w:t xml:space="preserve"> Latvijas Būvnieku asociācijas prezidenta </w:t>
      </w:r>
      <w:proofErr w:type="spellStart"/>
      <w:r w:rsidRPr="00B5175D">
        <w:rPr>
          <w:rFonts w:cs="Times New Roman"/>
        </w:rPr>
        <w:t>N.Grinberga</w:t>
      </w:r>
      <w:proofErr w:type="spellEnd"/>
      <w:r w:rsidRPr="00B5175D">
        <w:rPr>
          <w:rFonts w:cs="Times New Roman"/>
        </w:rPr>
        <w:t xml:space="preserve"> sniegtā informācija. Sk.: Komisijas 09.03.2015. </w:t>
      </w:r>
      <w:hyperlink r:id="rId249" w:history="1">
        <w:r w:rsidRPr="00B5175D">
          <w:rPr>
            <w:rStyle w:val="ab"/>
            <w:rFonts w:cs="Times New Roman"/>
          </w:rPr>
          <w:t>sēdes protokols</w:t>
        </w:r>
      </w:hyperlink>
      <w:r w:rsidRPr="00B5175D">
        <w:rPr>
          <w:rFonts w:cs="Times New Roman"/>
        </w:rPr>
        <w:t xml:space="preserve"> Nr.12, 4.lpp. </w:t>
      </w:r>
    </w:p>
  </w:footnote>
  <w:footnote w:id="214">
    <w:p w:rsidR="00875995" w:rsidRPr="00B5175D" w:rsidRDefault="00875995" w:rsidP="00523816">
      <w:pPr>
        <w:pStyle w:val="a8"/>
        <w:rPr>
          <w:rFonts w:cs="Times New Roman"/>
        </w:rPr>
      </w:pPr>
      <w:r w:rsidRPr="00B5175D">
        <w:rPr>
          <w:rStyle w:val="aa"/>
          <w:rFonts w:cs="Times New Roman"/>
        </w:rPr>
        <w:footnoteRef/>
      </w:r>
      <w:r w:rsidRPr="00B5175D">
        <w:rPr>
          <w:rFonts w:cs="Times New Roman"/>
        </w:rPr>
        <w:t xml:space="preserve"> Publisko iepirkumu likuma 39.</w:t>
      </w:r>
      <w:r w:rsidRPr="00B5175D">
        <w:rPr>
          <w:rFonts w:cs="Times New Roman"/>
          <w:vertAlign w:val="superscript"/>
        </w:rPr>
        <w:t>2</w:t>
      </w:r>
      <w:r w:rsidRPr="00B5175D">
        <w:rPr>
          <w:rFonts w:cs="Times New Roman"/>
        </w:rPr>
        <w:t xml:space="preserve"> panta pirmā daļa.</w:t>
      </w:r>
    </w:p>
  </w:footnote>
  <w:footnote w:id="215">
    <w:p w:rsidR="00875995" w:rsidRPr="00B5175D" w:rsidRDefault="00875995" w:rsidP="00523816">
      <w:pPr>
        <w:pStyle w:val="a8"/>
        <w:rPr>
          <w:rFonts w:cs="Times New Roman"/>
        </w:rPr>
      </w:pPr>
      <w:r w:rsidRPr="00B5175D">
        <w:rPr>
          <w:rStyle w:val="aa"/>
          <w:rFonts w:cs="Times New Roman"/>
        </w:rPr>
        <w:footnoteRef/>
      </w:r>
      <w:r w:rsidRPr="00B5175D">
        <w:rPr>
          <w:rFonts w:cs="Times New Roman"/>
        </w:rPr>
        <w:t xml:space="preserve"> Gailīte D., </w:t>
      </w:r>
      <w:proofErr w:type="spellStart"/>
      <w:r w:rsidRPr="00B5175D">
        <w:rPr>
          <w:rFonts w:cs="Times New Roman"/>
        </w:rPr>
        <w:t>Litvins</w:t>
      </w:r>
      <w:proofErr w:type="spellEnd"/>
      <w:r w:rsidRPr="00B5175D">
        <w:rPr>
          <w:rFonts w:cs="Times New Roman"/>
        </w:rPr>
        <w:t xml:space="preserve"> G. Publiskais iepirkums Latvijā: starp “gandrīz labi” un “ļoti labi”. Lietpratēju diskusija žurnāla “Jurista Vārds” redakcijā. Jurista Vārds, 30.06.2015., Nr.25, 13.lpp.</w:t>
      </w:r>
    </w:p>
  </w:footnote>
  <w:footnote w:id="216">
    <w:p w:rsidR="00875995" w:rsidRPr="00B5175D" w:rsidRDefault="00875995" w:rsidP="00523816">
      <w:pPr>
        <w:pStyle w:val="a8"/>
        <w:rPr>
          <w:rFonts w:cs="Times New Roman"/>
        </w:rPr>
      </w:pPr>
      <w:r w:rsidRPr="00B5175D">
        <w:rPr>
          <w:rStyle w:val="aa"/>
          <w:rFonts w:cs="Times New Roman"/>
        </w:rPr>
        <w:footnoteRef/>
      </w:r>
      <w:r w:rsidRPr="00B5175D">
        <w:rPr>
          <w:rFonts w:cs="Times New Roman"/>
        </w:rPr>
        <w:t xml:space="preserve"> Turpat.</w:t>
      </w:r>
    </w:p>
    <w:p w:rsidR="00875995" w:rsidRPr="00B5175D" w:rsidRDefault="00875995" w:rsidP="00523816">
      <w:pPr>
        <w:pStyle w:val="a8"/>
        <w:rPr>
          <w:rFonts w:cs="Times New Roman"/>
        </w:rPr>
      </w:pPr>
      <w:r w:rsidRPr="00B5175D">
        <w:rPr>
          <w:rFonts w:cs="Times New Roman"/>
        </w:rPr>
        <w:t xml:space="preserve">Eiropas Savienības Tiesas spriedums lietā C-465/11 </w:t>
      </w:r>
      <w:proofErr w:type="spellStart"/>
      <w:r w:rsidRPr="00B5175D">
        <w:rPr>
          <w:rFonts w:cs="Times New Roman"/>
          <w:i/>
        </w:rPr>
        <w:t>Forposta</w:t>
      </w:r>
      <w:proofErr w:type="spellEnd"/>
      <w:r w:rsidRPr="00B5175D">
        <w:rPr>
          <w:rFonts w:cs="Times New Roman"/>
          <w:i/>
        </w:rPr>
        <w:t xml:space="preserve"> SA </w:t>
      </w:r>
      <w:r w:rsidRPr="00B5175D">
        <w:rPr>
          <w:rFonts w:cs="Times New Roman"/>
        </w:rPr>
        <w:t xml:space="preserve">pret </w:t>
      </w:r>
      <w:proofErr w:type="spellStart"/>
      <w:r w:rsidRPr="00B5175D">
        <w:rPr>
          <w:rFonts w:cs="Times New Roman"/>
          <w:i/>
        </w:rPr>
        <w:t>Poczta</w:t>
      </w:r>
      <w:proofErr w:type="spellEnd"/>
      <w:r w:rsidRPr="00B5175D">
        <w:rPr>
          <w:rFonts w:cs="Times New Roman"/>
          <w:i/>
        </w:rPr>
        <w:t xml:space="preserve"> </w:t>
      </w:r>
      <w:proofErr w:type="spellStart"/>
      <w:r w:rsidRPr="00B5175D">
        <w:rPr>
          <w:rFonts w:cs="Times New Roman"/>
          <w:i/>
        </w:rPr>
        <w:t>Polska</w:t>
      </w:r>
      <w:proofErr w:type="spellEnd"/>
      <w:r w:rsidRPr="00B5175D">
        <w:rPr>
          <w:rFonts w:cs="Times New Roman"/>
          <w:i/>
        </w:rPr>
        <w:t xml:space="preserve"> SA</w:t>
      </w:r>
      <w:r w:rsidRPr="00B5175D">
        <w:rPr>
          <w:rFonts w:cs="Times New Roman"/>
        </w:rPr>
        <w:t>, kurā noteikts, ka par pretendenta izslēgšanas pamatu var būt tikai iepriekš izbeigts līgums ar konkrēto pasūtītāju, kurš nav pildījis savas līgumsaistības.</w:t>
      </w:r>
    </w:p>
  </w:footnote>
  <w:footnote w:id="217">
    <w:p w:rsidR="00875995" w:rsidRPr="00B5175D" w:rsidRDefault="00875995" w:rsidP="00523816">
      <w:pPr>
        <w:pStyle w:val="a8"/>
        <w:rPr>
          <w:rFonts w:cs="Times New Roman"/>
        </w:rPr>
      </w:pPr>
      <w:r w:rsidRPr="00B5175D">
        <w:rPr>
          <w:rStyle w:val="aa"/>
          <w:rFonts w:cs="Times New Roman"/>
        </w:rPr>
        <w:footnoteRef/>
      </w:r>
      <w:r w:rsidRPr="00B5175D">
        <w:rPr>
          <w:rFonts w:cs="Times New Roman"/>
        </w:rPr>
        <w:t xml:space="preserve"> Gailīte D., </w:t>
      </w:r>
      <w:proofErr w:type="spellStart"/>
      <w:r w:rsidRPr="00B5175D">
        <w:rPr>
          <w:rFonts w:cs="Times New Roman"/>
        </w:rPr>
        <w:t>Litvins</w:t>
      </w:r>
      <w:proofErr w:type="spellEnd"/>
      <w:r w:rsidRPr="00B5175D">
        <w:rPr>
          <w:rFonts w:cs="Times New Roman"/>
        </w:rPr>
        <w:t xml:space="preserve"> G. Publiskais iepirkums Latvijā: starp “gandrīz labi” un “ļoti labi”. Lietpratēju diskusija žurnāla “Jurista Vārds” redakcijā. Jurista Vārds, 30.06.2015., Nr.25, 14.lpp.</w:t>
      </w:r>
    </w:p>
  </w:footnote>
  <w:footnote w:id="218">
    <w:p w:rsidR="00875995" w:rsidRPr="00B5175D" w:rsidRDefault="00875995" w:rsidP="00C95BD4">
      <w:pPr>
        <w:jc w:val="both"/>
        <w:rPr>
          <w:rFonts w:cs="Times New Roman"/>
          <w:sz w:val="20"/>
          <w:szCs w:val="20"/>
        </w:rPr>
      </w:pPr>
      <w:r w:rsidRPr="00B5175D">
        <w:rPr>
          <w:rStyle w:val="aa"/>
          <w:rFonts w:cs="Times New Roman"/>
          <w:sz w:val="20"/>
          <w:szCs w:val="20"/>
        </w:rPr>
        <w:footnoteRef/>
      </w:r>
      <w:r w:rsidRPr="00B5175D">
        <w:rPr>
          <w:rFonts w:cs="Times New Roman"/>
          <w:sz w:val="20"/>
          <w:szCs w:val="20"/>
        </w:rPr>
        <w:t xml:space="preserve"> Latvijas Pašvaldību savienības 21.04.2015. </w:t>
      </w:r>
      <w:hyperlink r:id="rId250" w:history="1">
        <w:r w:rsidRPr="00B5175D">
          <w:rPr>
            <w:rStyle w:val="ab"/>
            <w:rFonts w:cs="Times New Roman"/>
            <w:sz w:val="20"/>
            <w:szCs w:val="20"/>
          </w:rPr>
          <w:t>vēstule Nr.0420151227/A789</w:t>
        </w:r>
      </w:hyperlink>
      <w:r w:rsidRPr="00B5175D">
        <w:rPr>
          <w:rFonts w:cs="Times New Roman"/>
          <w:sz w:val="20"/>
          <w:szCs w:val="20"/>
        </w:rPr>
        <w:t>, 1.lpp.</w:t>
      </w:r>
    </w:p>
  </w:footnote>
  <w:footnote w:id="219">
    <w:p w:rsidR="00875995" w:rsidRPr="00B5175D" w:rsidRDefault="00875995" w:rsidP="00523816">
      <w:pPr>
        <w:pStyle w:val="a8"/>
        <w:rPr>
          <w:rFonts w:cs="Times New Roman"/>
        </w:rPr>
      </w:pPr>
      <w:r w:rsidRPr="00B5175D">
        <w:rPr>
          <w:rStyle w:val="aa"/>
          <w:rFonts w:cs="Times New Roman"/>
        </w:rPr>
        <w:footnoteRef/>
      </w:r>
      <w:r w:rsidRPr="00B5175D">
        <w:rPr>
          <w:rFonts w:cs="Times New Roman"/>
        </w:rPr>
        <w:t xml:space="preserve"> Gailīte D., </w:t>
      </w:r>
      <w:proofErr w:type="spellStart"/>
      <w:r w:rsidRPr="00B5175D">
        <w:rPr>
          <w:rFonts w:cs="Times New Roman"/>
        </w:rPr>
        <w:t>Litvins</w:t>
      </w:r>
      <w:proofErr w:type="spellEnd"/>
      <w:r w:rsidRPr="00B5175D">
        <w:rPr>
          <w:rFonts w:cs="Times New Roman"/>
        </w:rPr>
        <w:t xml:space="preserve"> G. Publiskais iepirkums Latvijā: starp “gandrīz labi” un “ļoti labi”. Lietpratēju diskusija žurnāla “Jurista Vārds” redakcijā. Jurista Vārds, 30.06.2015., Nr.25, 15.lpp.</w:t>
      </w:r>
    </w:p>
  </w:footnote>
  <w:footnote w:id="220">
    <w:p w:rsidR="00875995" w:rsidRPr="00B5175D" w:rsidRDefault="00875995" w:rsidP="00523816">
      <w:pPr>
        <w:pStyle w:val="a8"/>
        <w:rPr>
          <w:rFonts w:cs="Times New Roman"/>
        </w:rPr>
      </w:pPr>
      <w:r w:rsidRPr="00B5175D">
        <w:rPr>
          <w:rStyle w:val="aa"/>
          <w:rFonts w:cs="Times New Roman"/>
        </w:rPr>
        <w:footnoteRef/>
      </w:r>
      <w:r w:rsidRPr="00B5175D">
        <w:rPr>
          <w:rFonts w:cs="Times New Roman"/>
        </w:rPr>
        <w:t xml:space="preserve"> Turpat.</w:t>
      </w:r>
    </w:p>
  </w:footnote>
  <w:footnote w:id="221">
    <w:p w:rsidR="00875995" w:rsidRPr="00B5175D" w:rsidRDefault="00875995" w:rsidP="00523816">
      <w:pPr>
        <w:pStyle w:val="a8"/>
        <w:rPr>
          <w:rFonts w:cs="Times New Roman"/>
        </w:rPr>
      </w:pPr>
      <w:r w:rsidRPr="00B5175D">
        <w:rPr>
          <w:rStyle w:val="aa"/>
          <w:rFonts w:cs="Times New Roman"/>
        </w:rPr>
        <w:footnoteRef/>
      </w:r>
      <w:r w:rsidRPr="00B5175D">
        <w:rPr>
          <w:rFonts w:cs="Times New Roman"/>
        </w:rPr>
        <w:t xml:space="preserve"> Latvijas Arhitektu savienības Sertificēšanas centra vadītājas </w:t>
      </w:r>
      <w:proofErr w:type="spellStart"/>
      <w:r w:rsidRPr="00B5175D">
        <w:rPr>
          <w:rFonts w:cs="Times New Roman"/>
        </w:rPr>
        <w:t>E.Rožulapas</w:t>
      </w:r>
      <w:proofErr w:type="spellEnd"/>
      <w:r w:rsidRPr="00B5175D">
        <w:rPr>
          <w:rFonts w:cs="Times New Roman"/>
        </w:rPr>
        <w:t xml:space="preserve"> sniegtā informācija. Sk.: Komisijas 09.03.2015. </w:t>
      </w:r>
      <w:hyperlink r:id="rId251" w:history="1">
        <w:r w:rsidRPr="00B5175D">
          <w:rPr>
            <w:rStyle w:val="ab"/>
            <w:rFonts w:cs="Times New Roman"/>
          </w:rPr>
          <w:t>sēdes protokols</w:t>
        </w:r>
      </w:hyperlink>
      <w:r w:rsidRPr="00B5175D">
        <w:rPr>
          <w:rFonts w:cs="Times New Roman"/>
        </w:rPr>
        <w:t xml:space="preserve"> Nr.12, 4.lpp.</w:t>
      </w:r>
    </w:p>
  </w:footnote>
  <w:footnote w:id="222">
    <w:p w:rsidR="00875995" w:rsidRPr="00B5175D" w:rsidRDefault="00875995" w:rsidP="00523816">
      <w:pPr>
        <w:pStyle w:val="a8"/>
        <w:rPr>
          <w:rFonts w:cs="Times New Roman"/>
        </w:rPr>
      </w:pPr>
      <w:r w:rsidRPr="00B5175D">
        <w:rPr>
          <w:rStyle w:val="aa"/>
          <w:rFonts w:cs="Times New Roman"/>
        </w:rPr>
        <w:footnoteRef/>
      </w:r>
      <w:r w:rsidRPr="00B5175D">
        <w:rPr>
          <w:rFonts w:cs="Times New Roman"/>
        </w:rPr>
        <w:t xml:space="preserve"> Latvijas Pašvaldību savienības padomnieka tehnisko problēmu jautājumos A.Salmiņa sniegtā informācija. Sk.: Komisijas 09.03.2015. </w:t>
      </w:r>
      <w:hyperlink r:id="rId252" w:history="1">
        <w:r w:rsidRPr="00B5175D">
          <w:rPr>
            <w:rStyle w:val="ab"/>
            <w:rFonts w:cs="Times New Roman"/>
          </w:rPr>
          <w:t>sēdes protokols</w:t>
        </w:r>
      </w:hyperlink>
      <w:r w:rsidRPr="00B5175D">
        <w:rPr>
          <w:rFonts w:cs="Times New Roman"/>
        </w:rPr>
        <w:t xml:space="preserve"> Nr.12, 6.lpp.</w:t>
      </w:r>
    </w:p>
  </w:footnote>
  <w:footnote w:id="223">
    <w:p w:rsidR="00875995" w:rsidRPr="00B5175D" w:rsidRDefault="00875995" w:rsidP="00523816">
      <w:pPr>
        <w:pStyle w:val="a8"/>
        <w:rPr>
          <w:rFonts w:cs="Times New Roman"/>
        </w:rPr>
      </w:pPr>
      <w:r w:rsidRPr="00B5175D">
        <w:rPr>
          <w:rStyle w:val="aa"/>
          <w:rFonts w:cs="Times New Roman"/>
        </w:rPr>
        <w:footnoteRef/>
      </w:r>
      <w:r w:rsidRPr="00B5175D">
        <w:rPr>
          <w:rFonts w:cs="Times New Roman"/>
        </w:rPr>
        <w:t xml:space="preserve"> Latvijas Pašvaldību savienības 21.04.2015. </w:t>
      </w:r>
      <w:hyperlink r:id="rId253" w:history="1">
        <w:r w:rsidRPr="00B5175D">
          <w:rPr>
            <w:rStyle w:val="ab"/>
            <w:rFonts w:cs="Times New Roman"/>
          </w:rPr>
          <w:t>vēstule Nr.0420151227/A789</w:t>
        </w:r>
      </w:hyperlink>
      <w:r w:rsidRPr="00B5175D">
        <w:rPr>
          <w:rFonts w:cs="Times New Roman"/>
        </w:rPr>
        <w:t>, 1.lpp.</w:t>
      </w:r>
    </w:p>
  </w:footnote>
  <w:footnote w:id="224">
    <w:p w:rsidR="00875995" w:rsidRPr="00B5175D" w:rsidRDefault="00875995" w:rsidP="00523816">
      <w:pPr>
        <w:pStyle w:val="a8"/>
        <w:rPr>
          <w:rFonts w:cs="Times New Roman"/>
        </w:rPr>
      </w:pPr>
      <w:r w:rsidRPr="00B5175D">
        <w:rPr>
          <w:rStyle w:val="aa"/>
          <w:rFonts w:cs="Times New Roman"/>
        </w:rPr>
        <w:footnoteRef/>
      </w:r>
      <w:r w:rsidRPr="00B5175D">
        <w:rPr>
          <w:rFonts w:cs="Times New Roman"/>
        </w:rPr>
        <w:t xml:space="preserve"> Gailīte D., </w:t>
      </w:r>
      <w:proofErr w:type="spellStart"/>
      <w:r w:rsidRPr="00B5175D">
        <w:rPr>
          <w:rFonts w:cs="Times New Roman"/>
        </w:rPr>
        <w:t>Litvins</w:t>
      </w:r>
      <w:proofErr w:type="spellEnd"/>
      <w:r w:rsidRPr="00B5175D">
        <w:rPr>
          <w:rFonts w:cs="Times New Roman"/>
        </w:rPr>
        <w:t xml:space="preserve"> G. Publiskais iepirkums Latvijā: starp “ gandrīz labi” un “ļoti labi”. Lietpratēju diskusija žurnāla “Jurista Vārds” redakcijā. Jurista Vārds, 30.06.2015., Nr.25, 8.–9.lpp.; </w:t>
      </w:r>
      <w:proofErr w:type="spellStart"/>
      <w:r w:rsidRPr="00B5175D">
        <w:rPr>
          <w:rFonts w:cs="Times New Roman"/>
          <w:iCs/>
        </w:rPr>
        <w:t>Kriviņš</w:t>
      </w:r>
      <w:proofErr w:type="spellEnd"/>
      <w:r w:rsidRPr="00B5175D">
        <w:rPr>
          <w:rFonts w:cs="Times New Roman"/>
          <w:iCs/>
        </w:rPr>
        <w:t xml:space="preserve"> A. Korupcijas novēršana un apkarošana publisko iepirkumu jomā. Rīga: “Izdevniecība Drukātava”, 2015, </w:t>
      </w:r>
      <w:r w:rsidRPr="00B5175D">
        <w:rPr>
          <w:rFonts w:cs="Times New Roman"/>
        </w:rPr>
        <w:t>295.lpp.</w:t>
      </w:r>
    </w:p>
  </w:footnote>
  <w:footnote w:id="225">
    <w:p w:rsidR="00875995" w:rsidRPr="00B5175D" w:rsidRDefault="00875995" w:rsidP="009F613F">
      <w:pPr>
        <w:pStyle w:val="a8"/>
        <w:rPr>
          <w:rFonts w:cs="Times New Roman"/>
        </w:rPr>
      </w:pPr>
      <w:r w:rsidRPr="00B5175D">
        <w:rPr>
          <w:rStyle w:val="aa"/>
          <w:rFonts w:cs="Times New Roman"/>
        </w:rPr>
        <w:footnoteRef/>
      </w:r>
      <w:r w:rsidRPr="00B5175D">
        <w:rPr>
          <w:rFonts w:cs="Times New Roman"/>
        </w:rPr>
        <w:t xml:space="preserve"> Būvindustrijas nevalstisko organizāciju koordinācijas centra 09.02.2015. </w:t>
      </w:r>
      <w:hyperlink r:id="rId254" w:history="1">
        <w:r w:rsidRPr="00B5175D">
          <w:rPr>
            <w:rStyle w:val="ab"/>
            <w:rFonts w:cs="Times New Roman"/>
          </w:rPr>
          <w:t xml:space="preserve">vēstule </w:t>
        </w:r>
        <w:proofErr w:type="spellStart"/>
        <w:r w:rsidRPr="00B5175D">
          <w:rPr>
            <w:rStyle w:val="ab"/>
            <w:rFonts w:cs="Times New Roman"/>
          </w:rPr>
          <w:t>Nr.BKC</w:t>
        </w:r>
        <w:proofErr w:type="spellEnd"/>
        <w:r w:rsidRPr="00B5175D">
          <w:rPr>
            <w:rStyle w:val="ab"/>
            <w:rFonts w:cs="Times New Roman"/>
          </w:rPr>
          <w:t xml:space="preserve"> 12/01</w:t>
        </w:r>
      </w:hyperlink>
    </w:p>
  </w:footnote>
  <w:footnote w:id="226">
    <w:p w:rsidR="00875995" w:rsidRPr="00B5175D" w:rsidRDefault="00875995" w:rsidP="009F613F">
      <w:pPr>
        <w:pStyle w:val="a8"/>
        <w:rPr>
          <w:rFonts w:cs="Times New Roman"/>
        </w:rPr>
      </w:pPr>
      <w:r w:rsidRPr="00B5175D">
        <w:rPr>
          <w:rStyle w:val="aa"/>
          <w:rFonts w:cs="Times New Roman"/>
        </w:rPr>
        <w:footnoteRef/>
      </w:r>
      <w:r w:rsidRPr="00B5175D">
        <w:rPr>
          <w:rFonts w:cs="Times New Roman"/>
        </w:rPr>
        <w:t xml:space="preserve"> Putniņš T., Sauka A. Ēnu ekonomikas indekss Baltijas valstīs 2009-2014. (SSE </w:t>
      </w:r>
      <w:proofErr w:type="spellStart"/>
      <w:r w:rsidRPr="00B5175D">
        <w:rPr>
          <w:rFonts w:cs="Times New Roman"/>
        </w:rPr>
        <w:t>Riga</w:t>
      </w:r>
      <w:proofErr w:type="spellEnd"/>
      <w:r w:rsidRPr="00B5175D">
        <w:rPr>
          <w:rFonts w:cs="Times New Roman"/>
        </w:rPr>
        <w:t xml:space="preserve"> Ilgtspējīga biznesa centrs.) Pieejams: </w:t>
      </w:r>
      <w:hyperlink r:id="rId255" w:history="1">
        <w:r w:rsidRPr="00B5175D">
          <w:rPr>
            <w:rStyle w:val="ab"/>
            <w:rFonts w:cs="Times New Roman"/>
          </w:rPr>
          <w:t>http://www.sseriga.edu/files/content/sseriga_enu_ekonomikas_indekss_2009_2014.pdf</w:t>
        </w:r>
      </w:hyperlink>
      <w:r w:rsidRPr="00B5175D">
        <w:rPr>
          <w:rFonts w:cs="Times New Roman"/>
        </w:rPr>
        <w:t xml:space="preserve"> </w:t>
      </w:r>
    </w:p>
  </w:footnote>
  <w:footnote w:id="227">
    <w:p w:rsidR="00875995" w:rsidRPr="00B5175D" w:rsidRDefault="00875995" w:rsidP="009F613F">
      <w:pPr>
        <w:pStyle w:val="a8"/>
        <w:rPr>
          <w:rFonts w:cs="Times New Roman"/>
        </w:rPr>
      </w:pPr>
      <w:r w:rsidRPr="00B5175D">
        <w:rPr>
          <w:rStyle w:val="aa"/>
          <w:rFonts w:cs="Times New Roman"/>
        </w:rPr>
        <w:footnoteRef/>
      </w:r>
      <w:r w:rsidRPr="00B5175D">
        <w:rPr>
          <w:rFonts w:cs="Times New Roman"/>
        </w:rPr>
        <w:t xml:space="preserve"> Būvindustrijas nevalstisko organizāciju koordinācijas centra 09.02.2015. </w:t>
      </w:r>
      <w:hyperlink r:id="rId256" w:history="1">
        <w:r w:rsidRPr="00B5175D">
          <w:rPr>
            <w:rStyle w:val="ab"/>
            <w:rFonts w:cs="Times New Roman"/>
          </w:rPr>
          <w:t xml:space="preserve">vēstule </w:t>
        </w:r>
        <w:proofErr w:type="spellStart"/>
        <w:r w:rsidRPr="00B5175D">
          <w:rPr>
            <w:rStyle w:val="ab"/>
            <w:rFonts w:cs="Times New Roman"/>
          </w:rPr>
          <w:t>Nr.BKC</w:t>
        </w:r>
        <w:proofErr w:type="spellEnd"/>
        <w:r w:rsidRPr="00B5175D">
          <w:rPr>
            <w:rStyle w:val="ab"/>
            <w:rFonts w:cs="Times New Roman"/>
          </w:rPr>
          <w:t xml:space="preserve"> 12/01</w:t>
        </w:r>
      </w:hyperlink>
    </w:p>
  </w:footnote>
  <w:footnote w:id="228">
    <w:p w:rsidR="00875995" w:rsidRPr="00B5175D" w:rsidRDefault="00875995" w:rsidP="009F613F">
      <w:pPr>
        <w:pStyle w:val="a8"/>
        <w:rPr>
          <w:rFonts w:cs="Times New Roman"/>
        </w:rPr>
      </w:pPr>
      <w:r w:rsidRPr="00B5175D">
        <w:rPr>
          <w:rStyle w:val="aa"/>
          <w:rFonts w:cs="Times New Roman"/>
        </w:rPr>
        <w:footnoteRef/>
      </w:r>
      <w:r w:rsidRPr="00B5175D">
        <w:rPr>
          <w:rFonts w:cs="Times New Roman"/>
        </w:rPr>
        <w:t xml:space="preserve"> Ārvalstu prakse par identifikācijas kartēm būvniecības nozarē apkopota ziņojumā „</w:t>
      </w:r>
      <w:proofErr w:type="spellStart"/>
      <w:r w:rsidRPr="00B5175D">
        <w:rPr>
          <w:rFonts w:cs="Times New Roman"/>
        </w:rPr>
        <w:t>Social</w:t>
      </w:r>
      <w:proofErr w:type="spellEnd"/>
      <w:r w:rsidRPr="00B5175D">
        <w:rPr>
          <w:rFonts w:cs="Times New Roman"/>
        </w:rPr>
        <w:t xml:space="preserve"> </w:t>
      </w:r>
      <w:proofErr w:type="spellStart"/>
      <w:r w:rsidRPr="00B5175D">
        <w:rPr>
          <w:rFonts w:cs="Times New Roman"/>
        </w:rPr>
        <w:t>identity</w:t>
      </w:r>
      <w:proofErr w:type="spellEnd"/>
      <w:r w:rsidRPr="00B5175D">
        <w:rPr>
          <w:rFonts w:cs="Times New Roman"/>
        </w:rPr>
        <w:t xml:space="preserve"> </w:t>
      </w:r>
      <w:proofErr w:type="spellStart"/>
      <w:r w:rsidRPr="00B5175D">
        <w:rPr>
          <w:rFonts w:cs="Times New Roman"/>
        </w:rPr>
        <w:t>cards</w:t>
      </w:r>
      <w:proofErr w:type="spellEnd"/>
      <w:r w:rsidRPr="00B5175D">
        <w:rPr>
          <w:rFonts w:cs="Times New Roman"/>
        </w:rPr>
        <w:t xml:space="preserve"> </w:t>
      </w:r>
      <w:proofErr w:type="spellStart"/>
      <w:r w:rsidRPr="00B5175D">
        <w:rPr>
          <w:rFonts w:cs="Times New Roman"/>
        </w:rPr>
        <w:t>in</w:t>
      </w:r>
      <w:proofErr w:type="spellEnd"/>
      <w:r w:rsidRPr="00B5175D">
        <w:rPr>
          <w:rFonts w:cs="Times New Roman"/>
        </w:rPr>
        <w:t xml:space="preserve"> </w:t>
      </w:r>
      <w:proofErr w:type="spellStart"/>
      <w:r w:rsidRPr="00B5175D">
        <w:rPr>
          <w:rFonts w:cs="Times New Roman"/>
        </w:rPr>
        <w:t>the</w:t>
      </w:r>
      <w:proofErr w:type="spellEnd"/>
      <w:r w:rsidRPr="00B5175D">
        <w:rPr>
          <w:rFonts w:cs="Times New Roman"/>
        </w:rPr>
        <w:t xml:space="preserve"> </w:t>
      </w:r>
      <w:proofErr w:type="spellStart"/>
      <w:r w:rsidRPr="00B5175D">
        <w:rPr>
          <w:rFonts w:cs="Times New Roman"/>
        </w:rPr>
        <w:t>European</w:t>
      </w:r>
      <w:proofErr w:type="spellEnd"/>
      <w:r w:rsidRPr="00B5175D">
        <w:rPr>
          <w:rFonts w:cs="Times New Roman"/>
        </w:rPr>
        <w:t xml:space="preserve"> </w:t>
      </w:r>
      <w:proofErr w:type="spellStart"/>
      <w:r w:rsidRPr="00B5175D">
        <w:rPr>
          <w:rFonts w:cs="Times New Roman"/>
        </w:rPr>
        <w:t>construction</w:t>
      </w:r>
      <w:proofErr w:type="spellEnd"/>
      <w:r w:rsidRPr="00B5175D">
        <w:rPr>
          <w:rFonts w:cs="Times New Roman"/>
        </w:rPr>
        <w:t xml:space="preserve"> </w:t>
      </w:r>
      <w:proofErr w:type="spellStart"/>
      <w:r w:rsidRPr="00B5175D">
        <w:rPr>
          <w:rFonts w:cs="Times New Roman"/>
        </w:rPr>
        <w:t>industry</w:t>
      </w:r>
      <w:proofErr w:type="spellEnd"/>
      <w:r w:rsidRPr="00B5175D">
        <w:rPr>
          <w:rFonts w:cs="Times New Roman"/>
        </w:rPr>
        <w:t>”, kurš tika sagatavots Eiropas būvniecības nozares sociālo partneru veiktā projekta ietvaros</w:t>
      </w:r>
      <w:r w:rsidRPr="00B5175D">
        <w:rPr>
          <w:rFonts w:cs="Times New Roman"/>
          <w:color w:val="7030A0"/>
        </w:rPr>
        <w:t xml:space="preserve">. </w:t>
      </w:r>
      <w:r w:rsidRPr="00B5175D">
        <w:rPr>
          <w:rFonts w:cs="Times New Roman"/>
        </w:rPr>
        <w:t xml:space="preserve">Pieejams: </w:t>
      </w:r>
      <w:hyperlink r:id="rId257" w:history="1">
        <w:r w:rsidRPr="00B5175D">
          <w:rPr>
            <w:rStyle w:val="ab"/>
            <w:rFonts w:cs="Times New Roman"/>
          </w:rPr>
          <w:t>http://www.fiec.eu/en/cust/documentview.aspx?UID=c6c28629-f220-4072-ac77-c5fe4cecef91</w:t>
        </w:r>
      </w:hyperlink>
      <w:r w:rsidRPr="00B5175D">
        <w:rPr>
          <w:rFonts w:cs="Times New Roman"/>
        </w:rPr>
        <w:t xml:space="preserve"> </w:t>
      </w:r>
    </w:p>
  </w:footnote>
  <w:footnote w:id="229">
    <w:p w:rsidR="00875995" w:rsidRPr="00B5175D" w:rsidRDefault="00875995" w:rsidP="009F613F">
      <w:pPr>
        <w:pStyle w:val="a8"/>
        <w:rPr>
          <w:rFonts w:cs="Times New Roman"/>
        </w:rPr>
      </w:pPr>
      <w:r w:rsidRPr="00B5175D">
        <w:rPr>
          <w:rStyle w:val="aa"/>
          <w:rFonts w:cs="Times New Roman"/>
        </w:rPr>
        <w:footnoteRef/>
      </w:r>
      <w:r w:rsidRPr="00B5175D">
        <w:rPr>
          <w:rFonts w:cs="Times New Roman"/>
        </w:rPr>
        <w:t xml:space="preserve"> Turpat.</w:t>
      </w:r>
    </w:p>
  </w:footnote>
  <w:footnote w:id="230">
    <w:p w:rsidR="00875995" w:rsidRPr="00B5175D" w:rsidRDefault="00875995" w:rsidP="00C86D5B">
      <w:pPr>
        <w:pStyle w:val="a8"/>
        <w:rPr>
          <w:rFonts w:cs="Times New Roman"/>
        </w:rPr>
      </w:pPr>
      <w:r w:rsidRPr="00B5175D">
        <w:rPr>
          <w:rStyle w:val="aa"/>
          <w:rFonts w:cs="Times New Roman"/>
        </w:rPr>
        <w:footnoteRef/>
      </w:r>
      <w:r w:rsidRPr="00B5175D">
        <w:rPr>
          <w:rFonts w:cs="Times New Roman"/>
        </w:rPr>
        <w:t xml:space="preserve"> Ministru kabineta 30.06.2015. noteikumi Nr.331 “Noteikumi par Latvijas būvnormatīvu LBN 208-15 “Publiskas būves””. (spēkā no 01.07.2015.)// Latvijas Vēstnesis, 30.06.2015., Nr.125.</w:t>
      </w:r>
    </w:p>
  </w:footnote>
  <w:footnote w:id="231">
    <w:p w:rsidR="00875995" w:rsidRPr="00B5175D" w:rsidRDefault="00875995" w:rsidP="00C86D5B">
      <w:pPr>
        <w:pStyle w:val="a8"/>
        <w:rPr>
          <w:rFonts w:cs="Times New Roman"/>
        </w:rPr>
      </w:pPr>
      <w:r w:rsidRPr="00B5175D">
        <w:rPr>
          <w:rStyle w:val="aa"/>
          <w:rFonts w:cs="Times New Roman"/>
        </w:rPr>
        <w:footnoteRef/>
      </w:r>
      <w:r w:rsidRPr="00B5175D">
        <w:rPr>
          <w:rFonts w:cs="Times New Roman"/>
        </w:rPr>
        <w:t xml:space="preserve"> Invalīdu un viņu draugu apvienības “Apeirons” 18.05.2015. </w:t>
      </w:r>
      <w:hyperlink r:id="rId258" w:history="1">
        <w:r w:rsidRPr="00B5175D">
          <w:rPr>
            <w:rStyle w:val="ab"/>
            <w:rFonts w:cs="Times New Roman"/>
          </w:rPr>
          <w:t>vēstule</w:t>
        </w:r>
      </w:hyperlink>
      <w:r w:rsidRPr="00B5175D">
        <w:rPr>
          <w:rFonts w:cs="Times New Roman"/>
        </w:rPr>
        <w:t>, 1.lpp.</w:t>
      </w:r>
    </w:p>
  </w:footnote>
  <w:footnote w:id="232">
    <w:p w:rsidR="00875995" w:rsidRPr="00B5175D" w:rsidRDefault="00875995" w:rsidP="00C86D5B">
      <w:pPr>
        <w:pStyle w:val="a8"/>
        <w:rPr>
          <w:rFonts w:cs="Times New Roman"/>
        </w:rPr>
      </w:pPr>
      <w:r w:rsidRPr="00B5175D">
        <w:rPr>
          <w:rStyle w:val="aa"/>
          <w:rFonts w:cs="Times New Roman"/>
        </w:rPr>
        <w:footnoteRef/>
      </w:r>
      <w:r w:rsidRPr="00B5175D">
        <w:rPr>
          <w:rFonts w:cs="Times New Roman"/>
        </w:rPr>
        <w:t xml:space="preserve"> Turpat.</w:t>
      </w:r>
    </w:p>
  </w:footnote>
  <w:footnote w:id="233">
    <w:p w:rsidR="00875995" w:rsidRPr="00B5175D" w:rsidRDefault="00875995" w:rsidP="00C86D5B">
      <w:pPr>
        <w:pStyle w:val="a8"/>
        <w:rPr>
          <w:rFonts w:cs="Times New Roman"/>
        </w:rPr>
      </w:pPr>
      <w:r w:rsidRPr="00B5175D">
        <w:rPr>
          <w:rStyle w:val="aa"/>
          <w:rFonts w:cs="Times New Roman"/>
        </w:rPr>
        <w:footnoteRef/>
      </w:r>
      <w:r w:rsidRPr="00B5175D">
        <w:rPr>
          <w:rFonts w:cs="Times New Roman"/>
        </w:rPr>
        <w:t xml:space="preserve"> Invalīdu un viņu draugu apvienības “Apeirons” vadītāja I.Baloža sniegtā informācija. Sk.: Komisijas 27.04.2015. </w:t>
      </w:r>
      <w:hyperlink r:id="rId259" w:history="1">
        <w:r w:rsidRPr="00B5175D">
          <w:rPr>
            <w:rStyle w:val="ab"/>
            <w:rFonts w:cs="Times New Roman"/>
          </w:rPr>
          <w:t>sēdes protokols</w:t>
        </w:r>
      </w:hyperlink>
      <w:r w:rsidRPr="00B5175D">
        <w:rPr>
          <w:rFonts w:cs="Times New Roman"/>
        </w:rPr>
        <w:t xml:space="preserve"> Nr.17, 8.lpp.</w:t>
      </w:r>
    </w:p>
  </w:footnote>
  <w:footnote w:id="234">
    <w:p w:rsidR="00875995" w:rsidRPr="00B5175D" w:rsidRDefault="00875995" w:rsidP="00C86D5B">
      <w:pPr>
        <w:pStyle w:val="a8"/>
        <w:rPr>
          <w:rFonts w:cs="Times New Roman"/>
        </w:rPr>
      </w:pPr>
      <w:r w:rsidRPr="00B5175D">
        <w:rPr>
          <w:rStyle w:val="aa"/>
          <w:rFonts w:cs="Times New Roman"/>
        </w:rPr>
        <w:footnoteRef/>
      </w:r>
      <w:r w:rsidRPr="00B5175D">
        <w:rPr>
          <w:rFonts w:cs="Times New Roman"/>
        </w:rPr>
        <w:t xml:space="preserve"> Invalīdu un viņu draugu apvienības “Apeirons” 18.05.2015. </w:t>
      </w:r>
      <w:hyperlink r:id="rId260" w:history="1">
        <w:r w:rsidRPr="00B5175D">
          <w:rPr>
            <w:rStyle w:val="ab"/>
            <w:rFonts w:cs="Times New Roman"/>
          </w:rPr>
          <w:t>vēstule</w:t>
        </w:r>
      </w:hyperlink>
      <w:r w:rsidRPr="00B5175D">
        <w:rPr>
          <w:rFonts w:cs="Times New Roman"/>
        </w:rPr>
        <w:t>, 2.lpp.</w:t>
      </w:r>
    </w:p>
  </w:footnote>
  <w:footnote w:id="235">
    <w:p w:rsidR="00875995" w:rsidRPr="00B5175D" w:rsidRDefault="00875995" w:rsidP="00C86D5B">
      <w:pPr>
        <w:pStyle w:val="a8"/>
        <w:rPr>
          <w:rFonts w:cs="Times New Roman"/>
        </w:rPr>
      </w:pPr>
      <w:r w:rsidRPr="00B5175D">
        <w:rPr>
          <w:rStyle w:val="aa"/>
          <w:rFonts w:cs="Times New Roman"/>
        </w:rPr>
        <w:footnoteRef/>
      </w:r>
      <w:r w:rsidRPr="00B5175D">
        <w:rPr>
          <w:rFonts w:cs="Times New Roman"/>
        </w:rPr>
        <w:t xml:space="preserve"> Ministru kabineta 17.02.2004. noteikumi Nr.82 “Ugunsdrošības noteikumi” (spēkā no 21.02.2004.)// Latvijas Vēstnesis, 20.02.2004., Nr.28, 10.9.6.punkts.</w:t>
      </w:r>
    </w:p>
  </w:footnote>
  <w:footnote w:id="236">
    <w:p w:rsidR="00875995" w:rsidRPr="00B5175D" w:rsidRDefault="00875995" w:rsidP="00C86D5B">
      <w:pPr>
        <w:pStyle w:val="a8"/>
        <w:rPr>
          <w:rFonts w:cs="Times New Roman"/>
        </w:rPr>
      </w:pPr>
      <w:r w:rsidRPr="00B5175D">
        <w:rPr>
          <w:rStyle w:val="aa"/>
          <w:rFonts w:cs="Times New Roman"/>
        </w:rPr>
        <w:footnoteRef/>
      </w:r>
      <w:r w:rsidRPr="00B5175D">
        <w:rPr>
          <w:rFonts w:cs="Times New Roman"/>
        </w:rPr>
        <w:t xml:space="preserve"> Ministru kabineta 20.01.2009. noteikumi Nr.60 “Noteikumi par obligātajām prasībām ārstniecības iestādēm un to struktūrvienībām” (spēkā no 12.02.2009.)// Latvijas Vēstnesis, 11.02.2009., Nr.23, 3.2.punkts, 4.punkts.</w:t>
      </w:r>
    </w:p>
  </w:footnote>
  <w:footnote w:id="237">
    <w:p w:rsidR="00875995" w:rsidRPr="00B5175D" w:rsidRDefault="00875995" w:rsidP="007D3006">
      <w:pPr>
        <w:pStyle w:val="a8"/>
        <w:rPr>
          <w:rFonts w:cs="Times New Roman"/>
        </w:rPr>
      </w:pPr>
      <w:r w:rsidRPr="00B5175D">
        <w:rPr>
          <w:rStyle w:val="aa"/>
          <w:rFonts w:cs="Times New Roman"/>
        </w:rPr>
        <w:footnoteRef/>
      </w:r>
      <w:r w:rsidRPr="00B5175D">
        <w:rPr>
          <w:rFonts w:cs="Times New Roman"/>
        </w:rPr>
        <w:t xml:space="preserve"> Uz to, ka jaunā Būvniecības likuma izstrādes laikā ir bijusi lobiju ietekme, norāda Sabiedriskās politikas centra PROVIDUS pētniece, būvniecības jomas eksperte A.Lešinska, bijušais  (19.01.2010.–27.11.2013.) Ekonomikas ministrijas valsts sekretārs  J.Pūce, Būvindustrijas nevalstisko organizāciju koordinācijas centra Prezidija priekšsēdētājs V.Birkavs, 11.Saeimas Juridiskās komisijas priekšsēdētāja I.Čepāne, bijušais Saeimas Juridiskā biroja juridiskais padomnieks </w:t>
      </w:r>
      <w:proofErr w:type="spellStart"/>
      <w:r w:rsidRPr="00B5175D">
        <w:rPr>
          <w:rFonts w:cs="Times New Roman"/>
        </w:rPr>
        <w:t>E.Pastars</w:t>
      </w:r>
      <w:proofErr w:type="spellEnd"/>
      <w:r w:rsidRPr="00B5175D">
        <w:rPr>
          <w:rFonts w:cs="Times New Roman"/>
        </w:rPr>
        <w:t xml:space="preserve">. Arī pašreizējais Saeimas Tautsaimniecības komisijas priekšsēdētājs </w:t>
      </w:r>
      <w:proofErr w:type="spellStart"/>
      <w:r w:rsidRPr="00B5175D">
        <w:rPr>
          <w:rFonts w:cs="Times New Roman"/>
        </w:rPr>
        <w:t>R.Naudiņš</w:t>
      </w:r>
      <w:proofErr w:type="spellEnd"/>
      <w:r w:rsidRPr="00B5175D">
        <w:rPr>
          <w:rFonts w:cs="Times New Roman"/>
        </w:rPr>
        <w:t xml:space="preserve"> norādījis, ka būvnieku spiediens uz Saeimas deputātiem un ministrijām ir liels. Sk.: Komisijas 16.02.2015. </w:t>
      </w:r>
      <w:hyperlink r:id="rId261" w:history="1">
        <w:r w:rsidRPr="00B5175D">
          <w:rPr>
            <w:rStyle w:val="ab"/>
            <w:rFonts w:cs="Times New Roman"/>
          </w:rPr>
          <w:t>sēdes protokols</w:t>
        </w:r>
      </w:hyperlink>
      <w:r w:rsidRPr="00B5175D">
        <w:rPr>
          <w:rFonts w:cs="Times New Roman"/>
        </w:rPr>
        <w:t xml:space="preserve"> Nr.10, 5., 10.lpp.,  V.Birkava </w:t>
      </w:r>
      <w:r w:rsidRPr="00B5175D">
        <w:rPr>
          <w:rFonts w:cs="Times New Roman"/>
          <w:color w:val="FF0000"/>
        </w:rPr>
        <w:t xml:space="preserve">  </w:t>
      </w:r>
      <w:r w:rsidRPr="00B5175D">
        <w:rPr>
          <w:rFonts w:cs="Times New Roman"/>
        </w:rPr>
        <w:t>09.07.2015. sniegtā informācija Latvijas Radio 1 raidījumā “Pēcpusdiena.” Pieejams:</w:t>
      </w:r>
      <w:r w:rsidRPr="00B5175D">
        <w:rPr>
          <w:rFonts w:cs="Times New Roman"/>
          <w:color w:val="FF0000"/>
        </w:rPr>
        <w:t xml:space="preserve"> </w:t>
      </w:r>
      <w:hyperlink r:id="rId262" w:history="1">
        <w:r w:rsidRPr="00B5175D">
          <w:rPr>
            <w:rStyle w:val="ab"/>
            <w:rFonts w:cs="Times New Roman"/>
          </w:rPr>
          <w:t>http://goo.gl/PGUxgO</w:t>
        </w:r>
      </w:hyperlink>
      <w:r w:rsidRPr="00B5175D">
        <w:rPr>
          <w:rStyle w:val="ab"/>
          <w:rFonts w:cs="Times New Roman"/>
        </w:rPr>
        <w:t>;</w:t>
      </w:r>
      <w:r w:rsidRPr="00B5175D">
        <w:rPr>
          <w:rFonts w:cs="Times New Roman"/>
        </w:rPr>
        <w:t xml:space="preserve"> I.Čepānes 03.12.2013. sniegtā informācija Latvijas Radio raidījumā “Krustpunktā”. Pieejams: </w:t>
      </w:r>
      <w:hyperlink r:id="rId263" w:history="1">
        <w:r w:rsidRPr="00B5175D">
          <w:rPr>
            <w:rStyle w:val="ab"/>
            <w:rFonts w:cs="Times New Roman"/>
          </w:rPr>
          <w:t>http://goo.gl/78uX9d</w:t>
        </w:r>
      </w:hyperlink>
      <w:r w:rsidRPr="00B5175D">
        <w:rPr>
          <w:rStyle w:val="ab"/>
          <w:rFonts w:cs="Times New Roman"/>
        </w:rPr>
        <w:t>;</w:t>
      </w:r>
      <w:r w:rsidRPr="00B5175D">
        <w:rPr>
          <w:rFonts w:cs="Times New Roman"/>
        </w:rPr>
        <w:t xml:space="preserve"> Komisijas 15.12.2015. sēdes stenogramma, 33.lpp.</w:t>
      </w:r>
      <w:r w:rsidRPr="00B5175D">
        <w:rPr>
          <w:rFonts w:cs="Times New Roman"/>
          <w:color w:val="FF0000"/>
        </w:rPr>
        <w:t xml:space="preserve"> </w:t>
      </w:r>
    </w:p>
  </w:footnote>
  <w:footnote w:id="238">
    <w:p w:rsidR="00875995" w:rsidRPr="00B5175D" w:rsidRDefault="00875995" w:rsidP="007D3006">
      <w:pPr>
        <w:pStyle w:val="a8"/>
        <w:rPr>
          <w:rFonts w:cs="Times New Roman"/>
        </w:rPr>
      </w:pPr>
      <w:r w:rsidRPr="00B5175D">
        <w:rPr>
          <w:rStyle w:val="aa"/>
          <w:rFonts w:cs="Times New Roman"/>
        </w:rPr>
        <w:footnoteRef/>
      </w:r>
      <w:r w:rsidRPr="00B5175D">
        <w:rPr>
          <w:rFonts w:cs="Times New Roman"/>
        </w:rPr>
        <w:t xml:space="preserve"> Komisijas 16.02.2015. </w:t>
      </w:r>
      <w:hyperlink r:id="rId264" w:history="1">
        <w:r w:rsidRPr="00B5175D">
          <w:rPr>
            <w:rStyle w:val="ab"/>
            <w:rFonts w:cs="Times New Roman"/>
          </w:rPr>
          <w:t>sēdes protokols</w:t>
        </w:r>
      </w:hyperlink>
      <w:r w:rsidRPr="00B5175D">
        <w:rPr>
          <w:rFonts w:cs="Times New Roman"/>
        </w:rPr>
        <w:t xml:space="preserve"> Nr.10, 6.–7.lpp.</w:t>
      </w:r>
    </w:p>
  </w:footnote>
  <w:footnote w:id="239">
    <w:p w:rsidR="00875995" w:rsidRPr="00B5175D" w:rsidRDefault="00875995" w:rsidP="007D3006">
      <w:pPr>
        <w:pStyle w:val="a8"/>
        <w:rPr>
          <w:rFonts w:cs="Times New Roman"/>
        </w:rPr>
      </w:pPr>
      <w:r w:rsidRPr="00B5175D">
        <w:rPr>
          <w:rStyle w:val="aa"/>
          <w:rFonts w:cs="Times New Roman"/>
        </w:rPr>
        <w:footnoteRef/>
      </w:r>
      <w:r w:rsidRPr="00B5175D">
        <w:rPr>
          <w:rFonts w:cs="Times New Roman"/>
        </w:rPr>
        <w:t xml:space="preserve"> Lobēšanas atklātības likumprojekts. 2014.gada 13.janvāra redakcija. Pieejams: </w:t>
      </w:r>
      <w:hyperlink r:id="rId265" w:history="1">
        <w:r w:rsidRPr="00B5175D">
          <w:rPr>
            <w:rStyle w:val="ab"/>
            <w:rFonts w:cs="Times New Roman"/>
          </w:rPr>
          <w:t>http://goo.gl/9VLuUI</w:t>
        </w:r>
      </w:hyperlink>
      <w:r w:rsidRPr="00B5175D">
        <w:rPr>
          <w:rFonts w:cs="Times New Roman"/>
        </w:rPr>
        <w:t xml:space="preserve"> un </w:t>
      </w:r>
      <w:hyperlink r:id="rId266" w:history="1">
        <w:r w:rsidRPr="00B5175D">
          <w:rPr>
            <w:rStyle w:val="ab"/>
            <w:rFonts w:cs="Times New Roman"/>
          </w:rPr>
          <w:t>http://goo.gl/ljtQRg</w:t>
        </w:r>
      </w:hyperlink>
      <w:r w:rsidRPr="00B5175D">
        <w:rPr>
          <w:rStyle w:val="ab"/>
          <w:rFonts w:cs="Times New Roman"/>
        </w:rPr>
        <w:t>.</w:t>
      </w:r>
    </w:p>
  </w:footnote>
  <w:footnote w:id="240">
    <w:p w:rsidR="00875995" w:rsidRPr="00B5175D" w:rsidRDefault="00875995" w:rsidP="007D3006">
      <w:pPr>
        <w:pStyle w:val="a8"/>
        <w:rPr>
          <w:rFonts w:cs="Times New Roman"/>
        </w:rPr>
      </w:pPr>
      <w:r w:rsidRPr="00B5175D">
        <w:rPr>
          <w:rStyle w:val="aa"/>
          <w:rFonts w:cs="Times New Roman"/>
        </w:rPr>
        <w:footnoteRef/>
      </w:r>
      <w:r w:rsidRPr="00B5175D">
        <w:rPr>
          <w:rFonts w:cs="Times New Roman"/>
        </w:rPr>
        <w:t xml:space="preserve"> Kalniņš V. Parlamentārā lobēšana starp pilsoņa tiesībām un korupciju. – Rīga, 2005. Pieejams: </w:t>
      </w:r>
      <w:hyperlink r:id="rId267" w:history="1">
        <w:r w:rsidRPr="00B5175D">
          <w:rPr>
            <w:rStyle w:val="ab"/>
            <w:rFonts w:cs="Times New Roman"/>
          </w:rPr>
          <w:t>http://goo.gl/EwLX8W</w:t>
        </w:r>
      </w:hyperlink>
      <w:r w:rsidRPr="00B5175D">
        <w:rPr>
          <w:rFonts w:cs="Times New Roman"/>
        </w:rPr>
        <w:t>.</w:t>
      </w:r>
    </w:p>
  </w:footnote>
  <w:footnote w:id="241">
    <w:p w:rsidR="00875995" w:rsidRPr="00B5175D" w:rsidRDefault="00875995" w:rsidP="007D3006">
      <w:pPr>
        <w:pStyle w:val="a8"/>
        <w:rPr>
          <w:rFonts w:cs="Times New Roman"/>
        </w:rPr>
      </w:pPr>
      <w:r w:rsidRPr="00B5175D">
        <w:rPr>
          <w:rStyle w:val="aa"/>
          <w:rFonts w:cs="Times New Roman"/>
        </w:rPr>
        <w:footnoteRef/>
      </w:r>
      <w:r w:rsidRPr="00B5175D">
        <w:rPr>
          <w:rFonts w:cs="Times New Roman"/>
        </w:rPr>
        <w:t xml:space="preserve"> Ķirsons M. Lobisma jomā spiež uz deputātu godaprātu. Dienas Bizness, 06.07.2015., 7.lpp.</w:t>
      </w:r>
    </w:p>
  </w:footnote>
  <w:footnote w:id="242">
    <w:p w:rsidR="00875995" w:rsidRPr="00B5175D" w:rsidRDefault="00875995" w:rsidP="002B1431">
      <w:pPr>
        <w:pStyle w:val="a8"/>
        <w:rPr>
          <w:rFonts w:cs="Times New Roman"/>
        </w:rPr>
      </w:pPr>
      <w:r w:rsidRPr="00B5175D">
        <w:rPr>
          <w:rStyle w:val="aa"/>
          <w:rFonts w:cs="Times New Roman"/>
        </w:rPr>
        <w:footnoteRef/>
      </w:r>
      <w:r w:rsidRPr="00B5175D">
        <w:rPr>
          <w:rFonts w:cs="Times New Roman"/>
        </w:rPr>
        <w:t xml:space="preserve"> KNAB 10.09.2015. </w:t>
      </w:r>
      <w:hyperlink r:id="rId268" w:history="1">
        <w:r w:rsidRPr="00B5175D">
          <w:rPr>
            <w:rStyle w:val="ab"/>
            <w:rFonts w:cs="Times New Roman"/>
          </w:rPr>
          <w:t>vēstule</w:t>
        </w:r>
      </w:hyperlink>
      <w:r w:rsidRPr="00B5175D">
        <w:rPr>
          <w:rFonts w:cs="Times New Roman"/>
        </w:rPr>
        <w:t xml:space="preserve"> Izmeklēšanas komisijai. </w:t>
      </w:r>
    </w:p>
  </w:footnote>
  <w:footnote w:id="243">
    <w:p w:rsidR="00875995" w:rsidRPr="00B5175D" w:rsidRDefault="00875995" w:rsidP="007D3006">
      <w:pPr>
        <w:pStyle w:val="a8"/>
        <w:rPr>
          <w:rFonts w:cs="Times New Roman"/>
        </w:rPr>
      </w:pPr>
      <w:r w:rsidRPr="00B5175D">
        <w:rPr>
          <w:rStyle w:val="aa"/>
          <w:rFonts w:cs="Times New Roman"/>
        </w:rPr>
        <w:footnoteRef/>
      </w:r>
      <w:r w:rsidRPr="00B5175D">
        <w:rPr>
          <w:rFonts w:cs="Times New Roman"/>
        </w:rPr>
        <w:t xml:space="preserve"> Komisijas priekšsēdētāja R.Baloža 09.07.2015. sniegtā informācija Latvijas Radio 1 raidījumā “Pēcpusdiena”. Pieejams: </w:t>
      </w:r>
      <w:hyperlink r:id="rId269" w:history="1">
        <w:r w:rsidRPr="00B5175D">
          <w:rPr>
            <w:rStyle w:val="ab"/>
            <w:rFonts w:cs="Times New Roman"/>
          </w:rPr>
          <w:t>http://goo.gl/PGUxgO</w:t>
        </w:r>
      </w:hyperlink>
      <w:r w:rsidRPr="00B5175D">
        <w:rPr>
          <w:rStyle w:val="ab"/>
          <w:rFonts w:cs="Times New Roman"/>
        </w:rPr>
        <w:t>.</w:t>
      </w:r>
    </w:p>
  </w:footnote>
  <w:footnote w:id="244">
    <w:p w:rsidR="00875995" w:rsidRPr="00B5175D" w:rsidRDefault="00875995" w:rsidP="007D3006">
      <w:pPr>
        <w:pStyle w:val="a8"/>
        <w:rPr>
          <w:rFonts w:cs="Times New Roman"/>
        </w:rPr>
      </w:pPr>
      <w:r w:rsidRPr="00B5175D">
        <w:rPr>
          <w:rStyle w:val="aa"/>
          <w:rFonts w:cs="Times New Roman"/>
        </w:rPr>
        <w:footnoteRef/>
      </w:r>
      <w:r w:rsidRPr="00B5175D">
        <w:rPr>
          <w:rFonts w:cs="Times New Roman"/>
        </w:rPr>
        <w:t xml:space="preserve"> Sabiedrības  par atklātību  “Delna” direktora </w:t>
      </w:r>
      <w:proofErr w:type="spellStart"/>
      <w:r w:rsidRPr="00B5175D">
        <w:rPr>
          <w:rFonts w:cs="Times New Roman"/>
        </w:rPr>
        <w:t>G.Jankova</w:t>
      </w:r>
      <w:proofErr w:type="spellEnd"/>
      <w:r w:rsidRPr="00B5175D">
        <w:rPr>
          <w:rFonts w:cs="Times New Roman"/>
        </w:rPr>
        <w:t xml:space="preserve"> 09.07.2015. sniegtā informācija Latvijas Radio 1 raidījumā “Pēcpusdiena”. Pieejams: </w:t>
      </w:r>
      <w:hyperlink r:id="rId270" w:history="1">
        <w:r w:rsidRPr="00B5175D">
          <w:rPr>
            <w:rStyle w:val="ab"/>
            <w:rFonts w:cs="Times New Roman"/>
          </w:rPr>
          <w:t>http://goo.gl/PGUxgO</w:t>
        </w:r>
      </w:hyperlink>
      <w:r w:rsidRPr="00B5175D">
        <w:rPr>
          <w:rStyle w:val="ab"/>
          <w:rFonts w:cs="Times New Roman"/>
        </w:rPr>
        <w:t>.</w:t>
      </w:r>
    </w:p>
  </w:footnote>
  <w:footnote w:id="245">
    <w:p w:rsidR="00875995" w:rsidRPr="00B5175D" w:rsidRDefault="00875995" w:rsidP="007D3006">
      <w:pPr>
        <w:pStyle w:val="a8"/>
        <w:rPr>
          <w:rFonts w:cs="Times New Roman"/>
        </w:rPr>
      </w:pPr>
      <w:r w:rsidRPr="00B5175D">
        <w:rPr>
          <w:rStyle w:val="aa"/>
          <w:rFonts w:cs="Times New Roman"/>
        </w:rPr>
        <w:footnoteRef/>
      </w:r>
      <w:r w:rsidRPr="00B5175D">
        <w:rPr>
          <w:rFonts w:cs="Times New Roman"/>
        </w:rPr>
        <w:t>Ķirsons M. Lobisma jomā spiež uz deputātu godaprātu. Dienas Bizness, 06.07.2015., 7.lpp.</w:t>
      </w:r>
    </w:p>
  </w:footnote>
  <w:footnote w:id="246">
    <w:p w:rsidR="00875995" w:rsidRPr="00B5175D" w:rsidRDefault="00875995" w:rsidP="001E1852">
      <w:pPr>
        <w:pStyle w:val="a8"/>
        <w:rPr>
          <w:rFonts w:cs="Times New Roman"/>
        </w:rPr>
      </w:pPr>
      <w:r w:rsidRPr="00B5175D">
        <w:rPr>
          <w:rStyle w:val="aa"/>
          <w:rFonts w:cs="Times New Roman"/>
        </w:rPr>
        <w:footnoteRef/>
      </w:r>
      <w:r w:rsidRPr="00B5175D">
        <w:rPr>
          <w:rFonts w:cs="Times New Roman"/>
        </w:rPr>
        <w:t xml:space="preserve"> Korupcijas novēršanas un apkarošanas speciālistes J. Strīķes, biedrības „Sabiedrība par atklātību „Delna”” direktora G. </w:t>
      </w:r>
      <w:proofErr w:type="spellStart"/>
      <w:r w:rsidRPr="00B5175D">
        <w:rPr>
          <w:rFonts w:cs="Times New Roman"/>
        </w:rPr>
        <w:t>Jankova</w:t>
      </w:r>
      <w:proofErr w:type="spellEnd"/>
      <w:r w:rsidRPr="00B5175D">
        <w:rPr>
          <w:rFonts w:cs="Times New Roman"/>
        </w:rPr>
        <w:t xml:space="preserve"> sniegtā informācija. Sk.: Komisijas 21.09.2015. </w:t>
      </w:r>
      <w:hyperlink r:id="rId271" w:history="1">
        <w:r w:rsidRPr="00B5175D">
          <w:rPr>
            <w:rStyle w:val="ab"/>
            <w:rFonts w:cs="Times New Roman"/>
          </w:rPr>
          <w:t>sēdes protokols</w:t>
        </w:r>
      </w:hyperlink>
      <w:r w:rsidRPr="00B5175D">
        <w:rPr>
          <w:rFonts w:cs="Times New Roman"/>
        </w:rPr>
        <w:t xml:space="preserve"> Nr. 24, 5.-6.lpp.</w:t>
      </w:r>
    </w:p>
  </w:footnote>
  <w:footnote w:id="247">
    <w:p w:rsidR="00875995" w:rsidRPr="00B5175D" w:rsidRDefault="00875995" w:rsidP="001E1852">
      <w:pPr>
        <w:pStyle w:val="a8"/>
        <w:rPr>
          <w:rFonts w:cs="Times New Roman"/>
        </w:rPr>
      </w:pPr>
      <w:r w:rsidRPr="00B5175D">
        <w:rPr>
          <w:rStyle w:val="aa"/>
          <w:rFonts w:cs="Times New Roman"/>
        </w:rPr>
        <w:footnoteRef/>
      </w:r>
      <w:r w:rsidRPr="00B5175D">
        <w:rPr>
          <w:rFonts w:cs="Times New Roman"/>
        </w:rPr>
        <w:t xml:space="preserve"> Turpat.</w:t>
      </w:r>
    </w:p>
  </w:footnote>
  <w:footnote w:id="248">
    <w:p w:rsidR="00875995" w:rsidRPr="00B5175D" w:rsidRDefault="00875995" w:rsidP="001E1852">
      <w:pPr>
        <w:pStyle w:val="a8"/>
        <w:rPr>
          <w:rFonts w:cs="Times New Roman"/>
        </w:rPr>
      </w:pPr>
      <w:r w:rsidRPr="00B5175D">
        <w:rPr>
          <w:rStyle w:val="aa"/>
          <w:rFonts w:cs="Times New Roman"/>
        </w:rPr>
        <w:footnoteRef/>
      </w:r>
      <w:r w:rsidRPr="00B5175D">
        <w:rPr>
          <w:rFonts w:cs="Times New Roman"/>
        </w:rPr>
        <w:t xml:space="preserve"> Korupcijas novēršanas un apkarošanas biroja likums: pieņemts 18.04.2002. (spēkā no 01.05.2002.)// Latvijas Vēstnesis, 30.04.2002., Nr.65</w:t>
      </w:r>
    </w:p>
  </w:footnote>
  <w:footnote w:id="249">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TVNET/</w:t>
      </w:r>
      <w:proofErr w:type="spellStart"/>
      <w:r w:rsidRPr="00B5175D">
        <w:rPr>
          <w:rFonts w:cs="Times New Roman"/>
        </w:rPr>
        <w:t>De</w:t>
      </w:r>
      <w:proofErr w:type="spellEnd"/>
      <w:r w:rsidRPr="00B5175D">
        <w:rPr>
          <w:rFonts w:cs="Times New Roman"/>
        </w:rPr>
        <w:t xml:space="preserve"> </w:t>
      </w:r>
      <w:proofErr w:type="spellStart"/>
      <w:r w:rsidRPr="00B5175D">
        <w:rPr>
          <w:rFonts w:cs="Times New Roman"/>
        </w:rPr>
        <w:t>Facto</w:t>
      </w:r>
      <w:proofErr w:type="spellEnd"/>
      <w:r w:rsidRPr="00B5175D">
        <w:rPr>
          <w:rFonts w:cs="Times New Roman"/>
        </w:rPr>
        <w:t xml:space="preserve">. Kā patiesībā notika režisora Kristapa Streiča glābšana. 09.10.2011. Pieejams: </w:t>
      </w:r>
      <w:hyperlink r:id="rId272" w:history="1">
        <w:r w:rsidRPr="00B5175D">
          <w:rPr>
            <w:rStyle w:val="ab"/>
            <w:rFonts w:cs="Times New Roman"/>
          </w:rPr>
          <w:t>http://goo.gl/WMvQK</w:t>
        </w:r>
      </w:hyperlink>
      <w:r w:rsidRPr="00B5175D">
        <w:rPr>
          <w:rStyle w:val="ab"/>
          <w:rFonts w:cs="Times New Roman"/>
        </w:rPr>
        <w:t>.</w:t>
      </w:r>
    </w:p>
  </w:footnote>
  <w:footnote w:id="250">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Latvijas Juristu biedrības prezidenta </w:t>
      </w:r>
      <w:proofErr w:type="spellStart"/>
      <w:r w:rsidRPr="00B5175D">
        <w:rPr>
          <w:rFonts w:cs="Times New Roman"/>
        </w:rPr>
        <w:t>A.Borovkova</w:t>
      </w:r>
      <w:proofErr w:type="spellEnd"/>
      <w:r w:rsidRPr="00B5175D">
        <w:rPr>
          <w:rFonts w:cs="Times New Roman"/>
        </w:rPr>
        <w:t xml:space="preserve"> sniegtā informācija. Sk.: Komisijas 30.03.2015. </w:t>
      </w:r>
      <w:hyperlink r:id="rId273" w:history="1">
        <w:r w:rsidRPr="00B5175D">
          <w:rPr>
            <w:rStyle w:val="ab"/>
            <w:rFonts w:cs="Times New Roman"/>
          </w:rPr>
          <w:t>sēdes protokols</w:t>
        </w:r>
      </w:hyperlink>
      <w:r w:rsidRPr="00B5175D">
        <w:rPr>
          <w:rFonts w:cs="Times New Roman"/>
        </w:rPr>
        <w:t xml:space="preserve"> Nr.15, 7.lpp.</w:t>
      </w:r>
    </w:p>
  </w:footnote>
  <w:footnote w:id="251">
    <w:p w:rsidR="00875995" w:rsidRPr="00B5175D" w:rsidRDefault="00875995" w:rsidP="0036567A">
      <w:pPr>
        <w:widowControl w:val="0"/>
        <w:autoSpaceDE w:val="0"/>
        <w:autoSpaceDN w:val="0"/>
        <w:adjustRightInd w:val="0"/>
        <w:rPr>
          <w:rFonts w:cs="Times New Roman"/>
          <w:sz w:val="20"/>
          <w:szCs w:val="20"/>
        </w:rPr>
      </w:pPr>
      <w:r w:rsidRPr="00B5175D">
        <w:rPr>
          <w:rStyle w:val="aa"/>
          <w:rFonts w:cs="Times New Roman"/>
          <w:sz w:val="20"/>
          <w:szCs w:val="20"/>
        </w:rPr>
        <w:footnoteRef/>
      </w:r>
      <w:r w:rsidRPr="00B5175D">
        <w:rPr>
          <w:rFonts w:cs="Times New Roman"/>
          <w:sz w:val="20"/>
          <w:szCs w:val="20"/>
        </w:rPr>
        <w:t xml:space="preserve"> Delfi. Prezidents: jautājums par VUGD tehnisko nodrošinājumu ir primāri risināms. 24.07.2013. Pieejams: </w:t>
      </w:r>
      <w:hyperlink r:id="rId274" w:history="1">
        <w:r w:rsidRPr="00B5175D">
          <w:rPr>
            <w:rStyle w:val="ab"/>
            <w:rFonts w:cs="Times New Roman"/>
            <w:sz w:val="20"/>
            <w:szCs w:val="20"/>
          </w:rPr>
          <w:t>http://goo.gl/Whnwdf</w:t>
        </w:r>
      </w:hyperlink>
      <w:r w:rsidRPr="00B5175D">
        <w:rPr>
          <w:rStyle w:val="ab"/>
          <w:rFonts w:cs="Times New Roman"/>
          <w:sz w:val="20"/>
          <w:szCs w:val="20"/>
        </w:rPr>
        <w:t>.</w:t>
      </w:r>
    </w:p>
  </w:footnote>
  <w:footnote w:id="252">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VUGD 10.08.2015. </w:t>
      </w:r>
      <w:hyperlink r:id="rId275" w:history="1">
        <w:r w:rsidRPr="00B5175D">
          <w:rPr>
            <w:rStyle w:val="ab"/>
            <w:rFonts w:cs="Times New Roman"/>
          </w:rPr>
          <w:t>vēstule Nr.22-1.22/1227</w:t>
        </w:r>
      </w:hyperlink>
      <w:r w:rsidRPr="00B5175D">
        <w:rPr>
          <w:rFonts w:cs="Times New Roman"/>
        </w:rPr>
        <w:t>, 12.lpp.</w:t>
      </w:r>
    </w:p>
  </w:footnote>
  <w:footnote w:id="253">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VUGD 10.08.2015. </w:t>
      </w:r>
      <w:hyperlink r:id="rId276" w:history="1">
        <w:r w:rsidRPr="00B5175D">
          <w:rPr>
            <w:rStyle w:val="ab"/>
            <w:rFonts w:cs="Times New Roman"/>
          </w:rPr>
          <w:t>vēstule Nr.22-1.22/1227</w:t>
        </w:r>
      </w:hyperlink>
      <w:r w:rsidRPr="00B5175D">
        <w:rPr>
          <w:rFonts w:cs="Times New Roman"/>
        </w:rPr>
        <w:t xml:space="preserve">, 8.–9.lpp., Iekšlietu ministrijas 12.08.2015. </w:t>
      </w:r>
      <w:hyperlink r:id="rId277" w:history="1">
        <w:r w:rsidRPr="00B5175D">
          <w:rPr>
            <w:rStyle w:val="ab"/>
            <w:rFonts w:cs="Times New Roman"/>
          </w:rPr>
          <w:t>vēstule Nr.1-28/1896</w:t>
        </w:r>
      </w:hyperlink>
      <w:r w:rsidRPr="00B5175D">
        <w:rPr>
          <w:rFonts w:cs="Times New Roman"/>
        </w:rPr>
        <w:t>, 6.lpp.</w:t>
      </w:r>
    </w:p>
  </w:footnote>
  <w:footnote w:id="254">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Pielikums Iekšlietu ministrijas 08.05.2014. rīkojumam Nr.1-12/1047. VUGD darbības stratēģija 2014.–2016. gadam, 6.lpp. Pieejams: </w:t>
      </w:r>
      <w:hyperlink r:id="rId278" w:history="1">
        <w:r w:rsidRPr="00B5175D">
          <w:rPr>
            <w:rStyle w:val="ab"/>
            <w:rFonts w:cs="Times New Roman"/>
          </w:rPr>
          <w:t>http://www.vugd.gov.lv/files/textdoc/VUGDSt2014.pdf</w:t>
        </w:r>
      </w:hyperlink>
      <w:r w:rsidRPr="00B5175D">
        <w:rPr>
          <w:rStyle w:val="ab"/>
          <w:rFonts w:cs="Times New Roman"/>
        </w:rPr>
        <w:t>.</w:t>
      </w:r>
    </w:p>
  </w:footnote>
  <w:footnote w:id="255">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Ministru kabineta 03.02.2004.  noteikumi Nr.61 “Kārtība, kādā Valsts ugunsdzēsības un glābšanas dienests veic un vada ugunsgrēku dzēšanu un glābšanas darbus” (spēkā no 07.02.2004.)// Latvijas Vēstnesis, 06.02.2004., Nr.20, </w:t>
      </w:r>
      <w:r w:rsidRPr="00B5175D">
        <w:rPr>
          <w:rFonts w:cs="Times New Roman"/>
        </w:rPr>
        <w:br/>
        <w:t>5.–6.punkts.</w:t>
      </w:r>
    </w:p>
  </w:footnote>
  <w:footnote w:id="256">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Iekšlietu ministrijas 28.04.2015. </w:t>
      </w:r>
      <w:hyperlink r:id="rId279" w:history="1">
        <w:r w:rsidRPr="00B5175D">
          <w:rPr>
            <w:rStyle w:val="ab"/>
            <w:rFonts w:cs="Times New Roman"/>
          </w:rPr>
          <w:t>atbildes vēstule Nr.1-28/1130</w:t>
        </w:r>
      </w:hyperlink>
      <w:r w:rsidRPr="00B5175D">
        <w:rPr>
          <w:rFonts w:cs="Times New Roman"/>
        </w:rPr>
        <w:t xml:space="preserve"> uz Saeimas Aizsardzības, iekšlietu un korupcijas novēršanas komisijas 01.04.2015. vēstuli Nr.9/6-142-52-12/15, 1.–2.lpp. </w:t>
      </w:r>
    </w:p>
  </w:footnote>
  <w:footnote w:id="257">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VUGD 10.08.2015. </w:t>
      </w:r>
      <w:hyperlink r:id="rId280" w:history="1">
        <w:r w:rsidRPr="00B5175D">
          <w:rPr>
            <w:rStyle w:val="ab"/>
            <w:rFonts w:cs="Times New Roman"/>
          </w:rPr>
          <w:t>vēstule Nr.22-1.22/1227</w:t>
        </w:r>
      </w:hyperlink>
      <w:r w:rsidRPr="00B5175D">
        <w:rPr>
          <w:rFonts w:cs="Times New Roman"/>
        </w:rPr>
        <w:t>, 9.lpp.</w:t>
      </w:r>
    </w:p>
  </w:footnote>
  <w:footnote w:id="258">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Iekšlietu ministrijas 28.04.2015. </w:t>
      </w:r>
      <w:hyperlink r:id="rId281" w:history="1">
        <w:r w:rsidRPr="00B5175D">
          <w:rPr>
            <w:rStyle w:val="ab"/>
            <w:rFonts w:cs="Times New Roman"/>
          </w:rPr>
          <w:t>atbildes vēstule Nr.1-28/1130</w:t>
        </w:r>
      </w:hyperlink>
      <w:r w:rsidRPr="00B5175D">
        <w:rPr>
          <w:rFonts w:cs="Times New Roman"/>
        </w:rPr>
        <w:t xml:space="preserve"> uz Saeimas Aizsardzības, iekšlietu un korupcijas novēršanas komisijas 01.04.2015. vēstuli Nr.9/6-142-52-12/15, 3.lpp.</w:t>
      </w:r>
    </w:p>
  </w:footnote>
  <w:footnote w:id="259">
    <w:p w:rsidR="00875995" w:rsidRPr="00B5175D" w:rsidRDefault="00875995" w:rsidP="0005172D">
      <w:pPr>
        <w:pStyle w:val="a8"/>
        <w:rPr>
          <w:rFonts w:cs="Times New Roman"/>
        </w:rPr>
      </w:pPr>
      <w:r w:rsidRPr="00B5175D">
        <w:rPr>
          <w:rStyle w:val="aa"/>
          <w:rFonts w:cs="Times New Roman"/>
        </w:rPr>
        <w:footnoteRef/>
      </w:r>
      <w:r w:rsidRPr="00B5175D">
        <w:rPr>
          <w:rFonts w:cs="Times New Roman"/>
        </w:rPr>
        <w:t xml:space="preserve"> Ministru kabineta 15.12.2009. noteikumi Nr.1486 “Kārtība, kādā budžeta iestādes kārto grāmatvedības uzskaiti” (spēkā no 01.01.2010.)// Latvijas Vēstnesis, 28.12.2009., Nr.203.</w:t>
      </w:r>
    </w:p>
  </w:footnote>
  <w:footnote w:id="260">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Iekšlietu ministrijas 28.04.2015. </w:t>
      </w:r>
      <w:hyperlink r:id="rId282" w:history="1">
        <w:r w:rsidRPr="00B5175D">
          <w:rPr>
            <w:rStyle w:val="ab"/>
            <w:rFonts w:cs="Times New Roman"/>
          </w:rPr>
          <w:t>atbildes vēstule Nr.1-28/1130</w:t>
        </w:r>
      </w:hyperlink>
      <w:r w:rsidRPr="00B5175D">
        <w:rPr>
          <w:rFonts w:cs="Times New Roman"/>
        </w:rPr>
        <w:t xml:space="preserve"> uz Saeimas Aizsardzības, iekšlietu un korupcijas novēršanas komisijas 01.04.2015. vēstuli Nr.9/6-142-52-12/15, 3.lpp.</w:t>
      </w:r>
    </w:p>
  </w:footnote>
  <w:footnote w:id="261">
    <w:p w:rsidR="00875995" w:rsidRPr="00B5175D" w:rsidRDefault="00875995" w:rsidP="0005172D">
      <w:pPr>
        <w:pStyle w:val="a8"/>
        <w:rPr>
          <w:rFonts w:cs="Times New Roman"/>
        </w:rPr>
      </w:pPr>
      <w:r w:rsidRPr="00B5175D">
        <w:rPr>
          <w:rStyle w:val="aa"/>
          <w:rFonts w:cs="Times New Roman"/>
        </w:rPr>
        <w:footnoteRef/>
      </w:r>
      <w:r w:rsidRPr="00B5175D">
        <w:rPr>
          <w:rFonts w:cs="Times New Roman"/>
        </w:rPr>
        <w:t xml:space="preserve"> Ministru kabineta 21.06.2011. noteikumi Nr.458 “Noteikumi </w:t>
      </w:r>
      <w:r w:rsidRPr="00B5175D">
        <w:rPr>
          <w:rFonts w:cs="Times New Roman"/>
          <w:bCs/>
        </w:rPr>
        <w:t>par Valsts ugunsdzēsības un glābšanas dienestam ugunsgrēku dzēšanai un glābšanas darbiem nepieciešamajām iekārtām, speciālo un tehnisko aprīkojumu, kā arī tā normām</w:t>
      </w:r>
      <w:r w:rsidRPr="00B5175D">
        <w:rPr>
          <w:rFonts w:cs="Times New Roman"/>
        </w:rPr>
        <w:t>” (spēkā no 29.06.2011.)// Latvijas Vēstnesis, 28.06.2011., Nr.98.</w:t>
      </w:r>
    </w:p>
  </w:footnote>
  <w:footnote w:id="262">
    <w:p w:rsidR="00875995" w:rsidRPr="00B5175D" w:rsidRDefault="00875995" w:rsidP="0005172D">
      <w:pPr>
        <w:pStyle w:val="a8"/>
        <w:rPr>
          <w:rFonts w:cs="Times New Roman"/>
          <w:color w:val="FF0000"/>
        </w:rPr>
      </w:pPr>
      <w:r w:rsidRPr="00B5175D">
        <w:rPr>
          <w:rStyle w:val="aa"/>
          <w:rFonts w:cs="Times New Roman"/>
        </w:rPr>
        <w:footnoteRef/>
      </w:r>
      <w:r w:rsidRPr="00B5175D">
        <w:rPr>
          <w:rFonts w:cs="Times New Roman"/>
        </w:rPr>
        <w:t xml:space="preserve"> Iekšlietu ministrijas 28.04.2015. </w:t>
      </w:r>
      <w:hyperlink r:id="rId283" w:history="1">
        <w:r w:rsidRPr="00B5175D">
          <w:rPr>
            <w:rStyle w:val="ab"/>
            <w:rFonts w:cs="Times New Roman"/>
          </w:rPr>
          <w:t>atbildes vēstule Nr.1-28/1130</w:t>
        </w:r>
      </w:hyperlink>
      <w:r w:rsidRPr="00B5175D">
        <w:rPr>
          <w:rFonts w:cs="Times New Roman"/>
        </w:rPr>
        <w:t xml:space="preserve"> uz Saeimas Aizsardzības, iekšlietu un korupcijas novēršanas komisijas 01.04.2015. vēstuli Nr.9/6-142-52-12/15, 3.lpp.</w:t>
      </w:r>
    </w:p>
  </w:footnote>
  <w:footnote w:id="263">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Turpat, 3.–4.lpp. </w:t>
      </w:r>
    </w:p>
  </w:footnote>
  <w:footnote w:id="264">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Turpat, 4.lpp.</w:t>
      </w:r>
    </w:p>
  </w:footnote>
  <w:footnote w:id="265">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Iekšlietu ministrijas 12.08.2015. </w:t>
      </w:r>
      <w:hyperlink r:id="rId284" w:history="1">
        <w:r w:rsidRPr="00B5175D">
          <w:rPr>
            <w:rStyle w:val="ab"/>
            <w:rFonts w:cs="Times New Roman"/>
          </w:rPr>
          <w:t>vēstule Nr.1-28/1896</w:t>
        </w:r>
      </w:hyperlink>
      <w:r w:rsidRPr="00B5175D">
        <w:rPr>
          <w:rFonts w:cs="Times New Roman"/>
        </w:rPr>
        <w:t>, 7.lpp.</w:t>
      </w:r>
    </w:p>
  </w:footnote>
  <w:footnote w:id="266">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VUGD 24.04.2015. </w:t>
      </w:r>
      <w:hyperlink r:id="rId285" w:history="1">
        <w:r w:rsidRPr="00B5175D">
          <w:rPr>
            <w:rStyle w:val="ab"/>
            <w:rFonts w:cs="Times New Roman"/>
          </w:rPr>
          <w:t>atbildes vēstule Nr.22/1.22/564</w:t>
        </w:r>
      </w:hyperlink>
      <w:r w:rsidRPr="00B5175D">
        <w:rPr>
          <w:rFonts w:cs="Times New Roman"/>
        </w:rPr>
        <w:t xml:space="preserve">, 8.–9.lpp., Iekšlietu ministrijas 14.04.2015. </w:t>
      </w:r>
      <w:hyperlink r:id="rId286" w:history="1">
        <w:r w:rsidRPr="00B5175D">
          <w:rPr>
            <w:rStyle w:val="ab"/>
            <w:rFonts w:cs="Times New Roman"/>
          </w:rPr>
          <w:t>atbildes vēstule Nr.1-28/978</w:t>
        </w:r>
      </w:hyperlink>
      <w:r w:rsidRPr="00B5175D">
        <w:rPr>
          <w:rFonts w:cs="Times New Roman"/>
        </w:rPr>
        <w:t>, 1.lpp.</w:t>
      </w:r>
    </w:p>
  </w:footnote>
  <w:footnote w:id="267">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w:t>
      </w:r>
      <w:r w:rsidRPr="00B5175D">
        <w:rPr>
          <w:rFonts w:cs="Times New Roman"/>
          <w:b/>
        </w:rPr>
        <w:t>Piezīme.</w:t>
      </w:r>
      <w:r w:rsidRPr="00B5175D">
        <w:rPr>
          <w:rFonts w:cs="Times New Roman"/>
        </w:rPr>
        <w:t xml:space="preserve"> Iekšlietu ministrija un VUGD norāda, ka transportlīdzekļu nomāšana uz pieciem  gadiem ir  finansiāli izdevīgākais  risinājums šā dienesta  nodrošināšanai ar nepieciešamo speciālo transportlīdzekļu skaitu. Sk.: Iekšlietu ministrijas 28.04.2015. </w:t>
      </w:r>
      <w:hyperlink r:id="rId287" w:history="1">
        <w:r w:rsidRPr="00B5175D">
          <w:rPr>
            <w:rStyle w:val="ab"/>
            <w:rFonts w:cs="Times New Roman"/>
          </w:rPr>
          <w:t>atbildes vēstule Nr.1-28/1130</w:t>
        </w:r>
      </w:hyperlink>
      <w:r w:rsidRPr="00B5175D">
        <w:rPr>
          <w:rFonts w:cs="Times New Roman"/>
        </w:rPr>
        <w:t xml:space="preserve"> uz Saeimas Aizsardzības, iekšlietu un korupcijas novēršanas komisijas 01.04.2015. vēstuli Nr.9/6-142-52-12/15, 4.lpp.</w:t>
      </w:r>
    </w:p>
  </w:footnote>
  <w:footnote w:id="268">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Biedrības “Zolitūde 21</w:t>
      </w:r>
      <w:r>
        <w:rPr>
          <w:rFonts w:cs="Times New Roman"/>
        </w:rPr>
        <w:t>.</w:t>
      </w:r>
      <w:r w:rsidRPr="00B5175D">
        <w:rPr>
          <w:rFonts w:cs="Times New Roman"/>
        </w:rPr>
        <w:t>11.” pārstāves R.Ločmeles-</w:t>
      </w:r>
      <w:proofErr w:type="spellStart"/>
      <w:r w:rsidRPr="00B5175D">
        <w:rPr>
          <w:rFonts w:cs="Times New Roman"/>
        </w:rPr>
        <w:t>Luņovas</w:t>
      </w:r>
      <w:proofErr w:type="spellEnd"/>
      <w:r w:rsidRPr="00B5175D">
        <w:rPr>
          <w:rFonts w:cs="Times New Roman"/>
        </w:rPr>
        <w:t xml:space="preserve"> sniegtā informācija. Sk.: Komisijas 30.03.2015.  </w:t>
      </w:r>
      <w:hyperlink r:id="rId288" w:history="1">
        <w:r w:rsidRPr="00B5175D">
          <w:rPr>
            <w:rStyle w:val="ab"/>
            <w:rFonts w:cs="Times New Roman"/>
          </w:rPr>
          <w:t>sēdes protokols</w:t>
        </w:r>
      </w:hyperlink>
      <w:r w:rsidRPr="00B5175D">
        <w:rPr>
          <w:rFonts w:cs="Times New Roman"/>
        </w:rPr>
        <w:t xml:space="preserve"> Nr.15, 8.lpp.; ugunsdrošības un civilās aizsardzības eksperta V.Zaharova sniegtā informācija. Sk.: Komisijas 20.04.2015. </w:t>
      </w:r>
      <w:hyperlink r:id="rId289" w:history="1">
        <w:r w:rsidRPr="00B5175D">
          <w:rPr>
            <w:rStyle w:val="ab"/>
            <w:rFonts w:cs="Times New Roman"/>
          </w:rPr>
          <w:t>sēdes protokols</w:t>
        </w:r>
      </w:hyperlink>
      <w:r w:rsidRPr="00B5175D">
        <w:rPr>
          <w:rFonts w:cs="Times New Roman"/>
        </w:rPr>
        <w:t xml:space="preserve"> Nr.16, 8.lpp.; Iekšlietu ministrijas 14.04.2015. </w:t>
      </w:r>
      <w:hyperlink r:id="rId290" w:history="1">
        <w:r w:rsidRPr="00B5175D">
          <w:rPr>
            <w:rStyle w:val="ab"/>
            <w:rFonts w:cs="Times New Roman"/>
          </w:rPr>
          <w:t>atbildes vēstule Nr.1-28/978</w:t>
        </w:r>
      </w:hyperlink>
      <w:r w:rsidRPr="00B5175D">
        <w:rPr>
          <w:rFonts w:cs="Times New Roman"/>
        </w:rPr>
        <w:t>, 5.lpp.</w:t>
      </w:r>
    </w:p>
  </w:footnote>
  <w:footnote w:id="269">
    <w:p w:rsidR="00875995" w:rsidRPr="00B5175D" w:rsidRDefault="00875995" w:rsidP="00F108BA">
      <w:pPr>
        <w:pStyle w:val="a8"/>
        <w:rPr>
          <w:rFonts w:cs="Times New Roman"/>
        </w:rPr>
      </w:pPr>
      <w:r w:rsidRPr="00B5175D">
        <w:rPr>
          <w:rStyle w:val="aa"/>
          <w:rFonts w:cs="Times New Roman"/>
        </w:rPr>
        <w:footnoteRef/>
      </w:r>
      <w:r w:rsidRPr="00B5175D">
        <w:rPr>
          <w:rFonts w:cs="Times New Roman"/>
        </w:rPr>
        <w:t xml:space="preserve"> Turpat.</w:t>
      </w:r>
    </w:p>
  </w:footnote>
  <w:footnote w:id="270">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Iekšlietu ministrijas paveiktās un turpmākās darbības normatīvo aktu sakārtošanā minētas 12.08.2015. vēstules pielikumā. Sk.: Iekšlietu ministrijas 12.08.2015. </w:t>
      </w:r>
      <w:hyperlink r:id="rId291" w:history="1">
        <w:r w:rsidRPr="00B5175D">
          <w:rPr>
            <w:rStyle w:val="ab"/>
            <w:rFonts w:cs="Times New Roman"/>
          </w:rPr>
          <w:t>vēstule Nr.1-28/1896</w:t>
        </w:r>
      </w:hyperlink>
      <w:r w:rsidRPr="00B5175D">
        <w:rPr>
          <w:rFonts w:cs="Times New Roman"/>
        </w:rPr>
        <w:t>, 2.lpp.</w:t>
      </w:r>
    </w:p>
  </w:footnote>
  <w:footnote w:id="271">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Ministru kabineta 17.02.2004. noteikumi Nr.82 “Ugunsdrošības noteikumi” (spēkā no 21.02.2004.)// Latvijas Vēstnesis, 20.02.2004., Nr.28, 8.1.punkts.</w:t>
      </w:r>
    </w:p>
  </w:footnote>
  <w:footnote w:id="272">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Noteikumu projekts “Ugunsdrošības noteikumi”. Pieejams: </w:t>
      </w:r>
      <w:hyperlink r:id="rId292" w:history="1">
        <w:r w:rsidRPr="00B5175D">
          <w:rPr>
            <w:rStyle w:val="ab"/>
            <w:rFonts w:cs="Times New Roman"/>
          </w:rPr>
          <w:t>http://goo.gl/OZhXtc</w:t>
        </w:r>
      </w:hyperlink>
      <w:r w:rsidRPr="00B5175D">
        <w:rPr>
          <w:rStyle w:val="ab"/>
          <w:rFonts w:cs="Times New Roman"/>
        </w:rPr>
        <w:t>.</w:t>
      </w:r>
    </w:p>
  </w:footnote>
  <w:footnote w:id="273">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Noteikumu projekta “Ugunsdrošības noteikumi” anotācijas I sadaļas “Tiesību akta projekta izstrādes nepieciešamība” 2.punkts. Pieejams: </w:t>
      </w:r>
      <w:hyperlink r:id="rId293" w:history="1">
        <w:r w:rsidRPr="00B5175D">
          <w:rPr>
            <w:rStyle w:val="ab"/>
            <w:rFonts w:cs="Times New Roman"/>
          </w:rPr>
          <w:t>http://tap.mk.gov.lv/lv/mk/tap/?pid=40340907</w:t>
        </w:r>
      </w:hyperlink>
      <w:r w:rsidRPr="00B5175D">
        <w:rPr>
          <w:rStyle w:val="ab"/>
          <w:rFonts w:cs="Times New Roman"/>
        </w:rPr>
        <w:t>.</w:t>
      </w:r>
    </w:p>
  </w:footnote>
  <w:footnote w:id="274">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VUGD 10.08.2015. </w:t>
      </w:r>
      <w:hyperlink r:id="rId294" w:history="1">
        <w:r w:rsidRPr="00B5175D">
          <w:rPr>
            <w:rStyle w:val="ab"/>
            <w:rFonts w:cs="Times New Roman"/>
          </w:rPr>
          <w:t>vēstule Nr.22-1.22/1227</w:t>
        </w:r>
      </w:hyperlink>
      <w:r w:rsidRPr="00B5175D">
        <w:rPr>
          <w:rFonts w:cs="Times New Roman"/>
        </w:rPr>
        <w:t>, 13.lpp.</w:t>
      </w:r>
    </w:p>
  </w:footnote>
  <w:footnote w:id="275">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Likumprojekts “Civilās aizsardzības un katastrofu pārvaldīšanas likums”. Pieejams: </w:t>
      </w:r>
      <w:hyperlink r:id="rId295" w:history="1">
        <w:r w:rsidRPr="00B5175D">
          <w:rPr>
            <w:rStyle w:val="ab"/>
            <w:rFonts w:cs="Times New Roman"/>
          </w:rPr>
          <w:t>http://goo.gl/2azwvG</w:t>
        </w:r>
      </w:hyperlink>
      <w:r w:rsidRPr="00B5175D">
        <w:rPr>
          <w:rFonts w:cs="Times New Roman"/>
        </w:rPr>
        <w:t xml:space="preserve">. </w:t>
      </w:r>
    </w:p>
  </w:footnote>
  <w:footnote w:id="276">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Likumprojekta “Civilās aizsardzības un katastrofu pārvaldīšanas likums” anotācijas I sadaļas “Tiesību akta projekta izstrādes nepieciešamība” 2.punkts. Pieejams: </w:t>
      </w:r>
      <w:hyperlink r:id="rId296" w:history="1">
        <w:r w:rsidRPr="00B5175D">
          <w:rPr>
            <w:rStyle w:val="ab"/>
            <w:rFonts w:cs="Times New Roman"/>
          </w:rPr>
          <w:t>http://goo.gl/2azwvG</w:t>
        </w:r>
      </w:hyperlink>
      <w:r w:rsidRPr="00B5175D">
        <w:rPr>
          <w:rFonts w:cs="Times New Roman"/>
        </w:rPr>
        <w:t>.</w:t>
      </w:r>
    </w:p>
    <w:p w:rsidR="00875995" w:rsidRPr="00B5175D" w:rsidRDefault="00875995" w:rsidP="0036567A">
      <w:pPr>
        <w:pStyle w:val="a8"/>
        <w:rPr>
          <w:rFonts w:cs="Times New Roman"/>
        </w:rPr>
      </w:pPr>
      <w:r w:rsidRPr="00B5175D">
        <w:rPr>
          <w:rFonts w:cs="Times New Roman"/>
        </w:rPr>
        <w:t xml:space="preserve">VUGD 10.08.2015. </w:t>
      </w:r>
      <w:hyperlink r:id="rId297" w:history="1">
        <w:r w:rsidRPr="00B5175D">
          <w:rPr>
            <w:rStyle w:val="ab"/>
            <w:rFonts w:cs="Times New Roman"/>
          </w:rPr>
          <w:t>vēstule Nr.22-1.22/1227</w:t>
        </w:r>
      </w:hyperlink>
      <w:r w:rsidRPr="00B5175D">
        <w:rPr>
          <w:rFonts w:cs="Times New Roman"/>
        </w:rPr>
        <w:t xml:space="preserve">, 10.lpp., Iekšlietu ministrijas 12.08.2015. </w:t>
      </w:r>
      <w:hyperlink r:id="rId298" w:history="1">
        <w:r w:rsidRPr="00B5175D">
          <w:rPr>
            <w:rStyle w:val="ab"/>
            <w:rFonts w:cs="Times New Roman"/>
          </w:rPr>
          <w:t>vēstule Nr.1-28/1896</w:t>
        </w:r>
      </w:hyperlink>
      <w:r w:rsidRPr="00B5175D">
        <w:rPr>
          <w:rFonts w:cs="Times New Roman"/>
        </w:rPr>
        <w:t>, 4.lpp.</w:t>
      </w:r>
    </w:p>
  </w:footnote>
  <w:footnote w:id="277">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VUGD 10.08.2015. </w:t>
      </w:r>
      <w:hyperlink r:id="rId299" w:history="1">
        <w:r w:rsidRPr="00B5175D">
          <w:rPr>
            <w:rStyle w:val="ab"/>
            <w:rFonts w:cs="Times New Roman"/>
          </w:rPr>
          <w:t>vēstule Nr.22-1.22/1227</w:t>
        </w:r>
      </w:hyperlink>
      <w:r w:rsidRPr="00B5175D">
        <w:rPr>
          <w:rFonts w:cs="Times New Roman"/>
        </w:rPr>
        <w:t>, 4.lpp.</w:t>
      </w:r>
    </w:p>
  </w:footnote>
  <w:footnote w:id="278">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Turpat.</w:t>
      </w:r>
    </w:p>
  </w:footnote>
  <w:footnote w:id="279">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VUGD priekšnieka vietnieka </w:t>
      </w:r>
      <w:proofErr w:type="spellStart"/>
      <w:r w:rsidRPr="00B5175D">
        <w:rPr>
          <w:rFonts w:cs="Times New Roman"/>
        </w:rPr>
        <w:t>K.Eklona</w:t>
      </w:r>
      <w:proofErr w:type="spellEnd"/>
      <w:r w:rsidRPr="00B5175D">
        <w:rPr>
          <w:rFonts w:cs="Times New Roman"/>
        </w:rPr>
        <w:t xml:space="preserve"> sniegtā informācija. Sk.: Komisijas 20.04.2015. </w:t>
      </w:r>
      <w:hyperlink r:id="rId300" w:history="1">
        <w:r w:rsidRPr="00B5175D">
          <w:rPr>
            <w:rStyle w:val="ab"/>
            <w:rFonts w:cs="Times New Roman"/>
          </w:rPr>
          <w:t>sēdes protokols</w:t>
        </w:r>
      </w:hyperlink>
      <w:r w:rsidRPr="00B5175D">
        <w:rPr>
          <w:rFonts w:cs="Times New Roman"/>
        </w:rPr>
        <w:t xml:space="preserve"> Nr.16, 7.lpp.</w:t>
      </w:r>
    </w:p>
  </w:footnote>
  <w:footnote w:id="280">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VUGD priekšnieka vietnieka </w:t>
      </w:r>
      <w:proofErr w:type="spellStart"/>
      <w:r w:rsidRPr="00B5175D">
        <w:rPr>
          <w:rFonts w:cs="Times New Roman"/>
        </w:rPr>
        <w:t>K.Eklona</w:t>
      </w:r>
      <w:proofErr w:type="spellEnd"/>
      <w:r w:rsidRPr="00B5175D">
        <w:rPr>
          <w:rFonts w:cs="Times New Roman"/>
        </w:rPr>
        <w:t xml:space="preserve"> sniegtā informācija. Sk.: Komisijas 20.04.2015. </w:t>
      </w:r>
      <w:hyperlink r:id="rId301" w:history="1">
        <w:r w:rsidRPr="00B5175D">
          <w:rPr>
            <w:rStyle w:val="ab"/>
            <w:rFonts w:cs="Times New Roman"/>
          </w:rPr>
          <w:t>sēdes protokols</w:t>
        </w:r>
      </w:hyperlink>
      <w:r w:rsidRPr="00B5175D">
        <w:rPr>
          <w:rFonts w:cs="Times New Roman"/>
        </w:rPr>
        <w:t xml:space="preserve"> Nr.16, 6.lpp. un Komisijas 11.05.2015. </w:t>
      </w:r>
      <w:hyperlink r:id="rId302" w:history="1">
        <w:r w:rsidRPr="00B5175D">
          <w:rPr>
            <w:rStyle w:val="ab"/>
            <w:rFonts w:cs="Times New Roman"/>
          </w:rPr>
          <w:t>sēdes protokols</w:t>
        </w:r>
      </w:hyperlink>
      <w:r w:rsidRPr="00B5175D">
        <w:rPr>
          <w:rFonts w:cs="Times New Roman"/>
        </w:rPr>
        <w:t xml:space="preserve"> Nr.18, 4.lpp.</w:t>
      </w:r>
    </w:p>
  </w:footnote>
  <w:footnote w:id="281">
    <w:p w:rsidR="00875995" w:rsidRPr="00B5175D" w:rsidRDefault="00875995" w:rsidP="00085684">
      <w:pPr>
        <w:pStyle w:val="a8"/>
        <w:rPr>
          <w:rFonts w:cs="Times New Roman"/>
        </w:rPr>
      </w:pPr>
      <w:r w:rsidRPr="00B5175D">
        <w:rPr>
          <w:rStyle w:val="aa"/>
          <w:rFonts w:cs="Times New Roman"/>
        </w:rPr>
        <w:footnoteRef/>
      </w:r>
      <w:r w:rsidRPr="00B5175D">
        <w:rPr>
          <w:rFonts w:cs="Times New Roman"/>
        </w:rPr>
        <w:t xml:space="preserve"> Grozījumi Valsts civilās aizsardzības plānā: pieņemts 14.10.2014. (spēkā no 14.10.2014.)// Latvijas Vēstnesis 17.10.2014., Nr.206. </w:t>
      </w:r>
    </w:p>
  </w:footnote>
  <w:footnote w:id="282">
    <w:p w:rsidR="00875995" w:rsidRPr="00B5175D" w:rsidRDefault="00875995" w:rsidP="00BA3CBC">
      <w:pPr>
        <w:pStyle w:val="a8"/>
        <w:rPr>
          <w:rFonts w:cs="Times New Roman"/>
        </w:rPr>
      </w:pPr>
      <w:r w:rsidRPr="00B5175D">
        <w:rPr>
          <w:rStyle w:val="aa"/>
          <w:rFonts w:cs="Times New Roman"/>
        </w:rPr>
        <w:footnoteRef/>
      </w:r>
      <w:r w:rsidRPr="00B5175D">
        <w:rPr>
          <w:rFonts w:cs="Times New Roman"/>
        </w:rPr>
        <w:t xml:space="preserve"> </w:t>
      </w:r>
      <w:r w:rsidRPr="00B5175D">
        <w:rPr>
          <w:rFonts w:cs="Times New Roman"/>
          <w:b/>
        </w:rPr>
        <w:t>Piezīme.</w:t>
      </w:r>
      <w:r w:rsidRPr="00B5175D">
        <w:rPr>
          <w:rFonts w:cs="Times New Roman"/>
        </w:rPr>
        <w:t xml:space="preserve"> Sistēma tika izmantota 2005.gadā, kad sprāga maģistrālais gāzes vads pie Valmieras, savukārt sistēmas pārbaudes saskaņā ar Ministru kabineta noteikumiem </w:t>
      </w:r>
      <w:hyperlink r:id="rId303" w:history="1">
        <w:r w:rsidRPr="00B5175D">
          <w:rPr>
            <w:rStyle w:val="ab"/>
            <w:rFonts w:cs="Times New Roman"/>
          </w:rPr>
          <w:t>Nr.530</w:t>
        </w:r>
      </w:hyperlink>
      <w:r w:rsidRPr="00B5175D">
        <w:rPr>
          <w:rFonts w:cs="Times New Roman"/>
        </w:rPr>
        <w:t xml:space="preserve"> “Civilās trauksmes un apziņošanas sistēmas izveidošanas, izmantošanas un finansēšanas kārtība” tiek veiktas divreiz gadā. Sk.: </w:t>
      </w:r>
      <w:proofErr w:type="spellStart"/>
      <w:r w:rsidRPr="00B5175D">
        <w:rPr>
          <w:rFonts w:cs="Times New Roman"/>
        </w:rPr>
        <w:t>Šaboha</w:t>
      </w:r>
      <w:proofErr w:type="spellEnd"/>
      <w:r w:rsidRPr="00B5175D">
        <w:rPr>
          <w:rFonts w:cs="Times New Roman"/>
        </w:rPr>
        <w:t xml:space="preserve"> I. Ja skan trauksmes sirēnas. Latvijas Vēstneša portāls par likumu un valsti, 06.09.2012. Pieejams: </w:t>
      </w:r>
      <w:hyperlink r:id="rId304" w:history="1">
        <w:r w:rsidRPr="00B5175D">
          <w:rPr>
            <w:rStyle w:val="ab"/>
            <w:rFonts w:cs="Times New Roman"/>
          </w:rPr>
          <w:t>http://www.lvportals.lv/visi/skaidrojumi/250740-ja-skan-trauksmes-sirenas/</w:t>
        </w:r>
      </w:hyperlink>
      <w:r w:rsidRPr="00B5175D">
        <w:rPr>
          <w:rStyle w:val="ab"/>
          <w:rFonts w:cs="Times New Roman"/>
        </w:rPr>
        <w:t>.</w:t>
      </w:r>
    </w:p>
  </w:footnote>
  <w:footnote w:id="283">
    <w:p w:rsidR="00875995" w:rsidRPr="00B5175D" w:rsidRDefault="00875995" w:rsidP="00BA3CBC">
      <w:pPr>
        <w:pStyle w:val="a8"/>
        <w:rPr>
          <w:rFonts w:cs="Times New Roman"/>
        </w:rPr>
      </w:pPr>
      <w:r w:rsidRPr="00B5175D">
        <w:rPr>
          <w:rStyle w:val="aa"/>
          <w:rFonts w:cs="Times New Roman"/>
        </w:rPr>
        <w:footnoteRef/>
      </w:r>
      <w:r w:rsidRPr="00B5175D">
        <w:rPr>
          <w:rFonts w:cs="Times New Roman"/>
        </w:rPr>
        <w:t xml:space="preserve"> VUGD. Iedzīvotāji atzīst medijus par visefektīvāko veidu apziņošanai civilās trauksmes gadījumā. 12.06.2013. Pieejams: </w:t>
      </w:r>
      <w:hyperlink r:id="rId305" w:history="1">
        <w:r w:rsidRPr="00B5175D">
          <w:rPr>
            <w:rStyle w:val="ab"/>
            <w:rFonts w:cs="Times New Roman"/>
          </w:rPr>
          <w:t>http://goo.gl/rgDc5L</w:t>
        </w:r>
      </w:hyperlink>
    </w:p>
  </w:footnote>
  <w:footnote w:id="284">
    <w:p w:rsidR="00875995" w:rsidRPr="00B5175D" w:rsidRDefault="00875995" w:rsidP="00BA3CBC">
      <w:pPr>
        <w:pStyle w:val="a8"/>
        <w:rPr>
          <w:rFonts w:cs="Times New Roman"/>
        </w:rPr>
      </w:pPr>
      <w:r w:rsidRPr="00B5175D">
        <w:rPr>
          <w:rStyle w:val="aa"/>
          <w:rFonts w:cs="Times New Roman"/>
        </w:rPr>
        <w:footnoteRef/>
      </w:r>
      <w:r w:rsidRPr="00B5175D">
        <w:rPr>
          <w:rFonts w:cs="Times New Roman"/>
        </w:rPr>
        <w:t xml:space="preserve"> Iekšlietu ministrijas 28.04.2015. </w:t>
      </w:r>
      <w:hyperlink r:id="rId306" w:history="1">
        <w:r w:rsidRPr="00B5175D">
          <w:rPr>
            <w:rStyle w:val="ab"/>
            <w:rFonts w:cs="Times New Roman"/>
          </w:rPr>
          <w:t>atbildes vēstule Nr.1-28/1130</w:t>
        </w:r>
      </w:hyperlink>
      <w:r w:rsidRPr="00B5175D">
        <w:rPr>
          <w:rFonts w:cs="Times New Roman"/>
        </w:rPr>
        <w:t xml:space="preserve"> uz Saeimas Aizsardzības, iekšlietu un korupcijas novēršanas komisijas 01.04.2015. vēstuli Nr.9/6-142-52-12/15, 9.lpp. </w:t>
      </w:r>
    </w:p>
  </w:footnote>
  <w:footnote w:id="285">
    <w:p w:rsidR="00875995" w:rsidRPr="00B5175D" w:rsidRDefault="00875995" w:rsidP="00BA3CBC">
      <w:pPr>
        <w:pStyle w:val="a8"/>
        <w:rPr>
          <w:rFonts w:cs="Times New Roman"/>
        </w:rPr>
      </w:pPr>
      <w:r w:rsidRPr="00B5175D">
        <w:rPr>
          <w:rStyle w:val="aa"/>
          <w:rFonts w:cs="Times New Roman"/>
        </w:rPr>
        <w:footnoteRef/>
      </w:r>
      <w:r w:rsidRPr="00B5175D">
        <w:rPr>
          <w:rFonts w:cs="Times New Roman"/>
        </w:rPr>
        <w:t xml:space="preserve"> VUGD 10.08.2015. </w:t>
      </w:r>
      <w:hyperlink r:id="rId307" w:history="1">
        <w:r w:rsidRPr="00B5175D">
          <w:rPr>
            <w:rStyle w:val="ab"/>
            <w:rFonts w:cs="Times New Roman"/>
          </w:rPr>
          <w:t>vēstule Nr.22-1.22/1227</w:t>
        </w:r>
      </w:hyperlink>
      <w:r w:rsidRPr="00B5175D">
        <w:rPr>
          <w:rFonts w:cs="Times New Roman"/>
        </w:rPr>
        <w:t xml:space="preserve">, 5.lpp.; Iekšlietu ministrijas 14.04.2015. </w:t>
      </w:r>
      <w:hyperlink r:id="rId308" w:history="1">
        <w:r w:rsidRPr="00B5175D">
          <w:rPr>
            <w:rStyle w:val="ab"/>
            <w:rFonts w:cs="Times New Roman"/>
          </w:rPr>
          <w:t>atbildes vēstule Nr.1-28/978</w:t>
        </w:r>
      </w:hyperlink>
      <w:r w:rsidRPr="00B5175D">
        <w:rPr>
          <w:rFonts w:cs="Times New Roman"/>
        </w:rPr>
        <w:t xml:space="preserve">, 12.lpp., Sk.: VUGD. No 148 pārbaudītajām trauksmes sirēnām darbības traucējumi konstatēti 16 sirēnām. 04.06.2015. Pieejams: </w:t>
      </w:r>
      <w:hyperlink r:id="rId309" w:history="1">
        <w:r w:rsidRPr="00B5175D">
          <w:rPr>
            <w:rStyle w:val="ab"/>
            <w:rFonts w:cs="Times New Roman"/>
          </w:rPr>
          <w:t>http://goo.gl/SbTzY1</w:t>
        </w:r>
      </w:hyperlink>
      <w:r w:rsidRPr="00B5175D">
        <w:rPr>
          <w:rStyle w:val="ab"/>
          <w:rFonts w:cs="Times New Roman"/>
        </w:rPr>
        <w:t>.</w:t>
      </w:r>
    </w:p>
  </w:footnote>
  <w:footnote w:id="286">
    <w:p w:rsidR="00875995" w:rsidRPr="00B5175D" w:rsidRDefault="00875995" w:rsidP="00BA3CBC">
      <w:pPr>
        <w:pStyle w:val="a8"/>
        <w:rPr>
          <w:rFonts w:cs="Times New Roman"/>
        </w:rPr>
      </w:pPr>
      <w:r w:rsidRPr="00B5175D">
        <w:rPr>
          <w:rStyle w:val="aa"/>
          <w:rFonts w:cs="Times New Roman"/>
        </w:rPr>
        <w:footnoteRef/>
      </w:r>
      <w:r w:rsidRPr="00B5175D">
        <w:rPr>
          <w:rFonts w:cs="Times New Roman"/>
        </w:rPr>
        <w:t xml:space="preserve"> </w:t>
      </w:r>
      <w:r w:rsidRPr="00B5175D">
        <w:rPr>
          <w:rFonts w:cs="Times New Roman"/>
          <w:b/>
        </w:rPr>
        <w:t>Piezīme.</w:t>
      </w:r>
      <w:r w:rsidRPr="00B5175D">
        <w:rPr>
          <w:rFonts w:cs="Times New Roman"/>
        </w:rPr>
        <w:t xml:space="preserve"> Šūnu apraide ir sistēma, kur, izmantojot mobilo sakaru operatoru infrastruktūru un mobilos telefonus, iespējams brīdināt tikai draudu skartās teritorijas iedzīvotājus, nosūtot ziņu uz viņu telefoniem, kā arī informēt par trauksmes izbeigšanos vai apdraudējuma neesamību, piemēram, trauksmes sirēnu pārbaudes laikā. Sk.: </w:t>
      </w:r>
      <w:proofErr w:type="spellStart"/>
      <w:r w:rsidRPr="00B5175D">
        <w:rPr>
          <w:rFonts w:cs="Times New Roman"/>
        </w:rPr>
        <w:t>Bērtule</w:t>
      </w:r>
      <w:proofErr w:type="spellEnd"/>
      <w:r w:rsidRPr="00B5175D">
        <w:rPr>
          <w:rFonts w:cs="Times New Roman"/>
        </w:rPr>
        <w:t xml:space="preserve">. A Apsver iespēju mainīt trauksmes sistēmu Latvijā. </w:t>
      </w:r>
      <w:proofErr w:type="spellStart"/>
      <w:r w:rsidRPr="00B5175D">
        <w:rPr>
          <w:rFonts w:cs="Times New Roman"/>
        </w:rPr>
        <w:t>LSM.lv</w:t>
      </w:r>
      <w:proofErr w:type="spellEnd"/>
      <w:r w:rsidRPr="00B5175D">
        <w:rPr>
          <w:rFonts w:cs="Times New Roman"/>
        </w:rPr>
        <w:t xml:space="preserve">, 12.06.2013. </w:t>
      </w:r>
      <w:proofErr w:type="spellStart"/>
      <w:r w:rsidRPr="00B5175D">
        <w:rPr>
          <w:rFonts w:cs="Times New Roman"/>
        </w:rPr>
        <w:t>Piejams</w:t>
      </w:r>
      <w:proofErr w:type="spellEnd"/>
      <w:r w:rsidRPr="00B5175D">
        <w:rPr>
          <w:rFonts w:cs="Times New Roman"/>
        </w:rPr>
        <w:t xml:space="preserve">: </w:t>
      </w:r>
      <w:hyperlink r:id="rId310" w:history="1">
        <w:r w:rsidRPr="00B5175D">
          <w:rPr>
            <w:rStyle w:val="ab"/>
            <w:rFonts w:cs="Times New Roman"/>
          </w:rPr>
          <w:t>http://goo.gl/3PCfqM</w:t>
        </w:r>
      </w:hyperlink>
      <w:r w:rsidRPr="00B5175D">
        <w:rPr>
          <w:rStyle w:val="ab"/>
          <w:rFonts w:cs="Times New Roman"/>
        </w:rPr>
        <w:t>.</w:t>
      </w:r>
    </w:p>
  </w:footnote>
  <w:footnote w:id="287">
    <w:p w:rsidR="00875995" w:rsidRPr="00B5175D" w:rsidRDefault="00875995" w:rsidP="00BA3CBC">
      <w:pPr>
        <w:pStyle w:val="a8"/>
        <w:rPr>
          <w:rFonts w:cs="Times New Roman"/>
        </w:rPr>
      </w:pPr>
      <w:r w:rsidRPr="00B5175D">
        <w:rPr>
          <w:rStyle w:val="aa"/>
          <w:rFonts w:cs="Times New Roman"/>
        </w:rPr>
        <w:footnoteRef/>
      </w:r>
      <w:r w:rsidRPr="00B5175D">
        <w:rPr>
          <w:rFonts w:cs="Times New Roman"/>
        </w:rPr>
        <w:t xml:space="preserve"> Elektronisko sakaru likums: pieņemts 28.10.2004. (spēkā no 01.12.2004.)// Latvijas Vēstnesis, 17.11.2004., Nr.183.</w:t>
      </w:r>
    </w:p>
  </w:footnote>
  <w:footnote w:id="288">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w:t>
      </w:r>
      <w:proofErr w:type="spellStart"/>
      <w:r w:rsidRPr="00B5175D">
        <w:rPr>
          <w:rFonts w:cs="Times New Roman"/>
        </w:rPr>
        <w:t>Pārresoru</w:t>
      </w:r>
      <w:proofErr w:type="spellEnd"/>
      <w:r w:rsidRPr="00B5175D">
        <w:rPr>
          <w:rFonts w:cs="Times New Roman"/>
        </w:rPr>
        <w:t xml:space="preserve"> koordinācijas centra </w:t>
      </w:r>
      <w:hyperlink r:id="rId311" w:history="1">
        <w:r w:rsidRPr="00B5175D">
          <w:rPr>
            <w:rStyle w:val="ab"/>
            <w:rFonts w:cs="Times New Roman"/>
          </w:rPr>
          <w:t>informatīvais ziņojums </w:t>
        </w:r>
      </w:hyperlink>
      <w:r w:rsidRPr="00B5175D">
        <w:rPr>
          <w:rFonts w:cs="Times New Roman"/>
        </w:rPr>
        <w:t>“Par Zolitūdes traģēdiju un tās seku novēršanu”, 18.lpp.</w:t>
      </w:r>
    </w:p>
  </w:footnote>
  <w:footnote w:id="289">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Latvijas Tirgotāju asociācijas izpilddirektores </w:t>
      </w:r>
      <w:proofErr w:type="spellStart"/>
      <w:r w:rsidRPr="00B5175D">
        <w:rPr>
          <w:rFonts w:cs="Times New Roman"/>
        </w:rPr>
        <w:t>Z.Štolceres</w:t>
      </w:r>
      <w:proofErr w:type="spellEnd"/>
      <w:r w:rsidRPr="00B5175D">
        <w:rPr>
          <w:rFonts w:cs="Times New Roman"/>
        </w:rPr>
        <w:t xml:space="preserve"> sniegtā informācija. Sk.: Komisijas 30.03.2015. </w:t>
      </w:r>
      <w:hyperlink r:id="rId312" w:history="1">
        <w:r w:rsidRPr="00B5175D">
          <w:rPr>
            <w:rStyle w:val="ab"/>
            <w:rFonts w:cs="Times New Roman"/>
          </w:rPr>
          <w:t>sēdes protokols</w:t>
        </w:r>
      </w:hyperlink>
      <w:r w:rsidRPr="00B5175D">
        <w:rPr>
          <w:rFonts w:cs="Times New Roman"/>
        </w:rPr>
        <w:t xml:space="preserve"> Nr.15, 5.lpp.</w:t>
      </w:r>
    </w:p>
  </w:footnote>
  <w:footnote w:id="290">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Latvijas Tirgotāju asociācijas 03.12.2014. </w:t>
      </w:r>
      <w:hyperlink r:id="rId313" w:history="1">
        <w:r w:rsidRPr="00B5175D">
          <w:rPr>
            <w:rStyle w:val="ab"/>
            <w:rFonts w:cs="Times New Roman"/>
          </w:rPr>
          <w:t xml:space="preserve">vēstule </w:t>
        </w:r>
        <w:proofErr w:type="spellStart"/>
        <w:r w:rsidRPr="00B5175D">
          <w:rPr>
            <w:rStyle w:val="ab"/>
            <w:rFonts w:cs="Times New Roman"/>
          </w:rPr>
          <w:t>Nr.ak-120301</w:t>
        </w:r>
      </w:hyperlink>
      <w:r w:rsidRPr="00B5175D">
        <w:rPr>
          <w:rFonts w:cs="Times New Roman"/>
        </w:rPr>
        <w:t>,</w:t>
      </w:r>
      <w:proofErr w:type="spellEnd"/>
      <w:r w:rsidRPr="00B5175D">
        <w:rPr>
          <w:rFonts w:cs="Times New Roman"/>
        </w:rPr>
        <w:t xml:space="preserve"> 1.lpp.</w:t>
      </w:r>
    </w:p>
  </w:footnote>
  <w:footnote w:id="291">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Latvijas Tirgotāju asociācijas izpilddirektores </w:t>
      </w:r>
      <w:proofErr w:type="spellStart"/>
      <w:r w:rsidRPr="00B5175D">
        <w:rPr>
          <w:rFonts w:cs="Times New Roman"/>
        </w:rPr>
        <w:t>Z.Štolceres</w:t>
      </w:r>
      <w:proofErr w:type="spellEnd"/>
      <w:r w:rsidRPr="00B5175D">
        <w:rPr>
          <w:rFonts w:cs="Times New Roman"/>
        </w:rPr>
        <w:t xml:space="preserve"> sniegtā informācija. Sk.: Komisijas 30.03.2015</w:t>
      </w:r>
      <w:hyperlink r:id="rId314" w:history="1">
        <w:r w:rsidRPr="00B5175D">
          <w:rPr>
            <w:rStyle w:val="ab"/>
            <w:rFonts w:cs="Times New Roman"/>
          </w:rPr>
          <w:t>. sēdes protokols</w:t>
        </w:r>
      </w:hyperlink>
      <w:r w:rsidRPr="00B5175D">
        <w:rPr>
          <w:rFonts w:cs="Times New Roman"/>
        </w:rPr>
        <w:t xml:space="preserve"> Nr.15, 5.lpp.</w:t>
      </w:r>
    </w:p>
  </w:footnote>
  <w:footnote w:id="292">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VUGD priekšnieka vietnieka </w:t>
      </w:r>
      <w:proofErr w:type="spellStart"/>
      <w:r w:rsidRPr="00B5175D">
        <w:rPr>
          <w:rFonts w:cs="Times New Roman"/>
        </w:rPr>
        <w:t>K.Eklona</w:t>
      </w:r>
      <w:proofErr w:type="spellEnd"/>
      <w:r w:rsidRPr="00B5175D">
        <w:rPr>
          <w:rFonts w:cs="Times New Roman"/>
        </w:rPr>
        <w:t xml:space="preserve"> sniegtā informācija. Sk.: Komisijas 30.03.2015. </w:t>
      </w:r>
      <w:hyperlink r:id="rId315" w:history="1">
        <w:r w:rsidRPr="00B5175D">
          <w:rPr>
            <w:rStyle w:val="ab"/>
            <w:rFonts w:cs="Times New Roman"/>
          </w:rPr>
          <w:t>sēdes protokols</w:t>
        </w:r>
      </w:hyperlink>
      <w:r w:rsidRPr="00B5175D">
        <w:rPr>
          <w:rFonts w:cs="Times New Roman"/>
        </w:rPr>
        <w:t xml:space="preserve"> Nr.15, 6.lpp.</w:t>
      </w:r>
    </w:p>
  </w:footnote>
  <w:footnote w:id="293">
    <w:p w:rsidR="00875995" w:rsidRPr="00B5175D" w:rsidRDefault="00875995" w:rsidP="00435445">
      <w:pPr>
        <w:pStyle w:val="a8"/>
        <w:rPr>
          <w:rFonts w:cs="Times New Roman"/>
        </w:rPr>
      </w:pPr>
      <w:r w:rsidRPr="00B5175D">
        <w:rPr>
          <w:rStyle w:val="aa"/>
          <w:rFonts w:cs="Times New Roman"/>
        </w:rPr>
        <w:footnoteRef/>
      </w:r>
      <w:r w:rsidRPr="00B5175D">
        <w:rPr>
          <w:rFonts w:cs="Times New Roman"/>
        </w:rPr>
        <w:t xml:space="preserve"> Ministru kabineta  28.04.2009. noteikumi Nr.359 “Darba aizsardzības prasības darba vietās” (spēkā no 01.01.2010.)// Latvijas Vēstnesis, 06.05.2009., Nr.69, 3.punkts.</w:t>
      </w:r>
    </w:p>
  </w:footnote>
  <w:footnote w:id="294">
    <w:p w:rsidR="00875995" w:rsidRPr="00B5175D" w:rsidRDefault="00875995" w:rsidP="00BE65C0">
      <w:pPr>
        <w:pStyle w:val="a8"/>
        <w:jc w:val="both"/>
        <w:rPr>
          <w:rFonts w:cs="Times New Roman"/>
          <w:color w:val="FF0000"/>
        </w:rPr>
      </w:pPr>
      <w:r w:rsidRPr="00B5175D">
        <w:rPr>
          <w:rStyle w:val="aa"/>
          <w:rFonts w:cs="Times New Roman"/>
          <w:color w:val="000000" w:themeColor="text1"/>
        </w:rPr>
        <w:footnoteRef/>
      </w:r>
      <w:r w:rsidRPr="00B5175D">
        <w:rPr>
          <w:rFonts w:cs="Times New Roman"/>
          <w:color w:val="000000" w:themeColor="text1"/>
        </w:rPr>
        <w:t xml:space="preserve"> Nacionālās trīspusējās sadarbības padomes Darba lietu trīspusējās sadarbības </w:t>
      </w:r>
      <w:proofErr w:type="spellStart"/>
      <w:r w:rsidRPr="00B5175D">
        <w:rPr>
          <w:rFonts w:cs="Times New Roman"/>
          <w:color w:val="000000" w:themeColor="text1"/>
        </w:rPr>
        <w:t>apakšpadomes</w:t>
      </w:r>
      <w:proofErr w:type="spellEnd"/>
      <w:r w:rsidRPr="00B5175D">
        <w:rPr>
          <w:rFonts w:cs="Times New Roman"/>
          <w:color w:val="000000" w:themeColor="text1"/>
        </w:rPr>
        <w:t xml:space="preserve"> 10.12.2014. sēdē apstiprinātais </w:t>
      </w:r>
      <w:hyperlink r:id="rId316" w:history="1">
        <w:r w:rsidRPr="00B5175D">
          <w:rPr>
            <w:rStyle w:val="ab"/>
            <w:rFonts w:cs="Times New Roman"/>
            <w:color w:val="2E74B5" w:themeColor="accent1" w:themeShade="BF"/>
          </w:rPr>
          <w:t>“Darba aizsardzības prakses standarts mazumtirdzniecības nozarei</w:t>
        </w:r>
      </w:hyperlink>
      <w:r w:rsidRPr="00B5175D">
        <w:rPr>
          <w:rFonts w:cs="Times New Roman"/>
          <w:color w:val="2E74B5" w:themeColor="accent1" w:themeShade="BF"/>
        </w:rPr>
        <w:t>”.</w:t>
      </w:r>
    </w:p>
  </w:footnote>
  <w:footnote w:id="295">
    <w:p w:rsidR="00875995" w:rsidRPr="00B5175D" w:rsidRDefault="00875995" w:rsidP="00BE65C0">
      <w:pPr>
        <w:pStyle w:val="a8"/>
        <w:rPr>
          <w:rFonts w:cs="Times New Roman"/>
        </w:rPr>
      </w:pPr>
      <w:r w:rsidRPr="00B5175D">
        <w:rPr>
          <w:rStyle w:val="aa"/>
          <w:rFonts w:cs="Times New Roman"/>
        </w:rPr>
        <w:footnoteRef/>
      </w:r>
      <w:r w:rsidRPr="00B5175D">
        <w:rPr>
          <w:rFonts w:cs="Times New Roman"/>
        </w:rPr>
        <w:t xml:space="preserve"> Latvijas Tirgotāju asociācijas 03.12.2014. </w:t>
      </w:r>
      <w:hyperlink r:id="rId317" w:history="1">
        <w:r w:rsidRPr="00B5175D">
          <w:rPr>
            <w:rStyle w:val="ab"/>
            <w:rFonts w:cs="Times New Roman"/>
          </w:rPr>
          <w:t xml:space="preserve">vēstule </w:t>
        </w:r>
        <w:proofErr w:type="spellStart"/>
        <w:r w:rsidRPr="00B5175D">
          <w:rPr>
            <w:rStyle w:val="ab"/>
            <w:rFonts w:cs="Times New Roman"/>
          </w:rPr>
          <w:t>Nr.ak-120301</w:t>
        </w:r>
      </w:hyperlink>
      <w:r w:rsidRPr="00B5175D">
        <w:rPr>
          <w:rFonts w:cs="Times New Roman"/>
        </w:rPr>
        <w:t>,</w:t>
      </w:r>
      <w:proofErr w:type="spellEnd"/>
      <w:r w:rsidRPr="00B5175D">
        <w:rPr>
          <w:rFonts w:cs="Times New Roman"/>
        </w:rPr>
        <w:t xml:space="preserve"> 1.lpp.; Labklājības ministrijas valsts sekretāres I. Jaunzemes sniegtā informācija. Sk.: Komisijas 31.08.2015. </w:t>
      </w:r>
      <w:hyperlink r:id="rId318" w:history="1">
        <w:r w:rsidRPr="00B5175D">
          <w:rPr>
            <w:rStyle w:val="ab"/>
            <w:rFonts w:cs="Times New Roman"/>
          </w:rPr>
          <w:t>sēdes protokols</w:t>
        </w:r>
      </w:hyperlink>
      <w:r w:rsidRPr="00B5175D">
        <w:rPr>
          <w:rFonts w:cs="Times New Roman"/>
        </w:rPr>
        <w:t xml:space="preserve"> Nr. 21, 8.lpp.</w:t>
      </w:r>
    </w:p>
  </w:footnote>
  <w:footnote w:id="296">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Vietēja mēroga katastrofas ir katastrofas, kuru radīto postījumu apjoms nepārsniedz vienas pašvaldības administratīvās teritorijas robežas un skartās pašvaldības administratīvajā teritorijā esošie resursi ir pietiekami katastrofas pārvaldīšanai. Sk.: Civilās aizsardzības likums: pieņemts 05.20.2006. (spēkā no 01.01.2007.)// Latvijas Vēstnesis, 26.10.2006., Nr.171, 3.panta otrās daļas 1.punkts.</w:t>
      </w:r>
    </w:p>
  </w:footnote>
  <w:footnote w:id="297">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w:t>
      </w:r>
      <w:proofErr w:type="spellStart"/>
      <w:r w:rsidRPr="00B5175D">
        <w:rPr>
          <w:rFonts w:cs="Times New Roman"/>
        </w:rPr>
        <w:t>Pārresoru</w:t>
      </w:r>
      <w:proofErr w:type="spellEnd"/>
      <w:r w:rsidRPr="00B5175D">
        <w:rPr>
          <w:rFonts w:cs="Times New Roman"/>
        </w:rPr>
        <w:t xml:space="preserve"> koordinācijas centra </w:t>
      </w:r>
      <w:hyperlink r:id="rId319" w:history="1">
        <w:r w:rsidRPr="00B5175D">
          <w:rPr>
            <w:rStyle w:val="ab"/>
            <w:rFonts w:cs="Times New Roman"/>
          </w:rPr>
          <w:t>informatīvais ziņojums </w:t>
        </w:r>
      </w:hyperlink>
      <w:r w:rsidRPr="00B5175D">
        <w:rPr>
          <w:rFonts w:cs="Times New Roman"/>
        </w:rPr>
        <w:t>“Par Zolitūdes traģēdiju un tās seku novēršanu.”, 4.–9.lpp.</w:t>
      </w:r>
    </w:p>
  </w:footnote>
  <w:footnote w:id="298">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Rīgas domes deputāta D.Turlā sniegtā informācija. Sk.: Komisijas 11.05.2015. </w:t>
      </w:r>
      <w:hyperlink r:id="rId320" w:history="1">
        <w:r w:rsidRPr="00B5175D">
          <w:rPr>
            <w:rStyle w:val="ab"/>
            <w:rFonts w:cs="Times New Roman"/>
          </w:rPr>
          <w:t>sēdes protokols</w:t>
        </w:r>
      </w:hyperlink>
      <w:r w:rsidRPr="00B5175D">
        <w:rPr>
          <w:rFonts w:cs="Times New Roman"/>
        </w:rPr>
        <w:t xml:space="preserve"> Nr.18, 4.lpp.</w:t>
      </w:r>
    </w:p>
  </w:footnote>
  <w:footnote w:id="299">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Civilās aizsardzības likuma 9.pants.</w:t>
      </w:r>
    </w:p>
  </w:footnote>
  <w:footnote w:id="300">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Rīgas domes deputāta D.Turlā sniegtā informācija. Sk.: Komisijas 11.05.2015. </w:t>
      </w:r>
      <w:hyperlink r:id="rId321" w:history="1">
        <w:r w:rsidRPr="00B5175D">
          <w:rPr>
            <w:rStyle w:val="ab"/>
            <w:rFonts w:cs="Times New Roman"/>
          </w:rPr>
          <w:t>sēdes protokols</w:t>
        </w:r>
      </w:hyperlink>
      <w:r w:rsidRPr="00B5175D">
        <w:rPr>
          <w:rFonts w:cs="Times New Roman"/>
        </w:rPr>
        <w:t xml:space="preserve"> Nr.18, 4.lpp.</w:t>
      </w:r>
    </w:p>
  </w:footnote>
  <w:footnote w:id="301">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Civilās aizsardzības likuma 6.pants.</w:t>
      </w:r>
    </w:p>
  </w:footnote>
  <w:footnote w:id="302">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VUGD 10.08.2015. </w:t>
      </w:r>
      <w:hyperlink r:id="rId322" w:history="1">
        <w:r w:rsidRPr="00B5175D">
          <w:rPr>
            <w:rStyle w:val="ab"/>
            <w:rFonts w:cs="Times New Roman"/>
          </w:rPr>
          <w:t>vēstule Nr.22-1.22/1227</w:t>
        </w:r>
      </w:hyperlink>
      <w:r w:rsidRPr="00B5175D">
        <w:rPr>
          <w:rFonts w:cs="Times New Roman"/>
        </w:rPr>
        <w:t>, 5.lpp.</w:t>
      </w:r>
    </w:p>
  </w:footnote>
  <w:footnote w:id="303">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Turpat, 10.lpp.</w:t>
      </w:r>
    </w:p>
  </w:footnote>
  <w:footnote w:id="304">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Latvijas Pašvaldību savienības pārstāvja E.Bartkeviča sniegtā informācija. Sk.: Komisijas 11.05.2015. </w:t>
      </w:r>
      <w:hyperlink r:id="rId323" w:history="1">
        <w:r w:rsidRPr="00B5175D">
          <w:rPr>
            <w:rStyle w:val="ab"/>
            <w:rFonts w:cs="Times New Roman"/>
          </w:rPr>
          <w:t>sēdes videoieraksts</w:t>
        </w:r>
      </w:hyperlink>
      <w:r w:rsidRPr="00B5175D">
        <w:rPr>
          <w:rFonts w:cs="Times New Roman"/>
        </w:rPr>
        <w:t>. 00:35:00 min.</w:t>
      </w:r>
    </w:p>
  </w:footnote>
  <w:footnote w:id="305">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Latvijas Pašvaldību savienības 22.04.2015. </w:t>
      </w:r>
      <w:hyperlink r:id="rId324" w:history="1">
        <w:r w:rsidRPr="00B5175D">
          <w:rPr>
            <w:rStyle w:val="ab"/>
            <w:rFonts w:cs="Times New Roman"/>
          </w:rPr>
          <w:t>vēstule Nr.0420151250/A801</w:t>
        </w:r>
      </w:hyperlink>
      <w:r w:rsidRPr="00B5175D">
        <w:rPr>
          <w:rFonts w:cs="Times New Roman"/>
        </w:rPr>
        <w:t xml:space="preserve"> par pašvaldību tiesībām izsludināt ārkārtējas situācijas, 2.lpp.</w:t>
      </w:r>
    </w:p>
  </w:footnote>
  <w:footnote w:id="306">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Turpat, 1.lpp.</w:t>
      </w:r>
    </w:p>
  </w:footnote>
  <w:footnote w:id="307">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Civilās aizsardzības likums, 9.panta trešās daļas 3.punkts. Sk.: Iekšlietu ministrijas 12.08.2015. </w:t>
      </w:r>
      <w:hyperlink r:id="rId325" w:history="1">
        <w:r w:rsidRPr="00B5175D">
          <w:rPr>
            <w:rStyle w:val="ab"/>
            <w:rFonts w:cs="Times New Roman"/>
          </w:rPr>
          <w:t>vēstule</w:t>
        </w:r>
      </w:hyperlink>
      <w:r w:rsidRPr="00B5175D">
        <w:rPr>
          <w:rFonts w:cs="Times New Roman"/>
        </w:rPr>
        <w:t>, 1.lpp.</w:t>
      </w:r>
    </w:p>
  </w:footnote>
  <w:footnote w:id="308">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Latvijas Pašvaldību savienības pārstāvja E.Bartkeviča sniegtā informācija. Sk.: Komisijas 11.05.2015. </w:t>
      </w:r>
      <w:hyperlink r:id="rId326" w:history="1">
        <w:r w:rsidRPr="00B5175D">
          <w:rPr>
            <w:rStyle w:val="ab"/>
            <w:rFonts w:cs="Times New Roman"/>
          </w:rPr>
          <w:t>sēdes protokols</w:t>
        </w:r>
      </w:hyperlink>
      <w:r w:rsidRPr="00B5175D">
        <w:rPr>
          <w:rFonts w:cs="Times New Roman"/>
        </w:rPr>
        <w:t xml:space="preserve"> Nr.18, 5.lpp.</w:t>
      </w:r>
    </w:p>
  </w:footnote>
  <w:footnote w:id="309">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Iekšlietu ministrijas 12.08.2015. </w:t>
      </w:r>
      <w:hyperlink r:id="rId327" w:history="1">
        <w:r w:rsidRPr="00B5175D">
          <w:rPr>
            <w:rStyle w:val="ab"/>
            <w:rFonts w:cs="Times New Roman"/>
          </w:rPr>
          <w:t>vēstule Nr.1-28/1896</w:t>
        </w:r>
      </w:hyperlink>
      <w:r w:rsidRPr="00B5175D">
        <w:rPr>
          <w:rFonts w:cs="Times New Roman"/>
        </w:rPr>
        <w:t>, pielikuma 2.nodaļa, 4.lpp.</w:t>
      </w:r>
    </w:p>
  </w:footnote>
  <w:footnote w:id="310">
    <w:p w:rsidR="00875995" w:rsidRPr="00B5175D" w:rsidRDefault="00875995" w:rsidP="0012175F">
      <w:pPr>
        <w:pStyle w:val="a8"/>
        <w:rPr>
          <w:rFonts w:cs="Times New Roman"/>
        </w:rPr>
      </w:pPr>
      <w:r w:rsidRPr="00B5175D">
        <w:rPr>
          <w:rStyle w:val="aa"/>
          <w:rFonts w:cs="Times New Roman"/>
        </w:rPr>
        <w:footnoteRef/>
      </w:r>
      <w:r w:rsidRPr="00B5175D">
        <w:rPr>
          <w:rFonts w:cs="Times New Roman"/>
        </w:rPr>
        <w:t xml:space="preserve"> Likumprojekts “Civilās aizsardzības un katastrofu pārvaldīšanas likums”. Pieejams: </w:t>
      </w:r>
      <w:hyperlink r:id="rId328" w:history="1">
        <w:r w:rsidRPr="00B5175D">
          <w:rPr>
            <w:rStyle w:val="ab"/>
            <w:rFonts w:cs="Times New Roman"/>
          </w:rPr>
          <w:t>http://goo.gl/2azwvG</w:t>
        </w:r>
      </w:hyperlink>
      <w:r w:rsidRPr="00B5175D">
        <w:rPr>
          <w:rStyle w:val="ab"/>
          <w:rFonts w:cs="Times New Roman"/>
        </w:rPr>
        <w:t>.</w:t>
      </w:r>
    </w:p>
  </w:footnote>
  <w:footnote w:id="311">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Iekšlietu ministrijas 12.08.2015. </w:t>
      </w:r>
      <w:hyperlink r:id="rId329" w:history="1">
        <w:r w:rsidRPr="00B5175D">
          <w:rPr>
            <w:rStyle w:val="ab"/>
            <w:rFonts w:cs="Times New Roman"/>
          </w:rPr>
          <w:t>vēstule Nr.1-28/1896</w:t>
        </w:r>
      </w:hyperlink>
      <w:r w:rsidRPr="00B5175D">
        <w:rPr>
          <w:rFonts w:cs="Times New Roman"/>
        </w:rPr>
        <w:t>, 1.–2.lpp.</w:t>
      </w:r>
    </w:p>
  </w:footnote>
  <w:footnote w:id="312">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Latvijas Pašvaldību savienības 22.04.2015. </w:t>
      </w:r>
      <w:hyperlink r:id="rId330" w:history="1">
        <w:r w:rsidRPr="00B5175D">
          <w:rPr>
            <w:rStyle w:val="ab"/>
            <w:rFonts w:cs="Times New Roman"/>
          </w:rPr>
          <w:t>vēstule Nr.0420151250/A801</w:t>
        </w:r>
      </w:hyperlink>
      <w:r w:rsidRPr="00B5175D">
        <w:rPr>
          <w:rStyle w:val="ab"/>
          <w:rFonts w:cs="Times New Roman"/>
        </w:rPr>
        <w:t xml:space="preserve"> </w:t>
      </w:r>
      <w:r w:rsidRPr="00B5175D">
        <w:rPr>
          <w:rFonts w:cs="Times New Roman"/>
        </w:rPr>
        <w:t>par pašvaldību tiesībām izsludināt ārkārtējas situācijas, 2.lpp.</w:t>
      </w:r>
    </w:p>
  </w:footnote>
  <w:footnote w:id="313">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Iekšlietu ministrijas 18.03.2015. </w:t>
      </w:r>
      <w:hyperlink r:id="rId331" w:history="1">
        <w:r w:rsidRPr="00B5175D">
          <w:rPr>
            <w:rStyle w:val="ab"/>
            <w:rFonts w:cs="Times New Roman"/>
          </w:rPr>
          <w:t>atbildes vēstule Nr.1-28/752</w:t>
        </w:r>
      </w:hyperlink>
      <w:r w:rsidRPr="00B5175D">
        <w:rPr>
          <w:rFonts w:cs="Times New Roman"/>
        </w:rPr>
        <w:t>, 3.lpp.</w:t>
      </w:r>
    </w:p>
  </w:footnote>
  <w:footnote w:id="314">
    <w:p w:rsidR="00875995" w:rsidRPr="00B5175D" w:rsidRDefault="00875995" w:rsidP="00FD6613">
      <w:pPr>
        <w:pStyle w:val="a8"/>
        <w:rPr>
          <w:rFonts w:cs="Times New Roman"/>
        </w:rPr>
      </w:pPr>
      <w:r w:rsidRPr="00B5175D">
        <w:rPr>
          <w:rStyle w:val="aa"/>
          <w:rFonts w:cs="Times New Roman"/>
        </w:rPr>
        <w:footnoteRef/>
      </w:r>
      <w:r w:rsidRPr="00B5175D">
        <w:rPr>
          <w:rFonts w:cs="Times New Roman"/>
        </w:rPr>
        <w:t xml:space="preserve"> Tiesībsarga J.Jansona 23.02.2015. </w:t>
      </w:r>
      <w:hyperlink r:id="rId332" w:history="1">
        <w:r w:rsidRPr="00B5175D">
          <w:rPr>
            <w:rStyle w:val="ab"/>
            <w:rFonts w:cs="Times New Roman"/>
          </w:rPr>
          <w:t>atzinums</w:t>
        </w:r>
      </w:hyperlink>
      <w:r w:rsidRPr="00B5175D">
        <w:rPr>
          <w:rFonts w:cs="Times New Roman"/>
        </w:rPr>
        <w:t xml:space="preserve"> pārbaudes lietā Nr.2013-159-22, 1.lpp.</w:t>
      </w:r>
      <w:r w:rsidRPr="00B5175D">
        <w:rPr>
          <w:rStyle w:val="ab"/>
          <w:rFonts w:cs="Times New Roman"/>
        </w:rPr>
        <w:t xml:space="preserve"> </w:t>
      </w:r>
      <w:r w:rsidRPr="00B5175D">
        <w:rPr>
          <w:rFonts w:cs="Times New Roman"/>
        </w:rPr>
        <w:t xml:space="preserve">Delfi. </w:t>
      </w:r>
      <w:proofErr w:type="spellStart"/>
      <w:r w:rsidRPr="00B5175D">
        <w:rPr>
          <w:rFonts w:cs="Times New Roman"/>
          <w:i/>
        </w:rPr>
        <w:t>Maxima</w:t>
      </w:r>
      <w:proofErr w:type="spellEnd"/>
      <w:r w:rsidRPr="00B5175D">
        <w:rPr>
          <w:rFonts w:cs="Times New Roman"/>
        </w:rPr>
        <w:t xml:space="preserve"> apsargi nestrādā, </w:t>
      </w:r>
      <w:bookmarkStart w:id="26" w:name="_GoBack"/>
      <w:r w:rsidRPr="00B5175D">
        <w:rPr>
          <w:rFonts w:cs="Times New Roman"/>
        </w:rPr>
        <w:t>profesionāli paziņo bijušais drošībnieks</w:t>
      </w:r>
      <w:bookmarkEnd w:id="26"/>
      <w:r w:rsidRPr="00B5175D">
        <w:rPr>
          <w:rFonts w:cs="Times New Roman"/>
        </w:rPr>
        <w:t xml:space="preserve">. 25.11.2013. Pieejams: </w:t>
      </w:r>
      <w:hyperlink r:id="rId333" w:history="1">
        <w:r w:rsidRPr="00B5175D">
          <w:rPr>
            <w:rStyle w:val="ab"/>
            <w:rFonts w:cs="Times New Roman"/>
          </w:rPr>
          <w:t>http://goo.gl/HrORaB</w:t>
        </w:r>
      </w:hyperlink>
      <w:r w:rsidRPr="00B5175D">
        <w:rPr>
          <w:rStyle w:val="ab"/>
          <w:rFonts w:cs="Times New Roman"/>
        </w:rPr>
        <w:t>.</w:t>
      </w:r>
    </w:p>
  </w:footnote>
  <w:footnote w:id="315">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Apsardzes darbības likums: pieņemts 13.02.2014. (spēkā no 20.03.2014.)// Latvijas Vēstnesis, 06.03.2014., Nr.47.</w:t>
      </w:r>
    </w:p>
  </w:footnote>
  <w:footnote w:id="316">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Ministru kabineta 02.12.2014. noteikumi Nr.742 “Apsardzes sertifikātu izsniegšanas noteikumi” (spēkā no 12.12.2014.)// Latvijas Vēstnesis, 11.12.2014., Nr.247.</w:t>
      </w:r>
    </w:p>
  </w:footnote>
  <w:footnote w:id="317">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Ministru kabineta 18.05.2010 noteikumi Nr.461 “Noteikumi par Profesiju klasifikatoru, profesijai atbilstošiem pamatuzdevumiem un kvalifikācijas pamatprasībām un Profesiju klasifikatora lietošanas un aktualizēšanas kārtību” (spēkā no 01.06.2010.)// Latvijas Vēstnesis, 28.05.2010., Nr.84, 5.13.4.nodaļa.</w:t>
      </w:r>
    </w:p>
  </w:footnote>
  <w:footnote w:id="318">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Tiesībsarga J.Jansona 23.02.2015. </w:t>
      </w:r>
      <w:hyperlink r:id="rId334" w:history="1">
        <w:r w:rsidRPr="00B5175D">
          <w:rPr>
            <w:rStyle w:val="ab"/>
            <w:rFonts w:cs="Times New Roman"/>
          </w:rPr>
          <w:t>atzinums</w:t>
        </w:r>
      </w:hyperlink>
      <w:r w:rsidRPr="00B5175D">
        <w:rPr>
          <w:rFonts w:cs="Times New Roman"/>
        </w:rPr>
        <w:t xml:space="preserve"> pārbaudes lietā Nr.2013-159-22, 2.lpp. </w:t>
      </w:r>
    </w:p>
  </w:footnote>
  <w:footnote w:id="319">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Apsardzes darbības likuma 15.pants.</w:t>
      </w:r>
    </w:p>
  </w:footnote>
  <w:footnote w:id="320">
    <w:p w:rsidR="00875995" w:rsidRPr="00B5175D" w:rsidRDefault="00875995" w:rsidP="0036567A">
      <w:pPr>
        <w:pStyle w:val="a8"/>
        <w:rPr>
          <w:rFonts w:cs="Times New Roman"/>
          <w:color w:val="FF0000"/>
        </w:rPr>
      </w:pPr>
      <w:r w:rsidRPr="00B5175D">
        <w:rPr>
          <w:rStyle w:val="aa"/>
          <w:rFonts w:cs="Times New Roman"/>
        </w:rPr>
        <w:footnoteRef/>
      </w:r>
      <w:r w:rsidRPr="00B5175D">
        <w:rPr>
          <w:rFonts w:cs="Times New Roman"/>
        </w:rPr>
        <w:t xml:space="preserve"> Apsardzes darbības likuma Pārejas noteikumu 7.punkts. Vairāk par apsardzes standartu sk.: Iekšlietu ministrijas 17.06.2015. </w:t>
      </w:r>
      <w:hyperlink r:id="rId335" w:history="1">
        <w:r w:rsidRPr="00B5175D">
          <w:rPr>
            <w:rStyle w:val="ab"/>
            <w:rFonts w:cs="Times New Roman"/>
          </w:rPr>
          <w:t>atbildes vēstule Nr.1-28/1481</w:t>
        </w:r>
      </w:hyperlink>
      <w:r w:rsidRPr="00B5175D">
        <w:rPr>
          <w:rFonts w:cs="Times New Roman"/>
        </w:rPr>
        <w:t xml:space="preserve"> uz Saeimas deputātu 11.06.2015. jautājumu Nr.73/J12, 1.lpp.</w:t>
      </w:r>
    </w:p>
  </w:footnote>
  <w:footnote w:id="321">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Apsardzes darbības likuma 18.pants.</w:t>
      </w:r>
    </w:p>
  </w:footnote>
  <w:footnote w:id="322">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Tiesībsarga J.Jansona sniegtā informācija. Sk.: Komisijas 23.03.2015. </w:t>
      </w:r>
      <w:hyperlink r:id="rId336" w:history="1">
        <w:r w:rsidRPr="00B5175D">
          <w:rPr>
            <w:rStyle w:val="ab"/>
            <w:rFonts w:cs="Times New Roman"/>
          </w:rPr>
          <w:t>sēdes protokols</w:t>
        </w:r>
      </w:hyperlink>
      <w:r w:rsidRPr="00B5175D">
        <w:rPr>
          <w:rFonts w:cs="Times New Roman"/>
        </w:rPr>
        <w:t xml:space="preserve"> Nr.14, 7.lpp.</w:t>
      </w:r>
    </w:p>
  </w:footnote>
  <w:footnote w:id="323">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Iekšlietu ministrijas 18.03.2015. </w:t>
      </w:r>
      <w:hyperlink r:id="rId337" w:history="1">
        <w:r w:rsidRPr="00B5175D">
          <w:rPr>
            <w:rStyle w:val="ab"/>
            <w:rFonts w:cs="Times New Roman"/>
          </w:rPr>
          <w:t>atbildes vēstule Nr.1-28/752</w:t>
        </w:r>
      </w:hyperlink>
      <w:r w:rsidRPr="00B5175D">
        <w:rPr>
          <w:rFonts w:cs="Times New Roman"/>
        </w:rPr>
        <w:t>, 3.lpp.</w:t>
      </w:r>
    </w:p>
  </w:footnote>
  <w:footnote w:id="324">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Apsardzes darbības likums, 3.panta pirmā daļa.</w:t>
      </w:r>
    </w:p>
  </w:footnote>
  <w:footnote w:id="325">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Latvijas Drošības biznesa asociācijas 19.05.2015. </w:t>
      </w:r>
      <w:hyperlink r:id="rId338" w:history="1">
        <w:r w:rsidRPr="00B5175D">
          <w:rPr>
            <w:rStyle w:val="ab"/>
            <w:rFonts w:cs="Times New Roman"/>
          </w:rPr>
          <w:t>vēstule Nr.10/15</w:t>
        </w:r>
      </w:hyperlink>
      <w:r w:rsidRPr="00B5175D">
        <w:rPr>
          <w:rFonts w:cs="Times New Roman"/>
        </w:rPr>
        <w:t>, 2.lpp.</w:t>
      </w:r>
    </w:p>
  </w:footnote>
  <w:footnote w:id="326">
    <w:p w:rsidR="00875995" w:rsidRPr="00B5175D" w:rsidRDefault="00875995" w:rsidP="002661DF">
      <w:pPr>
        <w:pStyle w:val="2"/>
        <w:spacing w:before="0" w:beforeAutospacing="0" w:after="0" w:afterAutospacing="0"/>
        <w:rPr>
          <w:color w:val="FF0000"/>
          <w:sz w:val="20"/>
          <w:szCs w:val="20"/>
        </w:rPr>
      </w:pPr>
      <w:r w:rsidRPr="00B5175D">
        <w:rPr>
          <w:rStyle w:val="aa"/>
          <w:b w:val="0"/>
          <w:sz w:val="20"/>
          <w:szCs w:val="20"/>
        </w:rPr>
        <w:footnoteRef/>
      </w:r>
      <w:r w:rsidRPr="00B5175D">
        <w:rPr>
          <w:b w:val="0"/>
          <w:sz w:val="20"/>
          <w:szCs w:val="20"/>
        </w:rPr>
        <w:t xml:space="preserve"> Iekšlietu ministrijas 17.06.2015. </w:t>
      </w:r>
      <w:hyperlink r:id="rId339" w:history="1">
        <w:r w:rsidRPr="00B5175D">
          <w:rPr>
            <w:rStyle w:val="ab"/>
            <w:b w:val="0"/>
            <w:sz w:val="20"/>
            <w:szCs w:val="20"/>
          </w:rPr>
          <w:t>atbildes vēstule Nr.1-28/1481</w:t>
        </w:r>
      </w:hyperlink>
      <w:r w:rsidRPr="00B5175D">
        <w:rPr>
          <w:b w:val="0"/>
          <w:sz w:val="20"/>
          <w:szCs w:val="20"/>
        </w:rPr>
        <w:t xml:space="preserve"> uz Saeimas deputātu 11.06.2015. jautājumu Nr.73/J12, 3.lpp.; Stepiņa K. Policisti stutē apsardzi. Dienas Bizness, 06.10.2015. </w:t>
      </w:r>
    </w:p>
  </w:footnote>
  <w:footnote w:id="327">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Iekšlietu ministrijas 12.08.2015. </w:t>
      </w:r>
      <w:hyperlink r:id="rId340" w:history="1">
        <w:r w:rsidRPr="00B5175D">
          <w:rPr>
            <w:rStyle w:val="ab"/>
            <w:rFonts w:cs="Times New Roman"/>
          </w:rPr>
          <w:t>vēstule Nr.1-28/1896</w:t>
        </w:r>
      </w:hyperlink>
      <w:r w:rsidRPr="00B5175D">
        <w:rPr>
          <w:rFonts w:cs="Times New Roman"/>
        </w:rPr>
        <w:t>, 11.lpp.</w:t>
      </w:r>
    </w:p>
  </w:footnote>
  <w:footnote w:id="328">
    <w:p w:rsidR="00875995" w:rsidRPr="00B5175D" w:rsidRDefault="00875995" w:rsidP="0036567A">
      <w:pPr>
        <w:pStyle w:val="a8"/>
        <w:rPr>
          <w:rFonts w:cs="Times New Roman"/>
          <w:color w:val="FF0000"/>
        </w:rPr>
      </w:pPr>
      <w:r w:rsidRPr="00B5175D">
        <w:rPr>
          <w:rStyle w:val="aa"/>
          <w:rFonts w:cs="Times New Roman"/>
        </w:rPr>
        <w:footnoteRef/>
      </w:r>
      <w:r w:rsidRPr="00B5175D">
        <w:rPr>
          <w:rFonts w:cs="Times New Roman"/>
        </w:rPr>
        <w:t xml:space="preserve"> Iekšlietu ministrijas 17.06.2015. </w:t>
      </w:r>
      <w:hyperlink r:id="rId341" w:history="1">
        <w:r w:rsidRPr="00B5175D">
          <w:rPr>
            <w:rStyle w:val="ab"/>
            <w:rFonts w:cs="Times New Roman"/>
          </w:rPr>
          <w:t>atbildes vēstule Nr.1-28/1481</w:t>
        </w:r>
      </w:hyperlink>
      <w:r w:rsidRPr="00B5175D">
        <w:rPr>
          <w:rFonts w:cs="Times New Roman"/>
        </w:rPr>
        <w:t xml:space="preserve"> uz Saeimas deputātu 11.06.2015. jautājumu Nr.73/J12, 3.lpp.</w:t>
      </w:r>
    </w:p>
  </w:footnote>
  <w:footnote w:id="329">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Turpat, 2.lpp.</w:t>
      </w:r>
    </w:p>
  </w:footnote>
  <w:footnote w:id="330">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Tiesībsarga J.Jansona sniegtā informācija. Sk.: Komisijas 23.03.2015. </w:t>
      </w:r>
      <w:hyperlink r:id="rId342" w:history="1">
        <w:r w:rsidRPr="00B5175D">
          <w:rPr>
            <w:rStyle w:val="ab"/>
            <w:rFonts w:cs="Times New Roman"/>
          </w:rPr>
          <w:t>sēdes protokols</w:t>
        </w:r>
      </w:hyperlink>
      <w:r w:rsidRPr="00B5175D">
        <w:rPr>
          <w:rFonts w:cs="Times New Roman"/>
        </w:rPr>
        <w:t xml:space="preserve"> Nr.14, 8.lpp.</w:t>
      </w:r>
    </w:p>
  </w:footnote>
  <w:footnote w:id="331">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Ugunsdrošības un ugunsdzēsības likums: pieņemts 24.10.2002. (spēkā no 01.01.2003.)// Latvijas Vēstnesis, 13.11.2002., Nr.23, 9.pants; Ministru kabineta 17.02.2004. noteikumi Nr.82 “Ugunsdrošības noteikumi” (spēkā no 21.02.2004.)// Latvijas Vēstnesis, 20.02.2004., Nr.28.</w:t>
      </w:r>
    </w:p>
  </w:footnote>
  <w:footnote w:id="332">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Darba devēja pienākums nodrošināt nepieciešamos evakuēšanas pasākumus un norīkot darbiniekus, kuri ir apmācīti nodarbināto evakuācijas pasākumu veikšanā, ir noteikts Darba aizsardzības likuma 12.pantā. Sk.: Darba aizsardzības likums: pieņemts 20.06.2001. (spēkā no 01.01.2002.)// Latvijas Vēstnesis, 06.07.2001., Nr.105.</w:t>
      </w:r>
    </w:p>
  </w:footnote>
  <w:footnote w:id="333">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Iekšlietu ministrijas 18.03.2015. </w:t>
      </w:r>
      <w:hyperlink r:id="rId343" w:history="1">
        <w:r w:rsidRPr="00B5175D">
          <w:rPr>
            <w:rStyle w:val="ab"/>
            <w:rFonts w:cs="Times New Roman"/>
          </w:rPr>
          <w:t>atbildes vēstule Nr.1-28/752</w:t>
        </w:r>
      </w:hyperlink>
      <w:r w:rsidRPr="00B5175D">
        <w:rPr>
          <w:rFonts w:cs="Times New Roman"/>
        </w:rPr>
        <w:t>, 6.lpp.</w:t>
      </w:r>
    </w:p>
  </w:footnote>
  <w:footnote w:id="334">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Tiesībsarga J.Jansona sniegtā informācija. Sk.: Komisijas 23.03.2015. </w:t>
      </w:r>
      <w:hyperlink r:id="rId344" w:history="1">
        <w:r w:rsidRPr="00B5175D">
          <w:rPr>
            <w:rStyle w:val="ab"/>
            <w:rFonts w:cs="Times New Roman"/>
          </w:rPr>
          <w:t>sēdes protokols</w:t>
        </w:r>
      </w:hyperlink>
      <w:r w:rsidRPr="00B5175D">
        <w:rPr>
          <w:rFonts w:cs="Times New Roman"/>
        </w:rPr>
        <w:t xml:space="preserve"> Nr.14, 8.lpp.</w:t>
      </w:r>
    </w:p>
  </w:footnote>
  <w:footnote w:id="335">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Latvijas Drošības biznesa asociācijas 19.05.2015. </w:t>
      </w:r>
      <w:hyperlink r:id="rId345" w:history="1">
        <w:r w:rsidRPr="00B5175D">
          <w:rPr>
            <w:rStyle w:val="ab"/>
            <w:rFonts w:cs="Times New Roman"/>
            <w:color w:val="2E74B5" w:themeColor="accent1" w:themeShade="BF"/>
          </w:rPr>
          <w:t>vēstule Nr.10/15</w:t>
        </w:r>
      </w:hyperlink>
      <w:r w:rsidRPr="00B5175D">
        <w:rPr>
          <w:rFonts w:cs="Times New Roman"/>
        </w:rPr>
        <w:t>, 2.–3.lpp.</w:t>
      </w:r>
    </w:p>
  </w:footnote>
  <w:footnote w:id="336">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Ekonomikas ministrijas 30.07.2015. </w:t>
      </w:r>
      <w:hyperlink r:id="rId346" w:history="1">
        <w:r w:rsidRPr="00B5175D">
          <w:rPr>
            <w:rStyle w:val="ab"/>
            <w:rFonts w:cs="Times New Roman"/>
          </w:rPr>
          <w:t>atbildes vēstule Nr.411-1-6295</w:t>
        </w:r>
      </w:hyperlink>
      <w:r w:rsidRPr="00B5175D">
        <w:rPr>
          <w:rFonts w:cs="Times New Roman"/>
        </w:rPr>
        <w:t>, 1.lpp.</w:t>
      </w:r>
    </w:p>
    <w:p w:rsidR="00875995" w:rsidRPr="00B5175D" w:rsidRDefault="00875995" w:rsidP="0036567A">
      <w:pPr>
        <w:pStyle w:val="a8"/>
        <w:rPr>
          <w:rFonts w:cs="Times New Roman"/>
        </w:rPr>
      </w:pPr>
      <w:r w:rsidRPr="00B5175D">
        <w:rPr>
          <w:rFonts w:cs="Times New Roman"/>
        </w:rPr>
        <w:t xml:space="preserve">Informatīvi materiāli par trauksmes celšanas iespējām ir pieejami arī interneta vietnē </w:t>
      </w:r>
      <w:hyperlink r:id="rId347" w:history="1">
        <w:r w:rsidRPr="00B5175D">
          <w:rPr>
            <w:rStyle w:val="ab"/>
            <w:rFonts w:cs="Times New Roman"/>
          </w:rPr>
          <w:t>www.celtrauksmi.lv</w:t>
        </w:r>
      </w:hyperlink>
      <w:r w:rsidRPr="00B5175D">
        <w:rPr>
          <w:rFonts w:cs="Times New Roman"/>
        </w:rPr>
        <w:t xml:space="preserve"> un Ministru kabineta mājaslapā: </w:t>
      </w:r>
      <w:hyperlink r:id="rId348" w:history="1">
        <w:r w:rsidRPr="00B5175D">
          <w:rPr>
            <w:rStyle w:val="ab"/>
            <w:rFonts w:cs="Times New Roman"/>
          </w:rPr>
          <w:t>http://www.mk.gov.lv/sites/default/files/editor/infografika_trauksmes_celeji_final_0.pdf</w:t>
        </w:r>
      </w:hyperlink>
      <w:r w:rsidRPr="00B5175D">
        <w:rPr>
          <w:rStyle w:val="ab"/>
          <w:rFonts w:cs="Times New Roman"/>
        </w:rPr>
        <w:t>.</w:t>
      </w:r>
    </w:p>
  </w:footnote>
  <w:footnote w:id="337">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Ekonomikas ministrijas 30.07.2015. </w:t>
      </w:r>
      <w:hyperlink r:id="rId349" w:history="1">
        <w:r w:rsidRPr="00B5175D">
          <w:rPr>
            <w:rStyle w:val="ab"/>
            <w:rFonts w:cs="Times New Roman"/>
          </w:rPr>
          <w:t>atbildes vēstule Nr.411-1-6295</w:t>
        </w:r>
      </w:hyperlink>
      <w:r w:rsidRPr="00B5175D">
        <w:rPr>
          <w:rFonts w:cs="Times New Roman"/>
        </w:rPr>
        <w:t>, 1.lpp</w:t>
      </w:r>
      <w:r w:rsidRPr="00B5175D">
        <w:rPr>
          <w:rStyle w:val="ab"/>
          <w:rFonts w:cs="Times New Roman"/>
        </w:rPr>
        <w:t>.</w:t>
      </w:r>
    </w:p>
  </w:footnote>
  <w:footnote w:id="338">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Valsts policijas 22.07.2015. </w:t>
      </w:r>
      <w:hyperlink r:id="rId350" w:history="1">
        <w:r w:rsidRPr="00B5175D">
          <w:rPr>
            <w:rStyle w:val="ab"/>
            <w:rFonts w:cs="Times New Roman"/>
          </w:rPr>
          <w:t>atbildes vēstule Nr.20/2-23002</w:t>
        </w:r>
      </w:hyperlink>
      <w:r w:rsidRPr="00B5175D">
        <w:rPr>
          <w:rFonts w:cs="Times New Roman"/>
        </w:rPr>
        <w:t>, 2.lpp.; Kriminālprocesa likuma 369.panta trešā daļa.</w:t>
      </w:r>
    </w:p>
  </w:footnote>
  <w:footnote w:id="339">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Biedrības “Sabiedrība par atklātību – Delna” 01.07.2015. </w:t>
      </w:r>
      <w:hyperlink r:id="rId351" w:history="1">
        <w:r w:rsidRPr="00B5175D">
          <w:rPr>
            <w:rStyle w:val="ab"/>
            <w:rFonts w:cs="Times New Roman"/>
          </w:rPr>
          <w:t>vēstule Nr.4.4/21</w:t>
        </w:r>
      </w:hyperlink>
      <w:r w:rsidRPr="00B5175D">
        <w:rPr>
          <w:rFonts w:cs="Times New Roman"/>
        </w:rPr>
        <w:t>.</w:t>
      </w:r>
    </w:p>
  </w:footnote>
  <w:footnote w:id="340">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Biedrības “Sabiedrība par atklātību – Delna” sniegtais trauksmes cēlēju jēdziena skaidrojums. Pieejams: </w:t>
      </w:r>
      <w:hyperlink r:id="rId352" w:history="1">
        <w:r w:rsidRPr="00B5175D">
          <w:rPr>
            <w:rStyle w:val="ab"/>
            <w:rFonts w:cs="Times New Roman"/>
          </w:rPr>
          <w:t>http://www.celtrauksmi.lv/kas-ir-trauksmes-celsana.html</w:t>
        </w:r>
      </w:hyperlink>
      <w:r w:rsidRPr="00B5175D">
        <w:rPr>
          <w:rStyle w:val="ab"/>
          <w:rFonts w:cs="Times New Roman"/>
        </w:rPr>
        <w:t>.</w:t>
      </w:r>
    </w:p>
  </w:footnote>
  <w:footnote w:id="341">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Iesniegumu likums: pieņemts </w:t>
      </w:r>
      <w:r w:rsidRPr="00B5175D">
        <w:rPr>
          <w:rFonts w:cs="Times New Roman"/>
          <w:color w:val="323233"/>
        </w:rPr>
        <w:t xml:space="preserve">27.09.2007. (spēkā no 01.01.2008.)// </w:t>
      </w:r>
      <w:r w:rsidRPr="00B5175D">
        <w:rPr>
          <w:rFonts w:cs="Times New Roman"/>
        </w:rPr>
        <w:t>Latvijas Vēstnesis</w:t>
      </w:r>
      <w:r w:rsidRPr="00B5175D">
        <w:rPr>
          <w:rFonts w:cs="Times New Roman"/>
          <w:color w:val="323233"/>
        </w:rPr>
        <w:t>, 11.10.2007., Nr.164, 9.pants.</w:t>
      </w:r>
    </w:p>
  </w:footnote>
  <w:footnote w:id="342">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Informācijas atklātības likums: pieņemts 0</w:t>
      </w:r>
      <w:r w:rsidRPr="00B5175D">
        <w:rPr>
          <w:rFonts w:cs="Times New Roman"/>
          <w:color w:val="323233"/>
        </w:rPr>
        <w:t>9.10.1998. (spēkā no 20.11.1998.)//Latvijas Vēstnesis, 06.11.1998., Nr.24, 11.panta sestā daļa.</w:t>
      </w:r>
    </w:p>
  </w:footnote>
  <w:footnote w:id="343">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Darba likums: pieņemts </w:t>
      </w:r>
      <w:r w:rsidRPr="00B5175D">
        <w:rPr>
          <w:rFonts w:cs="Times New Roman"/>
          <w:color w:val="323233"/>
          <w:lang w:val="en-US"/>
        </w:rPr>
        <w:t>20.06.2001. (</w:t>
      </w:r>
      <w:proofErr w:type="spellStart"/>
      <w:r w:rsidRPr="00B5175D">
        <w:rPr>
          <w:rFonts w:cs="Times New Roman"/>
          <w:color w:val="323233"/>
          <w:lang w:val="en-US"/>
        </w:rPr>
        <w:t>spēkā</w:t>
      </w:r>
      <w:proofErr w:type="spellEnd"/>
      <w:r w:rsidRPr="00B5175D">
        <w:rPr>
          <w:rFonts w:cs="Times New Roman"/>
          <w:color w:val="323233"/>
          <w:lang w:val="en-US"/>
        </w:rPr>
        <w:t xml:space="preserve"> no 01.06.2002.)// </w:t>
      </w:r>
      <w:proofErr w:type="spellStart"/>
      <w:r w:rsidRPr="00B5175D">
        <w:rPr>
          <w:rFonts w:cs="Times New Roman"/>
          <w:lang w:val="en-US"/>
        </w:rPr>
        <w:t>Latvijas</w:t>
      </w:r>
      <w:proofErr w:type="spellEnd"/>
      <w:r w:rsidRPr="00B5175D">
        <w:rPr>
          <w:rFonts w:cs="Times New Roman"/>
          <w:lang w:val="en-US"/>
        </w:rPr>
        <w:t xml:space="preserve"> </w:t>
      </w:r>
      <w:proofErr w:type="spellStart"/>
      <w:r w:rsidRPr="00B5175D">
        <w:rPr>
          <w:rFonts w:cs="Times New Roman"/>
          <w:lang w:val="en-US"/>
        </w:rPr>
        <w:t>Vēstnesis</w:t>
      </w:r>
      <w:proofErr w:type="spellEnd"/>
      <w:r w:rsidRPr="00B5175D">
        <w:rPr>
          <w:rFonts w:cs="Times New Roman"/>
          <w:lang w:val="en-US"/>
        </w:rPr>
        <w:t>, 06.07.2001., Nr.105, 9.pants.</w:t>
      </w:r>
    </w:p>
  </w:footnote>
  <w:footnote w:id="344">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Tiesībsarga likums: pieņemts </w:t>
      </w:r>
      <w:r w:rsidRPr="00B5175D">
        <w:rPr>
          <w:rFonts w:cs="Times New Roman"/>
          <w:lang w:val="en-US"/>
        </w:rPr>
        <w:t>06.04.2006. (</w:t>
      </w:r>
      <w:proofErr w:type="spellStart"/>
      <w:r w:rsidRPr="00B5175D">
        <w:rPr>
          <w:rFonts w:cs="Times New Roman"/>
          <w:lang w:val="en-US"/>
        </w:rPr>
        <w:t>spēkā</w:t>
      </w:r>
      <w:proofErr w:type="spellEnd"/>
      <w:r w:rsidRPr="00B5175D">
        <w:rPr>
          <w:rFonts w:cs="Times New Roman"/>
          <w:lang w:val="en-US"/>
        </w:rPr>
        <w:t xml:space="preserve"> no 01.01.2007.)// </w:t>
      </w:r>
      <w:proofErr w:type="spellStart"/>
      <w:r w:rsidRPr="00B5175D">
        <w:rPr>
          <w:rFonts w:cs="Times New Roman"/>
          <w:lang w:val="en-US"/>
        </w:rPr>
        <w:t>Latvijas</w:t>
      </w:r>
      <w:proofErr w:type="spellEnd"/>
      <w:r w:rsidRPr="00B5175D">
        <w:rPr>
          <w:rFonts w:cs="Times New Roman"/>
          <w:lang w:val="en-US"/>
        </w:rPr>
        <w:t xml:space="preserve"> </w:t>
      </w:r>
      <w:proofErr w:type="spellStart"/>
      <w:r w:rsidRPr="00B5175D">
        <w:rPr>
          <w:rFonts w:cs="Times New Roman"/>
          <w:lang w:val="en-US"/>
        </w:rPr>
        <w:t>Vēstnesis</w:t>
      </w:r>
      <w:proofErr w:type="spellEnd"/>
      <w:r w:rsidRPr="00B5175D">
        <w:rPr>
          <w:rFonts w:cs="Times New Roman"/>
          <w:lang w:val="en-US"/>
        </w:rPr>
        <w:t xml:space="preserve">, 25.04.2006., Nr.64, 23.panta </w:t>
      </w:r>
      <w:proofErr w:type="spellStart"/>
      <w:r w:rsidRPr="00B5175D">
        <w:rPr>
          <w:rFonts w:cs="Times New Roman"/>
          <w:lang w:val="en-US"/>
        </w:rPr>
        <w:t>trešā</w:t>
      </w:r>
      <w:proofErr w:type="spellEnd"/>
      <w:r w:rsidRPr="00B5175D">
        <w:rPr>
          <w:rFonts w:cs="Times New Roman"/>
          <w:lang w:val="en-US"/>
        </w:rPr>
        <w:t xml:space="preserve"> </w:t>
      </w:r>
      <w:proofErr w:type="spellStart"/>
      <w:r w:rsidRPr="00B5175D">
        <w:rPr>
          <w:rFonts w:cs="Times New Roman"/>
          <w:lang w:val="en-US"/>
        </w:rPr>
        <w:t>daļa</w:t>
      </w:r>
      <w:proofErr w:type="spellEnd"/>
      <w:r w:rsidRPr="00B5175D">
        <w:rPr>
          <w:rFonts w:cs="Times New Roman"/>
          <w:lang w:val="en-US"/>
        </w:rPr>
        <w:t>.</w:t>
      </w:r>
    </w:p>
  </w:footnote>
  <w:footnote w:id="345">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Fizisko personu datu aizsardzības likums: pieņemts 23.03.2000. (spēkā no 20.04.2000.)// Latvijas Vēstnesis, 06.04.2000., Nr.123/124.</w:t>
      </w:r>
    </w:p>
  </w:footnote>
  <w:footnote w:id="346">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Nacionālo bruņoto spēku 23.07.2015. </w:t>
      </w:r>
      <w:hyperlink r:id="rId353" w:history="1">
        <w:r w:rsidRPr="00B5175D">
          <w:rPr>
            <w:rStyle w:val="ab"/>
            <w:rFonts w:cs="Times New Roman"/>
          </w:rPr>
          <w:t>atbildes vēstule Nr.02-940</w:t>
        </w:r>
      </w:hyperlink>
      <w:r w:rsidRPr="00B5175D">
        <w:rPr>
          <w:rFonts w:cs="Times New Roman"/>
        </w:rPr>
        <w:t>, 1.–2.lpp.</w:t>
      </w:r>
    </w:p>
  </w:footnote>
  <w:footnote w:id="347">
    <w:p w:rsidR="00875995" w:rsidRPr="00B5175D" w:rsidRDefault="00875995" w:rsidP="0036567A">
      <w:pPr>
        <w:pStyle w:val="a8"/>
        <w:rPr>
          <w:rFonts w:cs="Times New Roman"/>
          <w:color w:val="1C1C1C"/>
          <w:lang w:val="en-US"/>
        </w:rPr>
      </w:pPr>
      <w:r w:rsidRPr="00B5175D">
        <w:rPr>
          <w:rStyle w:val="aa"/>
          <w:rFonts w:cs="Times New Roman"/>
        </w:rPr>
        <w:footnoteRef/>
      </w:r>
      <w:r w:rsidRPr="00B5175D">
        <w:rPr>
          <w:rFonts w:cs="Times New Roman"/>
        </w:rPr>
        <w:t xml:space="preserve"> Liepājas pilsētas domes 23.07.2015. </w:t>
      </w:r>
      <w:hyperlink r:id="rId354" w:history="1">
        <w:r w:rsidRPr="00B5175D">
          <w:rPr>
            <w:rStyle w:val="ab"/>
            <w:rFonts w:cs="Times New Roman"/>
          </w:rPr>
          <w:t>atbildes vēstule Nr.334907/2.1.9./334150</w:t>
        </w:r>
      </w:hyperlink>
      <w:r w:rsidRPr="00B5175D">
        <w:rPr>
          <w:rFonts w:cs="Times New Roman"/>
        </w:rPr>
        <w:t xml:space="preserve">, 1.lpp., </w:t>
      </w:r>
      <w:proofErr w:type="spellStart"/>
      <w:r w:rsidRPr="00B5175D">
        <w:rPr>
          <w:rFonts w:cs="Times New Roman"/>
        </w:rPr>
        <w:t>Leitāns</w:t>
      </w:r>
      <w:proofErr w:type="spellEnd"/>
      <w:r w:rsidRPr="00B5175D">
        <w:rPr>
          <w:rFonts w:cs="Times New Roman"/>
        </w:rPr>
        <w:t xml:space="preserve"> I., </w:t>
      </w:r>
      <w:proofErr w:type="spellStart"/>
      <w:r w:rsidRPr="00B5175D">
        <w:rPr>
          <w:rFonts w:cs="Times New Roman"/>
        </w:rPr>
        <w:t>Roķis</w:t>
      </w:r>
      <w:proofErr w:type="spellEnd"/>
      <w:r w:rsidRPr="00B5175D">
        <w:rPr>
          <w:rFonts w:cs="Times New Roman"/>
        </w:rPr>
        <w:t xml:space="preserve"> K. </w:t>
      </w:r>
      <w:r w:rsidRPr="00B5175D">
        <w:rPr>
          <w:rFonts w:cs="Times New Roman"/>
          <w:color w:val="1C1C1C"/>
        </w:rPr>
        <w:t xml:space="preserve">Regulējumu trauksmes cēlēju aizsardzībai apņemas izstrādāt līdz gada beigām. </w:t>
      </w:r>
      <w:r w:rsidRPr="00B5175D">
        <w:rPr>
          <w:rFonts w:cs="Times New Roman"/>
          <w:color w:val="1C1C1C"/>
          <w:lang w:val="en-US"/>
        </w:rPr>
        <w:t xml:space="preserve">20.01.2015. </w:t>
      </w:r>
      <w:proofErr w:type="spellStart"/>
      <w:r w:rsidRPr="00B5175D">
        <w:rPr>
          <w:rFonts w:cs="Times New Roman"/>
          <w:color w:val="1C1C1C"/>
          <w:lang w:val="en-US"/>
        </w:rPr>
        <w:t>Pieejams</w:t>
      </w:r>
      <w:proofErr w:type="spellEnd"/>
      <w:r w:rsidRPr="00B5175D">
        <w:rPr>
          <w:rFonts w:cs="Times New Roman"/>
          <w:color w:val="1C1C1C"/>
          <w:lang w:val="en-US"/>
        </w:rPr>
        <w:t xml:space="preserve">: </w:t>
      </w:r>
      <w:hyperlink r:id="rId355" w:history="1">
        <w:r w:rsidRPr="00B5175D">
          <w:rPr>
            <w:rStyle w:val="ab"/>
            <w:rFonts w:cs="Times New Roman"/>
            <w:lang w:val="en-US"/>
          </w:rPr>
          <w:t>http://goo.gl/ilu4tF</w:t>
        </w:r>
      </w:hyperlink>
      <w:r w:rsidRPr="00B5175D">
        <w:rPr>
          <w:rStyle w:val="ab"/>
          <w:rFonts w:cs="Times New Roman"/>
          <w:lang w:val="en-US"/>
        </w:rPr>
        <w:t>.</w:t>
      </w:r>
    </w:p>
  </w:footnote>
  <w:footnote w:id="348">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Daugavpils pilsētas domes 15.07.2015. </w:t>
      </w:r>
      <w:hyperlink r:id="rId356" w:history="1">
        <w:r w:rsidRPr="00B5175D">
          <w:rPr>
            <w:rStyle w:val="ab"/>
            <w:rFonts w:cs="Times New Roman"/>
          </w:rPr>
          <w:t>atbildes vēstule Nr.1.2.-4/1627</w:t>
        </w:r>
      </w:hyperlink>
      <w:r w:rsidRPr="00B5175D">
        <w:rPr>
          <w:rFonts w:cs="Times New Roman"/>
        </w:rPr>
        <w:t xml:space="preserve">; Ventspils pilsētas domes 22.07.2015. </w:t>
      </w:r>
      <w:hyperlink r:id="rId357" w:history="1">
        <w:r w:rsidRPr="00B5175D">
          <w:rPr>
            <w:rStyle w:val="ab"/>
            <w:rFonts w:cs="Times New Roman"/>
          </w:rPr>
          <w:t>atbildes vēstule Nr.1-08/2823</w:t>
        </w:r>
      </w:hyperlink>
      <w:r w:rsidRPr="00B5175D">
        <w:rPr>
          <w:rFonts w:cs="Times New Roman"/>
        </w:rPr>
        <w:t xml:space="preserve">; Salaspils novada domes 14.07.2015. </w:t>
      </w:r>
      <w:hyperlink r:id="rId358" w:history="1">
        <w:r w:rsidRPr="00B5175D">
          <w:rPr>
            <w:rStyle w:val="ab"/>
            <w:rFonts w:cs="Times New Roman"/>
          </w:rPr>
          <w:t xml:space="preserve">atbildes vēstule </w:t>
        </w:r>
        <w:proofErr w:type="spellStart"/>
        <w:r w:rsidRPr="00B5175D">
          <w:rPr>
            <w:rStyle w:val="ab"/>
            <w:rFonts w:cs="Times New Roman"/>
          </w:rPr>
          <w:t>Nr.ADM</w:t>
        </w:r>
        <w:proofErr w:type="spellEnd"/>
        <w:r w:rsidRPr="00B5175D">
          <w:rPr>
            <w:rStyle w:val="ab"/>
            <w:rFonts w:cs="Times New Roman"/>
          </w:rPr>
          <w:t>/1-18/15/1685</w:t>
        </w:r>
      </w:hyperlink>
      <w:r w:rsidRPr="00B5175D">
        <w:rPr>
          <w:rFonts w:cs="Times New Roman"/>
        </w:rPr>
        <w:t xml:space="preserve">; Rēzeknes pilsētas domes 17.07.2015. </w:t>
      </w:r>
      <w:hyperlink r:id="rId359" w:history="1">
        <w:r w:rsidRPr="00B5175D">
          <w:rPr>
            <w:rStyle w:val="ab"/>
            <w:rFonts w:cs="Times New Roman"/>
          </w:rPr>
          <w:t>atbildes vēstule Nr.3.1.1.18/1127</w:t>
        </w:r>
      </w:hyperlink>
      <w:r w:rsidRPr="00B5175D">
        <w:rPr>
          <w:rFonts w:cs="Times New Roman"/>
        </w:rPr>
        <w:t xml:space="preserve">; Jūrmalas pilsētas domes 22.07.2015. </w:t>
      </w:r>
      <w:hyperlink r:id="rId360" w:history="1">
        <w:r w:rsidRPr="00B5175D">
          <w:rPr>
            <w:rStyle w:val="ab"/>
            <w:rFonts w:cs="Times New Roman"/>
          </w:rPr>
          <w:t>atbildes vēstule Nr.11-18/3068</w:t>
        </w:r>
      </w:hyperlink>
      <w:r w:rsidRPr="00B5175D">
        <w:rPr>
          <w:rFonts w:cs="Times New Roman"/>
        </w:rPr>
        <w:t xml:space="preserve">, 1.–2.lpp.; </w:t>
      </w:r>
      <w:r w:rsidRPr="00B5175D">
        <w:rPr>
          <w:rStyle w:val="ab"/>
          <w:rFonts w:cs="Times New Roman"/>
        </w:rPr>
        <w:t xml:space="preserve">Rīgas domes 27.07.2015. </w:t>
      </w:r>
      <w:hyperlink r:id="rId361" w:history="1">
        <w:r w:rsidRPr="00B5175D">
          <w:rPr>
            <w:rStyle w:val="ab"/>
            <w:rFonts w:cs="Times New Roman"/>
          </w:rPr>
          <w:t xml:space="preserve">atbildes vēstule </w:t>
        </w:r>
        <w:proofErr w:type="spellStart"/>
        <w:r w:rsidRPr="00B5175D">
          <w:rPr>
            <w:rStyle w:val="ab"/>
            <w:rFonts w:cs="Times New Roman"/>
          </w:rPr>
          <w:t>Nr.RD-15-1872</w:t>
        </w:r>
        <w:proofErr w:type="spellEnd"/>
        <w:r w:rsidRPr="00B5175D">
          <w:rPr>
            <w:rStyle w:val="ab"/>
            <w:rFonts w:cs="Times New Roman"/>
          </w:rPr>
          <w:t>-</w:t>
        </w:r>
        <w:proofErr w:type="spellStart"/>
        <w:r w:rsidRPr="00B5175D">
          <w:rPr>
            <w:rStyle w:val="ab"/>
            <w:rFonts w:cs="Times New Roman"/>
          </w:rPr>
          <w:t>nd</w:t>
        </w:r>
        <w:proofErr w:type="spellEnd"/>
      </w:hyperlink>
      <w:r w:rsidRPr="00B5175D">
        <w:rPr>
          <w:rStyle w:val="ab"/>
          <w:rFonts w:cs="Times New Roman"/>
        </w:rPr>
        <w:t>, 1.lpp.</w:t>
      </w:r>
    </w:p>
  </w:footnote>
  <w:footnote w:id="349">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Cēsu novada pašvaldības 28.07.2015. </w:t>
      </w:r>
      <w:hyperlink r:id="rId362" w:history="1">
        <w:r w:rsidRPr="00B5175D">
          <w:rPr>
            <w:rStyle w:val="ab"/>
            <w:rFonts w:cs="Times New Roman"/>
          </w:rPr>
          <w:t>atbildes vēstule Nr.4/2795</w:t>
        </w:r>
      </w:hyperlink>
      <w:r w:rsidRPr="00B5175D">
        <w:rPr>
          <w:rFonts w:cs="Times New Roman"/>
        </w:rPr>
        <w:t xml:space="preserve">; Rēzeknes pilsētas domes 17.07.2015. </w:t>
      </w:r>
      <w:hyperlink r:id="rId363" w:history="1">
        <w:r w:rsidRPr="00B5175D">
          <w:rPr>
            <w:rStyle w:val="ab"/>
            <w:rFonts w:cs="Times New Roman"/>
          </w:rPr>
          <w:t>atbildes vēstule Nr.3.1.1.18/1127</w:t>
        </w:r>
      </w:hyperlink>
      <w:r w:rsidRPr="00B5175D">
        <w:rPr>
          <w:rStyle w:val="ab"/>
          <w:rFonts w:cs="Times New Roman"/>
        </w:rPr>
        <w:t xml:space="preserve">, Rīgas domes 27.07.2015. </w:t>
      </w:r>
      <w:hyperlink r:id="rId364" w:history="1">
        <w:r w:rsidRPr="00B5175D">
          <w:rPr>
            <w:rStyle w:val="ab"/>
            <w:rFonts w:cs="Times New Roman"/>
          </w:rPr>
          <w:t xml:space="preserve">atbildes vēstule </w:t>
        </w:r>
        <w:proofErr w:type="spellStart"/>
        <w:r w:rsidRPr="00B5175D">
          <w:rPr>
            <w:rStyle w:val="ab"/>
            <w:rFonts w:cs="Times New Roman"/>
          </w:rPr>
          <w:t>Nr.RD-15-1872</w:t>
        </w:r>
        <w:proofErr w:type="spellEnd"/>
        <w:r w:rsidRPr="00B5175D">
          <w:rPr>
            <w:rStyle w:val="ab"/>
            <w:rFonts w:cs="Times New Roman"/>
          </w:rPr>
          <w:t>-</w:t>
        </w:r>
        <w:proofErr w:type="spellStart"/>
        <w:r w:rsidRPr="00B5175D">
          <w:rPr>
            <w:rStyle w:val="ab"/>
            <w:rFonts w:cs="Times New Roman"/>
          </w:rPr>
          <w:t>nd</w:t>
        </w:r>
        <w:proofErr w:type="spellEnd"/>
      </w:hyperlink>
      <w:r w:rsidRPr="00B5175D">
        <w:rPr>
          <w:rStyle w:val="ab"/>
          <w:rFonts w:cs="Times New Roman"/>
        </w:rPr>
        <w:t>, 2.lpp.</w:t>
      </w:r>
    </w:p>
  </w:footnote>
  <w:footnote w:id="350">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VUGD 17.07.2015. </w:t>
      </w:r>
      <w:hyperlink r:id="rId365" w:history="1">
        <w:r w:rsidRPr="00B5175D">
          <w:rPr>
            <w:rStyle w:val="ab"/>
            <w:rFonts w:cs="Times New Roman"/>
          </w:rPr>
          <w:t>atbildes vēstule Nr.22-1.22/1121</w:t>
        </w:r>
      </w:hyperlink>
      <w:r w:rsidRPr="00B5175D">
        <w:rPr>
          <w:rFonts w:cs="Times New Roman"/>
        </w:rPr>
        <w:t>, 2.lpp.</w:t>
      </w:r>
    </w:p>
  </w:footnote>
  <w:footnote w:id="351">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Ogres novada pašvaldības 23.07.2015. </w:t>
      </w:r>
      <w:hyperlink r:id="rId366" w:history="1">
        <w:r w:rsidRPr="00B5175D">
          <w:rPr>
            <w:rStyle w:val="ab"/>
            <w:rFonts w:cs="Times New Roman"/>
          </w:rPr>
          <w:t>atbildes vēstule Nr.1-10.1/252</w:t>
        </w:r>
      </w:hyperlink>
      <w:r w:rsidRPr="00B5175D">
        <w:rPr>
          <w:rFonts w:cs="Times New Roman"/>
        </w:rPr>
        <w:t xml:space="preserve">, 1.lpp.; </w:t>
      </w:r>
      <w:r w:rsidRPr="00B5175D">
        <w:rPr>
          <w:rStyle w:val="ab"/>
          <w:rFonts w:cs="Times New Roman"/>
        </w:rPr>
        <w:t xml:space="preserve">Rīgas domes 27.07.2015. </w:t>
      </w:r>
      <w:hyperlink r:id="rId367" w:history="1">
        <w:r w:rsidRPr="00B5175D">
          <w:rPr>
            <w:rStyle w:val="ab"/>
            <w:rFonts w:cs="Times New Roman"/>
          </w:rPr>
          <w:t xml:space="preserve">atbildes vēstule </w:t>
        </w:r>
        <w:proofErr w:type="spellStart"/>
        <w:r w:rsidRPr="00B5175D">
          <w:rPr>
            <w:rStyle w:val="ab"/>
            <w:rFonts w:cs="Times New Roman"/>
          </w:rPr>
          <w:t>Nr.RD-15-1872</w:t>
        </w:r>
        <w:proofErr w:type="spellEnd"/>
        <w:r w:rsidRPr="00B5175D">
          <w:rPr>
            <w:rStyle w:val="ab"/>
            <w:rFonts w:cs="Times New Roman"/>
          </w:rPr>
          <w:t>-</w:t>
        </w:r>
        <w:proofErr w:type="spellStart"/>
        <w:r w:rsidRPr="00B5175D">
          <w:rPr>
            <w:rStyle w:val="ab"/>
            <w:rFonts w:cs="Times New Roman"/>
          </w:rPr>
          <w:t>nd</w:t>
        </w:r>
        <w:proofErr w:type="spellEnd"/>
      </w:hyperlink>
      <w:r w:rsidRPr="00B5175D">
        <w:rPr>
          <w:rStyle w:val="ab"/>
          <w:rFonts w:cs="Times New Roman"/>
        </w:rPr>
        <w:t>, 2.lpp.</w:t>
      </w:r>
    </w:p>
  </w:footnote>
  <w:footnote w:id="352">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Būvniecības biroja 22.07.2015. </w:t>
      </w:r>
      <w:hyperlink r:id="rId368" w:history="1">
        <w:r w:rsidRPr="00B5175D">
          <w:rPr>
            <w:rStyle w:val="ab"/>
            <w:rFonts w:cs="Times New Roman"/>
          </w:rPr>
          <w:t>atbildes vēstule Nr.1-3/504</w:t>
        </w:r>
      </w:hyperlink>
      <w:r w:rsidRPr="00B5175D">
        <w:rPr>
          <w:rFonts w:cs="Times New Roman"/>
        </w:rPr>
        <w:t>, 2.lpp.</w:t>
      </w:r>
    </w:p>
  </w:footnote>
  <w:footnote w:id="353">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Turpat, 3.lpp.</w:t>
      </w:r>
    </w:p>
  </w:footnote>
  <w:footnote w:id="354">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Biedrības “Sabiedrība par atklātību – Delna” direktora </w:t>
      </w:r>
      <w:proofErr w:type="spellStart"/>
      <w:r w:rsidRPr="00B5175D">
        <w:rPr>
          <w:rFonts w:cs="Times New Roman"/>
        </w:rPr>
        <w:t>G.Jankova</w:t>
      </w:r>
      <w:proofErr w:type="spellEnd"/>
      <w:r w:rsidRPr="00B5175D">
        <w:rPr>
          <w:rFonts w:cs="Times New Roman"/>
        </w:rPr>
        <w:t xml:space="preserve"> sniegtā informācija. Sk.: Komisijas 23.03.2015. </w:t>
      </w:r>
      <w:hyperlink r:id="rId369" w:history="1">
        <w:r w:rsidRPr="00B5175D">
          <w:rPr>
            <w:rStyle w:val="ab"/>
            <w:rFonts w:cs="Times New Roman"/>
          </w:rPr>
          <w:t>sēdes protokols</w:t>
        </w:r>
      </w:hyperlink>
      <w:r w:rsidRPr="00B5175D">
        <w:rPr>
          <w:rFonts w:cs="Times New Roman"/>
        </w:rPr>
        <w:t xml:space="preserve"> Nr.14, 10.lpp.</w:t>
      </w:r>
    </w:p>
  </w:footnote>
  <w:footnote w:id="355">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Talsu novada pašvaldības 03.08.2015. </w:t>
      </w:r>
      <w:hyperlink r:id="rId370" w:history="1">
        <w:r w:rsidRPr="00B5175D">
          <w:rPr>
            <w:rStyle w:val="ab"/>
            <w:rFonts w:cs="Times New Roman"/>
          </w:rPr>
          <w:t>atbildes vēstule Nr.12-31/3543</w:t>
        </w:r>
      </w:hyperlink>
      <w:r w:rsidRPr="00B5175D">
        <w:rPr>
          <w:rFonts w:cs="Times New Roman"/>
        </w:rPr>
        <w:t xml:space="preserve">; Jēkabpils pilsētas pašvaldības 16.07.2015. </w:t>
      </w:r>
      <w:hyperlink r:id="rId371" w:history="1">
        <w:r w:rsidRPr="00B5175D">
          <w:rPr>
            <w:rStyle w:val="ab"/>
            <w:rFonts w:cs="Times New Roman"/>
          </w:rPr>
          <w:t>atbildes vēstule Nr.2.7.29./149</w:t>
        </w:r>
      </w:hyperlink>
      <w:r w:rsidRPr="00B5175D">
        <w:rPr>
          <w:rFonts w:cs="Times New Roman"/>
        </w:rPr>
        <w:t>, 1.lpp.</w:t>
      </w:r>
    </w:p>
  </w:footnote>
  <w:footnote w:id="356">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Ķekavas novada domes 21.07.2015. </w:t>
      </w:r>
      <w:hyperlink r:id="rId372" w:history="1">
        <w:r w:rsidRPr="00B5175D">
          <w:rPr>
            <w:rStyle w:val="ab"/>
            <w:rFonts w:cs="Times New Roman"/>
          </w:rPr>
          <w:t>atbildes vēstule Nr.1-7/15/1737</w:t>
        </w:r>
      </w:hyperlink>
      <w:r w:rsidRPr="00B5175D">
        <w:rPr>
          <w:rFonts w:cs="Times New Roman"/>
        </w:rPr>
        <w:t>.</w:t>
      </w:r>
    </w:p>
  </w:footnote>
  <w:footnote w:id="357">
    <w:p w:rsidR="00875995" w:rsidRPr="00B5175D" w:rsidRDefault="00875995" w:rsidP="0036567A">
      <w:pPr>
        <w:pStyle w:val="a8"/>
        <w:rPr>
          <w:rFonts w:cs="Times New Roman"/>
        </w:rPr>
      </w:pPr>
      <w:r w:rsidRPr="00B5175D">
        <w:rPr>
          <w:rStyle w:val="aa"/>
          <w:rFonts w:cs="Times New Roman"/>
        </w:rPr>
        <w:footnoteRef/>
      </w:r>
      <w:r w:rsidRPr="00B5175D">
        <w:rPr>
          <w:rFonts w:cs="Times New Roman"/>
        </w:rPr>
        <w:t xml:space="preserve"> </w:t>
      </w:r>
      <w:r w:rsidRPr="00B5175D">
        <w:rPr>
          <w:rStyle w:val="ab"/>
          <w:rFonts w:cs="Times New Roman"/>
          <w:color w:val="auto"/>
          <w:u w:val="none"/>
        </w:rPr>
        <w:t>Rīgas domes 27.07.2015.</w:t>
      </w:r>
      <w:r w:rsidRPr="00B5175D">
        <w:rPr>
          <w:rFonts w:cs="Times New Roman"/>
        </w:rPr>
        <w:t xml:space="preserve"> </w:t>
      </w:r>
      <w:hyperlink r:id="rId373" w:history="1">
        <w:r w:rsidRPr="00B5175D">
          <w:rPr>
            <w:rStyle w:val="ab"/>
            <w:rFonts w:cs="Times New Roman"/>
            <w:color w:val="auto"/>
            <w:u w:val="none"/>
          </w:rPr>
          <w:t>atbildes</w:t>
        </w:r>
        <w:r w:rsidRPr="00B5175D">
          <w:rPr>
            <w:rStyle w:val="ab"/>
            <w:rFonts w:cs="Times New Roman"/>
          </w:rPr>
          <w:t xml:space="preserve"> vēstule </w:t>
        </w:r>
        <w:proofErr w:type="spellStart"/>
        <w:r w:rsidRPr="00B5175D">
          <w:rPr>
            <w:rStyle w:val="ab"/>
            <w:rFonts w:cs="Times New Roman"/>
          </w:rPr>
          <w:t>Nr.RD-15-1872</w:t>
        </w:r>
        <w:proofErr w:type="spellEnd"/>
        <w:r w:rsidRPr="00B5175D">
          <w:rPr>
            <w:rStyle w:val="ab"/>
            <w:rFonts w:cs="Times New Roman"/>
          </w:rPr>
          <w:t>-</w:t>
        </w:r>
        <w:proofErr w:type="spellStart"/>
        <w:r w:rsidRPr="00B5175D">
          <w:rPr>
            <w:rStyle w:val="ab"/>
            <w:rFonts w:cs="Times New Roman"/>
          </w:rPr>
          <w:t>nd</w:t>
        </w:r>
        <w:proofErr w:type="spellEnd"/>
      </w:hyperlink>
      <w:r w:rsidRPr="00B5175D">
        <w:rPr>
          <w:rStyle w:val="ab"/>
          <w:rFonts w:cs="Times New Roman"/>
        </w:rPr>
        <w:t xml:space="preserve">, </w:t>
      </w:r>
      <w:r w:rsidRPr="00B5175D">
        <w:rPr>
          <w:rStyle w:val="ab"/>
          <w:rFonts w:cs="Times New Roman"/>
          <w:color w:val="auto"/>
          <w:u w:val="none"/>
        </w:rPr>
        <w:t>1.-2.lpp.; Limbažu novada domes 20.07.2015.</w:t>
      </w:r>
      <w:r w:rsidRPr="00B5175D">
        <w:rPr>
          <w:rStyle w:val="ab"/>
          <w:rFonts w:cs="Times New Roman"/>
        </w:rPr>
        <w:t xml:space="preserve"> </w:t>
      </w:r>
      <w:hyperlink r:id="rId374" w:history="1">
        <w:r w:rsidRPr="00B5175D">
          <w:rPr>
            <w:rStyle w:val="ab"/>
            <w:rFonts w:cs="Times New Roman"/>
            <w:color w:val="auto"/>
            <w:u w:val="none"/>
          </w:rPr>
          <w:t>atbildes</w:t>
        </w:r>
        <w:r w:rsidRPr="00B5175D">
          <w:rPr>
            <w:rStyle w:val="ab"/>
            <w:rFonts w:cs="Times New Roman"/>
          </w:rPr>
          <w:t xml:space="preserve"> vēstule Nr. 4-13.3/15/815</w:t>
        </w:r>
      </w:hyperlink>
      <w:r w:rsidRPr="00B5175D">
        <w:rPr>
          <w:rStyle w:val="ab"/>
          <w:rFonts w:cs="Times New Roman"/>
        </w:rPr>
        <w:t xml:space="preserve">; </w:t>
      </w:r>
      <w:r w:rsidRPr="00B5175D">
        <w:rPr>
          <w:rFonts w:cs="Times New Roman"/>
        </w:rPr>
        <w:t xml:space="preserve">Salaspils novada domes 14.07.2015. </w:t>
      </w:r>
      <w:hyperlink r:id="rId375" w:history="1">
        <w:r w:rsidRPr="00B5175D">
          <w:rPr>
            <w:rStyle w:val="ab"/>
            <w:rFonts w:cs="Times New Roman"/>
          </w:rPr>
          <w:t xml:space="preserve">atbildes vēstule </w:t>
        </w:r>
        <w:proofErr w:type="spellStart"/>
        <w:r w:rsidRPr="00B5175D">
          <w:rPr>
            <w:rStyle w:val="ab"/>
            <w:rFonts w:cs="Times New Roman"/>
          </w:rPr>
          <w:t>Nr.ADM</w:t>
        </w:r>
        <w:proofErr w:type="spellEnd"/>
        <w:r w:rsidRPr="00B5175D">
          <w:rPr>
            <w:rStyle w:val="ab"/>
            <w:rFonts w:cs="Times New Roman"/>
          </w:rPr>
          <w:t>/1-18/15/1685</w:t>
        </w:r>
      </w:hyperlink>
      <w:r w:rsidRPr="00B5175D">
        <w:rPr>
          <w:rStyle w:val="ab"/>
          <w:rFonts w:cs="Times New Roman"/>
        </w:rPr>
        <w:t>.</w:t>
      </w:r>
    </w:p>
  </w:footnote>
  <w:footnote w:id="358">
    <w:p w:rsidR="00875995" w:rsidRPr="00B5175D" w:rsidRDefault="00875995" w:rsidP="002958B9">
      <w:pPr>
        <w:pStyle w:val="a8"/>
        <w:rPr>
          <w:rFonts w:cs="Times New Roman"/>
        </w:rPr>
      </w:pPr>
      <w:r w:rsidRPr="00B5175D">
        <w:rPr>
          <w:rStyle w:val="aa"/>
          <w:rFonts w:cs="Times New Roman"/>
        </w:rPr>
        <w:footnoteRef/>
      </w:r>
      <w:r w:rsidRPr="00B5175D">
        <w:rPr>
          <w:rFonts w:cs="Times New Roman"/>
        </w:rPr>
        <w:t xml:space="preserve"> </w:t>
      </w:r>
      <w:proofErr w:type="spellStart"/>
      <w:r w:rsidRPr="00B5175D">
        <w:rPr>
          <w:rFonts w:cs="Times New Roman"/>
        </w:rPr>
        <w:t>Pārresoru</w:t>
      </w:r>
      <w:proofErr w:type="spellEnd"/>
      <w:r w:rsidRPr="00B5175D">
        <w:rPr>
          <w:rFonts w:cs="Times New Roman"/>
        </w:rPr>
        <w:t xml:space="preserve"> koordinācijas centra </w:t>
      </w:r>
      <w:hyperlink r:id="rId376" w:history="1">
        <w:r w:rsidRPr="00B5175D">
          <w:rPr>
            <w:rStyle w:val="ab"/>
            <w:rFonts w:cs="Times New Roman"/>
          </w:rPr>
          <w:t>informatīvais ziņojums </w:t>
        </w:r>
      </w:hyperlink>
      <w:r w:rsidRPr="00B5175D">
        <w:rPr>
          <w:rFonts w:cs="Times New Roman"/>
        </w:rPr>
        <w:t>“Par Zolitūdes traģēdiju un tās seku novēršanu”.</w:t>
      </w:r>
    </w:p>
  </w:footnote>
  <w:footnote w:id="359">
    <w:p w:rsidR="00875995" w:rsidRPr="00B5175D" w:rsidRDefault="00875995" w:rsidP="002958B9">
      <w:pPr>
        <w:pStyle w:val="a8"/>
        <w:rPr>
          <w:rFonts w:cs="Times New Roman"/>
        </w:rPr>
      </w:pPr>
      <w:r w:rsidRPr="00B5175D">
        <w:rPr>
          <w:rStyle w:val="aa"/>
          <w:rFonts w:cs="Times New Roman"/>
        </w:rPr>
        <w:footnoteRef/>
      </w:r>
      <w:r w:rsidRPr="00B5175D">
        <w:rPr>
          <w:rFonts w:cs="Times New Roman"/>
        </w:rPr>
        <w:t xml:space="preserve"> Biedrības “Zolitūde 21</w:t>
      </w:r>
      <w:r>
        <w:rPr>
          <w:rFonts w:cs="Times New Roman"/>
        </w:rPr>
        <w:t>.</w:t>
      </w:r>
      <w:r w:rsidRPr="00B5175D">
        <w:rPr>
          <w:rFonts w:cs="Times New Roman"/>
        </w:rPr>
        <w:t xml:space="preserve">11.” 20.07.2015. </w:t>
      </w:r>
      <w:hyperlink r:id="rId377" w:history="1">
        <w:r w:rsidRPr="00B5175D">
          <w:rPr>
            <w:rStyle w:val="ab"/>
            <w:rFonts w:cs="Times New Roman"/>
          </w:rPr>
          <w:t>vēstule</w:t>
        </w:r>
      </w:hyperlink>
      <w:r w:rsidRPr="00B5175D">
        <w:rPr>
          <w:rFonts w:cs="Times New Roman"/>
        </w:rPr>
        <w:t xml:space="preserve"> “Par traģēdijā cietušo sociālo atbalstu”.</w:t>
      </w:r>
    </w:p>
  </w:footnote>
  <w:footnote w:id="360">
    <w:p w:rsidR="00875995" w:rsidRPr="00B5175D" w:rsidRDefault="00875995" w:rsidP="002958B9">
      <w:pPr>
        <w:pStyle w:val="a8"/>
        <w:rPr>
          <w:rFonts w:cs="Times New Roman"/>
        </w:rPr>
      </w:pPr>
      <w:r w:rsidRPr="00B5175D">
        <w:rPr>
          <w:rStyle w:val="aa"/>
          <w:rFonts w:cs="Times New Roman"/>
        </w:rPr>
        <w:footnoteRef/>
      </w:r>
      <w:r w:rsidRPr="00B5175D">
        <w:rPr>
          <w:rFonts w:cs="Times New Roman"/>
        </w:rPr>
        <w:t xml:space="preserve"> Ministru kabineta mājaslapā </w:t>
      </w:r>
      <w:hyperlink r:id="rId378" w:history="1">
        <w:r w:rsidRPr="00B5175D">
          <w:rPr>
            <w:rStyle w:val="ab"/>
            <w:rFonts w:cs="Times New Roman"/>
          </w:rPr>
          <w:t>pieejamā informācija</w:t>
        </w:r>
      </w:hyperlink>
      <w:r w:rsidRPr="00B5175D">
        <w:rPr>
          <w:rFonts w:cs="Times New Roman"/>
        </w:rPr>
        <w:t xml:space="preserve">. </w:t>
      </w:r>
    </w:p>
  </w:footnote>
  <w:footnote w:id="361">
    <w:p w:rsidR="00875995" w:rsidRPr="00B5175D" w:rsidRDefault="00875995" w:rsidP="002958B9">
      <w:pPr>
        <w:pStyle w:val="a8"/>
        <w:rPr>
          <w:rFonts w:cs="Times New Roman"/>
        </w:rPr>
      </w:pPr>
      <w:r w:rsidRPr="00B5175D">
        <w:rPr>
          <w:rStyle w:val="aa"/>
          <w:rFonts w:cs="Times New Roman"/>
        </w:rPr>
        <w:footnoteRef/>
      </w:r>
      <w:r w:rsidRPr="00B5175D">
        <w:rPr>
          <w:rFonts w:cs="Times New Roman"/>
        </w:rPr>
        <w:t xml:space="preserve"> </w:t>
      </w:r>
      <w:proofErr w:type="spellStart"/>
      <w:r w:rsidRPr="00B5175D">
        <w:rPr>
          <w:rFonts w:cs="Times New Roman"/>
        </w:rPr>
        <w:t>Pārresoru</w:t>
      </w:r>
      <w:proofErr w:type="spellEnd"/>
      <w:r w:rsidRPr="00B5175D">
        <w:rPr>
          <w:rFonts w:cs="Times New Roman"/>
        </w:rPr>
        <w:t xml:space="preserve"> koordinācijas centra </w:t>
      </w:r>
      <w:hyperlink r:id="rId379" w:history="1">
        <w:r w:rsidRPr="00B5175D">
          <w:rPr>
            <w:rStyle w:val="ab"/>
            <w:rFonts w:cs="Times New Roman"/>
          </w:rPr>
          <w:t>informatīvais ziņojums </w:t>
        </w:r>
      </w:hyperlink>
      <w:r w:rsidRPr="00B5175D">
        <w:rPr>
          <w:rFonts w:cs="Times New Roman"/>
        </w:rPr>
        <w:t>“Par Zolitūdes traģēdiju un tās seku novēršanu”.</w:t>
      </w:r>
    </w:p>
  </w:footnote>
  <w:footnote w:id="362">
    <w:p w:rsidR="00875995" w:rsidRPr="00B5175D" w:rsidRDefault="00875995" w:rsidP="002958B9">
      <w:pPr>
        <w:pStyle w:val="a8"/>
        <w:rPr>
          <w:rFonts w:cs="Times New Roman"/>
        </w:rPr>
      </w:pPr>
      <w:r w:rsidRPr="00B5175D">
        <w:rPr>
          <w:rStyle w:val="aa"/>
          <w:rFonts w:cs="Times New Roman"/>
        </w:rPr>
        <w:footnoteRef/>
      </w:r>
      <w:r w:rsidRPr="00B5175D">
        <w:rPr>
          <w:rFonts w:cs="Times New Roman"/>
        </w:rPr>
        <w:t xml:space="preserve"> Turpat.</w:t>
      </w:r>
    </w:p>
  </w:footnote>
  <w:footnote w:id="363">
    <w:p w:rsidR="00875995" w:rsidRPr="00B5175D" w:rsidRDefault="00875995">
      <w:pPr>
        <w:pStyle w:val="a8"/>
        <w:rPr>
          <w:rFonts w:cs="Times New Roman"/>
        </w:rPr>
      </w:pPr>
      <w:r w:rsidRPr="00B5175D">
        <w:rPr>
          <w:rStyle w:val="aa"/>
          <w:rFonts w:cs="Times New Roman"/>
        </w:rPr>
        <w:footnoteRef/>
      </w:r>
      <w:r w:rsidRPr="00B5175D">
        <w:rPr>
          <w:rFonts w:cs="Times New Roman"/>
        </w:rPr>
        <w:t xml:space="preserve"> Sociālo pakalpojumu un sociālās palīdzības likums: pieņemts 31.10.2001. (spēkā no 01.01.2003.)// Latvijas Vēstnesis, 19.11.2002., Nr.168</w:t>
      </w:r>
    </w:p>
  </w:footnote>
  <w:footnote w:id="364">
    <w:p w:rsidR="00875995" w:rsidRPr="00B5175D" w:rsidRDefault="00875995">
      <w:pPr>
        <w:pStyle w:val="a8"/>
        <w:rPr>
          <w:rFonts w:cs="Times New Roman"/>
        </w:rPr>
      </w:pPr>
      <w:r w:rsidRPr="00B5175D">
        <w:rPr>
          <w:rStyle w:val="aa"/>
          <w:rFonts w:cs="Times New Roman"/>
        </w:rPr>
        <w:footnoteRef/>
      </w:r>
      <w:r w:rsidRPr="00B5175D">
        <w:rPr>
          <w:rFonts w:cs="Times New Roman"/>
        </w:rPr>
        <w:t xml:space="preserve"> Valsts sociālo pabalstu likums: pieņemts 31.10.2002. (spēkā no 01.01.2003.)// Latvijas Vēstnesis, 19.11.2002., Nr.168</w:t>
      </w:r>
    </w:p>
  </w:footnote>
  <w:footnote w:id="365">
    <w:p w:rsidR="00875995" w:rsidRPr="00B5175D" w:rsidRDefault="00875995" w:rsidP="002958B9">
      <w:pPr>
        <w:pStyle w:val="a8"/>
        <w:rPr>
          <w:rFonts w:cs="Times New Roman"/>
        </w:rPr>
      </w:pPr>
      <w:r w:rsidRPr="00B5175D">
        <w:rPr>
          <w:rStyle w:val="aa"/>
          <w:rFonts w:cs="Times New Roman"/>
        </w:rPr>
        <w:footnoteRef/>
      </w:r>
      <w:r w:rsidRPr="00B5175D">
        <w:rPr>
          <w:rFonts w:cs="Times New Roman"/>
        </w:rPr>
        <w:t xml:space="preserve"> Ar Zolitūdes traģēdiju un </w:t>
      </w:r>
      <w:r>
        <w:rPr>
          <w:rFonts w:cs="Times New Roman"/>
        </w:rPr>
        <w:t>tās</w:t>
      </w:r>
      <w:r w:rsidRPr="00B5175D">
        <w:rPr>
          <w:rFonts w:cs="Times New Roman"/>
        </w:rPr>
        <w:t xml:space="preserve"> seku novēršanu saistīto</w:t>
      </w:r>
      <w:r w:rsidRPr="00B5175D">
        <w:rPr>
          <w:rStyle w:val="aa"/>
          <w:rFonts w:cs="Times New Roman"/>
        </w:rPr>
        <w:t xml:space="preserve"> </w:t>
      </w:r>
      <w:r w:rsidRPr="00B5175D">
        <w:rPr>
          <w:rFonts w:cs="Times New Roman"/>
        </w:rPr>
        <w:t xml:space="preserve">tiesību aktu vai to projektu </w:t>
      </w:r>
      <w:hyperlink r:id="rId380" w:history="1">
        <w:r w:rsidRPr="00B5175D">
          <w:rPr>
            <w:rStyle w:val="ab"/>
            <w:rFonts w:cs="Times New Roman"/>
          </w:rPr>
          <w:t>saraksts</w:t>
        </w:r>
      </w:hyperlink>
      <w:r w:rsidRPr="00B5175D">
        <w:rPr>
          <w:rFonts w:cs="Times New Roman"/>
        </w:rPr>
        <w:t xml:space="preserve">, 12. Saeimas Sociālo un darba lietu komisijas priekšsēdētājas A. Barčas sniegtā informācija. Sk.: 18.05.2015. </w:t>
      </w:r>
      <w:hyperlink r:id="rId381" w:history="1">
        <w:r w:rsidRPr="00B5175D">
          <w:rPr>
            <w:rStyle w:val="ab"/>
            <w:rFonts w:cs="Times New Roman"/>
          </w:rPr>
          <w:t>sēdes protokols</w:t>
        </w:r>
      </w:hyperlink>
      <w:r w:rsidRPr="00B5175D">
        <w:rPr>
          <w:rFonts w:cs="Times New Roman"/>
        </w:rPr>
        <w:t xml:space="preserve"> Nr. 19, 4.lpp. Likumprojekts „Psihologu likums”., pieejams: </w:t>
      </w:r>
      <w:hyperlink r:id="rId382" w:history="1">
        <w:r w:rsidRPr="00B5175D">
          <w:rPr>
            <w:rStyle w:val="ab"/>
            <w:rFonts w:cs="Times New Roman"/>
          </w:rPr>
          <w:t>http://goo.gl/vuhZVD</w:t>
        </w:r>
      </w:hyperlink>
      <w:r w:rsidRPr="00B5175D">
        <w:rPr>
          <w:rFonts w:cs="Times New Roman"/>
        </w:rPr>
        <w:t xml:space="preserve"> </w:t>
      </w:r>
    </w:p>
  </w:footnote>
  <w:footnote w:id="366">
    <w:p w:rsidR="00875995" w:rsidRPr="00B5175D" w:rsidRDefault="00875995" w:rsidP="002958B9">
      <w:pPr>
        <w:pStyle w:val="a8"/>
        <w:rPr>
          <w:rFonts w:cs="Times New Roman"/>
        </w:rPr>
      </w:pPr>
      <w:r w:rsidRPr="00B5175D">
        <w:rPr>
          <w:rStyle w:val="aa"/>
          <w:rFonts w:cs="Times New Roman"/>
        </w:rPr>
        <w:footnoteRef/>
      </w:r>
      <w:r w:rsidRPr="00B5175D">
        <w:rPr>
          <w:rFonts w:cs="Times New Roman"/>
        </w:rPr>
        <w:t xml:space="preserve"> Valsts kancelejas sagatavotā </w:t>
      </w:r>
      <w:hyperlink r:id="rId383" w:history="1">
        <w:r w:rsidRPr="00B5175D">
          <w:rPr>
            <w:rStyle w:val="ab"/>
            <w:rFonts w:cs="Times New Roman"/>
          </w:rPr>
          <w:t>informācija</w:t>
        </w:r>
      </w:hyperlink>
      <w:r w:rsidRPr="00B5175D">
        <w:rPr>
          <w:rFonts w:cs="Times New Roman"/>
        </w:rPr>
        <w:t>.</w:t>
      </w:r>
    </w:p>
  </w:footnote>
  <w:footnote w:id="367">
    <w:p w:rsidR="00875995" w:rsidRPr="00B5175D" w:rsidRDefault="00875995" w:rsidP="002958B9">
      <w:pPr>
        <w:pStyle w:val="a8"/>
        <w:rPr>
          <w:rFonts w:cs="Times New Roman"/>
        </w:rPr>
      </w:pPr>
      <w:r w:rsidRPr="00B5175D">
        <w:rPr>
          <w:rStyle w:val="aa"/>
          <w:rFonts w:cs="Times New Roman"/>
        </w:rPr>
        <w:footnoteRef/>
      </w:r>
      <w:r w:rsidRPr="00B5175D">
        <w:rPr>
          <w:rFonts w:cs="Times New Roman"/>
        </w:rPr>
        <w:t xml:space="preserve"> Biedrības “Zolitūde 21</w:t>
      </w:r>
      <w:r>
        <w:rPr>
          <w:rFonts w:cs="Times New Roman"/>
        </w:rPr>
        <w:t>.</w:t>
      </w:r>
      <w:r w:rsidRPr="00B5175D">
        <w:rPr>
          <w:rFonts w:cs="Times New Roman"/>
        </w:rPr>
        <w:t>11.” pārstāves R.Ločmeles-</w:t>
      </w:r>
      <w:proofErr w:type="spellStart"/>
      <w:r w:rsidRPr="00B5175D">
        <w:rPr>
          <w:rFonts w:cs="Times New Roman"/>
        </w:rPr>
        <w:t>Luņovas</w:t>
      </w:r>
      <w:proofErr w:type="spellEnd"/>
      <w:r w:rsidRPr="00B5175D">
        <w:rPr>
          <w:rFonts w:cs="Times New Roman"/>
        </w:rPr>
        <w:t xml:space="preserve"> sniegtā informācija. Sk.: Komisijas 18.05.2015. </w:t>
      </w:r>
      <w:hyperlink r:id="rId384" w:history="1">
        <w:r w:rsidRPr="00B5175D">
          <w:rPr>
            <w:rStyle w:val="ab"/>
            <w:rFonts w:cs="Times New Roman"/>
          </w:rPr>
          <w:t>sēdes protokols</w:t>
        </w:r>
      </w:hyperlink>
      <w:r w:rsidRPr="00B5175D">
        <w:rPr>
          <w:rFonts w:cs="Times New Roman"/>
        </w:rPr>
        <w:t xml:space="preserve"> Nr.19, 4.–5.lpp</w:t>
      </w:r>
    </w:p>
  </w:footnote>
  <w:footnote w:id="368">
    <w:p w:rsidR="00875995" w:rsidRPr="00B5175D" w:rsidRDefault="00875995" w:rsidP="002958B9">
      <w:pPr>
        <w:pStyle w:val="a8"/>
        <w:rPr>
          <w:rFonts w:cs="Times New Roman"/>
        </w:rPr>
      </w:pPr>
      <w:r w:rsidRPr="00B5175D">
        <w:rPr>
          <w:rStyle w:val="aa"/>
          <w:rFonts w:cs="Times New Roman"/>
        </w:rPr>
        <w:footnoteRef/>
      </w:r>
      <w:r w:rsidRPr="00B5175D">
        <w:rPr>
          <w:rFonts w:cs="Times New Roman"/>
        </w:rPr>
        <w:t xml:space="preserve"> Valsts kontroles 30.04.2015. </w:t>
      </w:r>
      <w:hyperlink r:id="rId385" w:history="1">
        <w:r w:rsidRPr="00B5175D">
          <w:rPr>
            <w:rStyle w:val="ab"/>
            <w:rFonts w:cs="Times New Roman"/>
          </w:rPr>
          <w:t>revīzijas ziņojums</w:t>
        </w:r>
      </w:hyperlink>
      <w:r w:rsidRPr="00B5175D">
        <w:rPr>
          <w:rFonts w:cs="Times New Roman"/>
        </w:rPr>
        <w:t xml:space="preserve"> “Par Veselības ministrijas 2014.gada pārskata sagatavošanas pareizību”, Valsts kontroles 07.08.2015. atbildes vēstule 9.-3.5.4.1/343, 2.–3.lpp.</w:t>
      </w:r>
    </w:p>
  </w:footnote>
  <w:footnote w:id="369">
    <w:p w:rsidR="00875995" w:rsidRPr="00B5175D" w:rsidRDefault="00875995" w:rsidP="002958B9">
      <w:pPr>
        <w:pStyle w:val="a8"/>
        <w:rPr>
          <w:rFonts w:cs="Times New Roman"/>
        </w:rPr>
      </w:pPr>
      <w:r w:rsidRPr="00B5175D">
        <w:rPr>
          <w:rStyle w:val="aa"/>
          <w:rFonts w:cs="Times New Roman"/>
        </w:rPr>
        <w:footnoteRef/>
      </w:r>
      <w:r w:rsidRPr="00B5175D">
        <w:rPr>
          <w:rFonts w:cs="Times New Roman"/>
        </w:rPr>
        <w:t xml:space="preserve"> Sk.</w:t>
      </w:r>
      <w:r>
        <w:rPr>
          <w:rFonts w:cs="Times New Roman"/>
        </w:rPr>
        <w:t>:</w:t>
      </w:r>
      <w:r w:rsidRPr="00B5175D">
        <w:rPr>
          <w:rFonts w:cs="Times New Roman"/>
        </w:rPr>
        <w:t xml:space="preserve"> </w:t>
      </w:r>
      <w:hyperlink r:id="rId386" w:history="1">
        <w:r w:rsidRPr="00B5175D">
          <w:rPr>
            <w:rStyle w:val="ab"/>
            <w:rFonts w:cs="Times New Roman"/>
          </w:rPr>
          <w:t>http://goo.gl/JpCZOJ</w:t>
        </w:r>
      </w:hyperlink>
      <w:r w:rsidRPr="00B5175D">
        <w:rPr>
          <w:rFonts w:cs="Times New Roman"/>
        </w:rPr>
        <w:t xml:space="preserve">, </w:t>
      </w:r>
      <w:hyperlink r:id="rId387" w:history="1">
        <w:r w:rsidRPr="00B5175D">
          <w:rPr>
            <w:rStyle w:val="ab"/>
            <w:rFonts w:cs="Times New Roman"/>
          </w:rPr>
          <w:t>http://goo.gl/ECH738</w:t>
        </w:r>
      </w:hyperlink>
      <w:r w:rsidRPr="00B5175D">
        <w:rPr>
          <w:rFonts w:cs="Times New Roman"/>
        </w:rPr>
        <w:t xml:space="preserve">, </w:t>
      </w:r>
      <w:hyperlink r:id="rId388" w:history="1">
        <w:r w:rsidRPr="00B5175D">
          <w:rPr>
            <w:rStyle w:val="ab"/>
            <w:rFonts w:cs="Times New Roman"/>
          </w:rPr>
          <w:t>http://goo.gl/ZE84nW</w:t>
        </w:r>
      </w:hyperlink>
      <w:r w:rsidRPr="00B5175D">
        <w:rPr>
          <w:rFonts w:cs="Times New Roman"/>
        </w:rPr>
        <w:t>.</w:t>
      </w:r>
    </w:p>
  </w:footnote>
  <w:footnote w:id="370">
    <w:p w:rsidR="00875995" w:rsidRPr="00B5175D" w:rsidRDefault="00875995" w:rsidP="002958B9">
      <w:pPr>
        <w:pStyle w:val="a8"/>
        <w:rPr>
          <w:rFonts w:cs="Times New Roman"/>
        </w:rPr>
      </w:pPr>
      <w:r w:rsidRPr="00B5175D">
        <w:rPr>
          <w:rStyle w:val="aa"/>
          <w:rFonts w:cs="Times New Roman"/>
        </w:rPr>
        <w:footnoteRef/>
      </w:r>
      <w:r>
        <w:rPr>
          <w:rFonts w:cs="Times New Roman"/>
        </w:rPr>
        <w:t xml:space="preserve"> Biedrības “Zolitūde 21.</w:t>
      </w:r>
      <w:r w:rsidRPr="00B5175D">
        <w:rPr>
          <w:rFonts w:cs="Times New Roman"/>
        </w:rPr>
        <w:t>11.” pārstāves R.Ločmeles-</w:t>
      </w:r>
      <w:proofErr w:type="spellStart"/>
      <w:r w:rsidRPr="00B5175D">
        <w:rPr>
          <w:rFonts w:cs="Times New Roman"/>
        </w:rPr>
        <w:t>Luņovas</w:t>
      </w:r>
      <w:proofErr w:type="spellEnd"/>
      <w:r w:rsidRPr="00B5175D">
        <w:rPr>
          <w:rFonts w:cs="Times New Roman"/>
        </w:rPr>
        <w:t xml:space="preserve"> sniegtā informācija. Sk.: Komisijas 18.05.2015. </w:t>
      </w:r>
      <w:hyperlink r:id="rId389" w:history="1">
        <w:r w:rsidRPr="00B5175D">
          <w:rPr>
            <w:rStyle w:val="ab"/>
            <w:rFonts w:cs="Times New Roman"/>
          </w:rPr>
          <w:t>sēdes protokols</w:t>
        </w:r>
      </w:hyperlink>
      <w:r w:rsidRPr="00B5175D">
        <w:rPr>
          <w:rFonts w:cs="Times New Roman"/>
        </w:rPr>
        <w:t xml:space="preserve"> Nr.19, 4.–5.lpp. Vairāk par 2011.gada 22.jūlija teroraktu Norvēģijas galvaspilsētā Oslo un jauniešu nometnē </w:t>
      </w:r>
      <w:proofErr w:type="spellStart"/>
      <w:r w:rsidRPr="00B5175D">
        <w:rPr>
          <w:rFonts w:cs="Times New Roman"/>
        </w:rPr>
        <w:t>Utejas</w:t>
      </w:r>
      <w:proofErr w:type="spellEnd"/>
      <w:r w:rsidRPr="00B5175D">
        <w:rPr>
          <w:rFonts w:cs="Times New Roman"/>
        </w:rPr>
        <w:t xml:space="preserve"> salā, kur kopumā dzīvību zaudēja 77 personas, sk.: </w:t>
      </w:r>
      <w:hyperlink r:id="rId390" w:history="1">
        <w:r w:rsidRPr="00B5175D">
          <w:rPr>
            <w:rStyle w:val="ab"/>
            <w:rFonts w:cs="Times New Roman"/>
          </w:rPr>
          <w:t>http://goo.gl/yKGImD</w:t>
        </w:r>
      </w:hyperlink>
      <w:r w:rsidRPr="00B5175D">
        <w:rPr>
          <w:rStyle w:val="ab"/>
          <w:rFonts w:cs="Times New Roman"/>
        </w:rPr>
        <w:t>.</w:t>
      </w:r>
    </w:p>
  </w:footnote>
  <w:footnote w:id="371">
    <w:p w:rsidR="00875995" w:rsidRPr="00B5175D" w:rsidRDefault="00875995" w:rsidP="002958B9">
      <w:pPr>
        <w:pStyle w:val="a8"/>
        <w:rPr>
          <w:rFonts w:cs="Times New Roman"/>
        </w:rPr>
      </w:pPr>
      <w:r w:rsidRPr="00B5175D">
        <w:rPr>
          <w:rStyle w:val="aa"/>
          <w:rFonts w:cs="Times New Roman"/>
        </w:rPr>
        <w:footnoteRef/>
      </w:r>
      <w:r w:rsidRPr="00B5175D">
        <w:rPr>
          <w:rFonts w:cs="Times New Roman"/>
        </w:rPr>
        <w:t xml:space="preserve"> Fonda “</w:t>
      </w:r>
      <w:proofErr w:type="spellStart"/>
      <w:r w:rsidRPr="00B5175D">
        <w:rPr>
          <w:rFonts w:cs="Times New Roman"/>
        </w:rPr>
        <w:t>Ziedot.lv</w:t>
      </w:r>
      <w:proofErr w:type="spellEnd"/>
      <w:r w:rsidRPr="00B5175D">
        <w:rPr>
          <w:rFonts w:cs="Times New Roman"/>
        </w:rPr>
        <w:t xml:space="preserve">” vadītājas </w:t>
      </w:r>
      <w:proofErr w:type="spellStart"/>
      <w:r w:rsidRPr="00B5175D">
        <w:rPr>
          <w:rFonts w:cs="Times New Roman"/>
        </w:rPr>
        <w:t>R.Dimantas</w:t>
      </w:r>
      <w:proofErr w:type="spellEnd"/>
      <w:r w:rsidRPr="00B5175D">
        <w:rPr>
          <w:rFonts w:cs="Times New Roman"/>
        </w:rPr>
        <w:t xml:space="preserve"> sniegtā informācija. Sk.: Komisijas 18.05.2015. </w:t>
      </w:r>
      <w:r w:rsidRPr="00B5175D">
        <w:rPr>
          <w:rFonts w:cs="Times New Roman"/>
          <w:u w:val="single"/>
        </w:rPr>
        <w:t>sēdes stenogramma</w:t>
      </w:r>
      <w:r w:rsidRPr="00B5175D">
        <w:rPr>
          <w:rFonts w:cs="Times New Roman"/>
        </w:rPr>
        <w:t>, 4.lpp.</w:t>
      </w:r>
    </w:p>
    <w:p w:rsidR="00875995" w:rsidRPr="00B5175D" w:rsidRDefault="00875995" w:rsidP="002958B9">
      <w:pPr>
        <w:pStyle w:val="a8"/>
        <w:rPr>
          <w:rFonts w:cs="Times New Roman"/>
        </w:rPr>
      </w:pPr>
      <w:r w:rsidRPr="00B5175D">
        <w:rPr>
          <w:rFonts w:cs="Times New Roman"/>
        </w:rPr>
        <w:t xml:space="preserve">Vairāk par sabiedriskās izmeklēšanas komisijas izjukšanas iemesliem sk.: </w:t>
      </w:r>
      <w:hyperlink r:id="rId391" w:history="1">
        <w:r w:rsidRPr="00B5175D">
          <w:rPr>
            <w:rStyle w:val="ab"/>
            <w:rFonts w:cs="Times New Roman"/>
          </w:rPr>
          <w:t>http://goo.gl/tkJY5g</w:t>
        </w:r>
      </w:hyperlink>
      <w:r w:rsidRPr="00B5175D">
        <w:rPr>
          <w:rStyle w:val="ab"/>
          <w:rFonts w:cs="Times New Roman"/>
        </w:rPr>
        <w:t>.</w:t>
      </w:r>
    </w:p>
  </w:footnote>
  <w:footnote w:id="372">
    <w:p w:rsidR="00875995" w:rsidRPr="00B5175D" w:rsidRDefault="00875995" w:rsidP="002958B9">
      <w:pPr>
        <w:pStyle w:val="a8"/>
        <w:rPr>
          <w:rFonts w:cs="Times New Roman"/>
        </w:rPr>
      </w:pPr>
      <w:r w:rsidRPr="00B5175D">
        <w:rPr>
          <w:rStyle w:val="aa"/>
          <w:rFonts w:cs="Times New Roman"/>
        </w:rPr>
        <w:footnoteRef/>
      </w:r>
      <w:r w:rsidRPr="00B5175D">
        <w:rPr>
          <w:rFonts w:cs="Times New Roman"/>
        </w:rPr>
        <w:t xml:space="preserve"> </w:t>
      </w:r>
      <w:proofErr w:type="spellStart"/>
      <w:r w:rsidRPr="00B5175D">
        <w:rPr>
          <w:rFonts w:cs="Times New Roman"/>
        </w:rPr>
        <w:t>Delfi.lv</w:t>
      </w:r>
      <w:proofErr w:type="spellEnd"/>
      <w:r w:rsidRPr="00B5175D">
        <w:rPr>
          <w:rFonts w:cs="Times New Roman"/>
        </w:rPr>
        <w:t xml:space="preserve">. VUGD: Noslēgušās gadiem ilgās tiesvedības Talsu traģēdijas upuriem. 01.08.2013. Pieejams: </w:t>
      </w:r>
      <w:hyperlink r:id="rId392" w:history="1">
        <w:r w:rsidRPr="00B5175D">
          <w:rPr>
            <w:rStyle w:val="ab"/>
            <w:rFonts w:cs="Times New Roman"/>
          </w:rPr>
          <w:t>http://goo.gl/r9pVBd</w:t>
        </w:r>
      </w:hyperlink>
      <w:r w:rsidRPr="00B5175D">
        <w:rPr>
          <w:rStyle w:val="ab"/>
          <w:rFonts w:cs="Times New Roman"/>
        </w:rPr>
        <w:t>.</w:t>
      </w:r>
    </w:p>
  </w:footnote>
  <w:footnote w:id="373">
    <w:p w:rsidR="00875995" w:rsidRPr="00B5175D" w:rsidRDefault="00875995" w:rsidP="002958B9">
      <w:pPr>
        <w:widowControl w:val="0"/>
        <w:autoSpaceDE w:val="0"/>
        <w:autoSpaceDN w:val="0"/>
        <w:adjustRightInd w:val="0"/>
        <w:rPr>
          <w:rFonts w:cs="Times New Roman"/>
          <w:sz w:val="20"/>
          <w:szCs w:val="20"/>
        </w:rPr>
      </w:pPr>
      <w:r w:rsidRPr="00B5175D">
        <w:rPr>
          <w:rStyle w:val="aa"/>
          <w:rFonts w:cs="Times New Roman"/>
          <w:sz w:val="20"/>
          <w:szCs w:val="20"/>
        </w:rPr>
        <w:footnoteRef/>
      </w:r>
      <w:r w:rsidRPr="00B5175D">
        <w:rPr>
          <w:rFonts w:cs="Times New Roman"/>
          <w:sz w:val="20"/>
          <w:szCs w:val="20"/>
        </w:rPr>
        <w:t xml:space="preserve"> </w:t>
      </w:r>
      <w:proofErr w:type="spellStart"/>
      <w:r w:rsidRPr="00B5175D">
        <w:rPr>
          <w:rFonts w:cs="Times New Roman"/>
          <w:sz w:val="20"/>
          <w:szCs w:val="20"/>
        </w:rPr>
        <w:t>Delfi.lv</w:t>
      </w:r>
      <w:proofErr w:type="spellEnd"/>
      <w:r w:rsidRPr="00B5175D">
        <w:rPr>
          <w:rFonts w:cs="Times New Roman"/>
          <w:sz w:val="20"/>
          <w:szCs w:val="20"/>
        </w:rPr>
        <w:t xml:space="preserve">. </w:t>
      </w:r>
      <w:r w:rsidRPr="00B5175D">
        <w:rPr>
          <w:rFonts w:eastAsiaTheme="minorEastAsia" w:cs="Times New Roman"/>
          <w:sz w:val="20"/>
          <w:szCs w:val="20"/>
        </w:rPr>
        <w:t xml:space="preserve">Piešķir līdzekļus kompensācijas izmaksai Talsu traģēdijā cietušajam </w:t>
      </w:r>
      <w:proofErr w:type="spellStart"/>
      <w:r w:rsidRPr="00B5175D">
        <w:rPr>
          <w:rFonts w:eastAsiaTheme="minorEastAsia" w:cs="Times New Roman"/>
          <w:sz w:val="20"/>
          <w:szCs w:val="20"/>
        </w:rPr>
        <w:t>Ručevskim</w:t>
      </w:r>
      <w:proofErr w:type="spellEnd"/>
      <w:r w:rsidRPr="00B5175D">
        <w:rPr>
          <w:rFonts w:eastAsiaTheme="minorEastAsia" w:cs="Times New Roman"/>
          <w:sz w:val="20"/>
          <w:szCs w:val="20"/>
        </w:rPr>
        <w:t xml:space="preserve">. </w:t>
      </w:r>
      <w:r w:rsidRPr="00B5175D">
        <w:rPr>
          <w:rFonts w:eastAsiaTheme="minorEastAsia" w:cs="Times New Roman"/>
          <w:sz w:val="20"/>
          <w:szCs w:val="20"/>
          <w:lang w:val="en-US"/>
        </w:rPr>
        <w:t xml:space="preserve">14.01.2014. </w:t>
      </w:r>
      <w:proofErr w:type="spellStart"/>
      <w:r w:rsidRPr="00B5175D">
        <w:rPr>
          <w:rFonts w:eastAsiaTheme="minorEastAsia" w:cs="Times New Roman"/>
          <w:sz w:val="20"/>
          <w:szCs w:val="20"/>
          <w:lang w:val="en-US"/>
        </w:rPr>
        <w:t>Pieejams</w:t>
      </w:r>
      <w:proofErr w:type="spellEnd"/>
      <w:r w:rsidRPr="00B5175D">
        <w:rPr>
          <w:rFonts w:eastAsiaTheme="minorEastAsia" w:cs="Times New Roman"/>
          <w:sz w:val="20"/>
          <w:szCs w:val="20"/>
          <w:lang w:val="en-US"/>
        </w:rPr>
        <w:t xml:space="preserve">: </w:t>
      </w:r>
      <w:hyperlink r:id="rId393" w:history="1">
        <w:r w:rsidRPr="00B5175D">
          <w:rPr>
            <w:rStyle w:val="ab"/>
            <w:rFonts w:cs="Times New Roman"/>
            <w:sz w:val="20"/>
            <w:szCs w:val="20"/>
          </w:rPr>
          <w:t>http://goo.gl/MOU5Ro</w:t>
        </w:r>
      </w:hyperlink>
      <w:r w:rsidRPr="00B5175D">
        <w:rPr>
          <w:rStyle w:val="ab"/>
          <w:rFonts w:cs="Times New Roman"/>
          <w:sz w:val="20"/>
          <w:szCs w:val="20"/>
        </w:rPr>
        <w:t>.</w:t>
      </w:r>
    </w:p>
  </w:footnote>
  <w:footnote w:id="374">
    <w:p w:rsidR="00875995" w:rsidRPr="00B5175D" w:rsidRDefault="00875995" w:rsidP="002958B9">
      <w:pPr>
        <w:pStyle w:val="a8"/>
        <w:rPr>
          <w:rFonts w:cs="Times New Roman"/>
        </w:rPr>
      </w:pPr>
      <w:r w:rsidRPr="00B5175D">
        <w:rPr>
          <w:rStyle w:val="aa"/>
          <w:rFonts w:cs="Times New Roman"/>
        </w:rPr>
        <w:footnoteRef/>
      </w:r>
      <w:r w:rsidRPr="00B5175D">
        <w:rPr>
          <w:rFonts w:cs="Times New Roman"/>
        </w:rPr>
        <w:t xml:space="preserve"> Rīgas psihiatrijas un narkoloģijas centra 19.05.2015. </w:t>
      </w:r>
      <w:hyperlink r:id="rId394" w:history="1">
        <w:r w:rsidRPr="00B5175D">
          <w:rPr>
            <w:rStyle w:val="ab"/>
            <w:rFonts w:cs="Times New Roman"/>
          </w:rPr>
          <w:t>atbildes vēstule Nr. 01-09/8193</w:t>
        </w:r>
      </w:hyperlink>
      <w:r w:rsidRPr="00B5175D">
        <w:rPr>
          <w:rFonts w:cs="Times New Roman"/>
        </w:rPr>
        <w:t>, 2.lpp.</w:t>
      </w:r>
    </w:p>
  </w:footnote>
  <w:footnote w:id="375">
    <w:p w:rsidR="00875995" w:rsidRPr="00B5175D" w:rsidRDefault="00875995" w:rsidP="002958B9">
      <w:pPr>
        <w:pStyle w:val="a8"/>
        <w:rPr>
          <w:rFonts w:cs="Times New Roman"/>
        </w:rPr>
      </w:pPr>
      <w:r w:rsidRPr="00B5175D">
        <w:rPr>
          <w:rStyle w:val="aa"/>
          <w:rFonts w:cs="Times New Roman"/>
        </w:rPr>
        <w:footnoteRef/>
      </w:r>
      <w:r w:rsidRPr="00B5175D">
        <w:rPr>
          <w:rFonts w:cs="Times New Roman"/>
        </w:rPr>
        <w:t xml:space="preserve"> Valsts tiesu medicīnas ekspertīzes centra 12.05.2015. </w:t>
      </w:r>
      <w:hyperlink r:id="rId395" w:history="1">
        <w:r w:rsidRPr="00B5175D">
          <w:rPr>
            <w:rStyle w:val="ab"/>
            <w:rFonts w:cs="Times New Roman"/>
          </w:rPr>
          <w:t>atbildes vēstule Nr. 409-2015/L8.-5</w:t>
        </w:r>
      </w:hyperlink>
      <w:r w:rsidRPr="00B5175D">
        <w:rPr>
          <w:rFonts w:cs="Times New Roman"/>
        </w:rPr>
        <w:t>, 2.lpp.</w:t>
      </w:r>
    </w:p>
  </w:footnote>
  <w:footnote w:id="376">
    <w:p w:rsidR="00875995" w:rsidRPr="00B5175D" w:rsidRDefault="00875995" w:rsidP="00063993">
      <w:pPr>
        <w:pStyle w:val="Footnote"/>
        <w:spacing w:after="0"/>
        <w:contextualSpacing/>
        <w:rPr>
          <w:rFonts w:ascii="Times New Roman" w:hAnsi="Times New Roman" w:cs="Times New Roman"/>
          <w:sz w:val="20"/>
          <w:szCs w:val="20"/>
        </w:rPr>
      </w:pPr>
      <w:r w:rsidRPr="00B5175D">
        <w:rPr>
          <w:rStyle w:val="aa"/>
          <w:rFonts w:ascii="Times New Roman" w:hAnsi="Times New Roman" w:cs="Times New Roman"/>
          <w:sz w:val="20"/>
          <w:szCs w:val="20"/>
        </w:rPr>
        <w:footnoteRef/>
      </w:r>
      <w:r w:rsidRPr="00B5175D">
        <w:rPr>
          <w:rFonts w:ascii="Times New Roman" w:hAnsi="Times New Roman" w:cs="Times New Roman"/>
          <w:sz w:val="20"/>
          <w:szCs w:val="20"/>
        </w:rPr>
        <w:t xml:space="preserve"> Valsts tiesu medicīnas ekspertīzes centra 12.05.2015. </w:t>
      </w:r>
      <w:hyperlink r:id="rId396" w:history="1">
        <w:r w:rsidRPr="00B5175D">
          <w:rPr>
            <w:rStyle w:val="ab"/>
            <w:rFonts w:ascii="Times New Roman" w:hAnsi="Times New Roman" w:cs="Times New Roman"/>
            <w:sz w:val="20"/>
            <w:szCs w:val="20"/>
          </w:rPr>
          <w:t>atbildes vēstule Nr.409-2015/L8.-5</w:t>
        </w:r>
      </w:hyperlink>
      <w:r w:rsidRPr="00B5175D">
        <w:rPr>
          <w:rFonts w:ascii="Times New Roman" w:hAnsi="Times New Roman" w:cs="Times New Roman"/>
          <w:sz w:val="20"/>
          <w:szCs w:val="20"/>
        </w:rPr>
        <w:t>.</w:t>
      </w:r>
    </w:p>
  </w:footnote>
  <w:footnote w:id="377">
    <w:p w:rsidR="00875995" w:rsidRPr="00B5175D" w:rsidRDefault="00875995" w:rsidP="00063993">
      <w:pPr>
        <w:pStyle w:val="a8"/>
        <w:rPr>
          <w:rFonts w:cs="Times New Roman"/>
        </w:rPr>
      </w:pPr>
      <w:r w:rsidRPr="00B5175D">
        <w:rPr>
          <w:rStyle w:val="aa"/>
          <w:rFonts w:cs="Times New Roman"/>
        </w:rPr>
        <w:footnoteRef/>
      </w:r>
      <w:r w:rsidRPr="00B5175D">
        <w:rPr>
          <w:rFonts w:cs="Times New Roman"/>
        </w:rPr>
        <w:t xml:space="preserve"> </w:t>
      </w:r>
      <w:r w:rsidRPr="00B5175D">
        <w:rPr>
          <w:rFonts w:eastAsia="Times New Roman" w:cs="Times New Roman"/>
          <w:lang w:eastAsia="lv-LV"/>
        </w:rPr>
        <w:t xml:space="preserve">Rīgas Stradiņa universitātes Psihosomatiskās medicīnas un Psihoterapijas klīnikas 19.05.2015. </w:t>
      </w:r>
      <w:hyperlink r:id="rId397" w:history="1">
        <w:r w:rsidRPr="00B5175D">
          <w:rPr>
            <w:rStyle w:val="ab"/>
            <w:rFonts w:eastAsia="Times New Roman" w:cs="Times New Roman"/>
            <w:lang w:eastAsia="lv-LV"/>
          </w:rPr>
          <w:t>atbildes vēstule Nr. 06-4/2015</w:t>
        </w:r>
      </w:hyperlink>
      <w:r w:rsidRPr="00B5175D">
        <w:rPr>
          <w:rFonts w:eastAsia="Times New Roman" w:cs="Times New Roman"/>
          <w:lang w:eastAsia="lv-LV"/>
        </w:rPr>
        <w:t>.</w:t>
      </w:r>
    </w:p>
  </w:footnote>
  <w:footnote w:id="378">
    <w:p w:rsidR="00875995" w:rsidRPr="00B5175D" w:rsidRDefault="00875995" w:rsidP="002958B9">
      <w:pPr>
        <w:pStyle w:val="a8"/>
        <w:rPr>
          <w:rFonts w:cs="Times New Roman"/>
        </w:rPr>
      </w:pPr>
      <w:r w:rsidRPr="00B5175D">
        <w:rPr>
          <w:rStyle w:val="aa"/>
          <w:rFonts w:cs="Times New Roman"/>
        </w:rPr>
        <w:footnoteRef/>
      </w:r>
      <w:r w:rsidRPr="00B5175D">
        <w:rPr>
          <w:rFonts w:cs="Times New Roman"/>
        </w:rPr>
        <w:t xml:space="preserve"> Fonda “</w:t>
      </w:r>
      <w:proofErr w:type="spellStart"/>
      <w:r w:rsidRPr="00B5175D">
        <w:rPr>
          <w:rFonts w:cs="Times New Roman"/>
        </w:rPr>
        <w:t>Ziedot.lv</w:t>
      </w:r>
      <w:proofErr w:type="spellEnd"/>
      <w:r w:rsidRPr="00B5175D">
        <w:rPr>
          <w:rFonts w:cs="Times New Roman"/>
        </w:rPr>
        <w:t xml:space="preserve">” 21.07.2015. </w:t>
      </w:r>
      <w:hyperlink r:id="rId398" w:history="1">
        <w:r w:rsidRPr="00B5175D">
          <w:rPr>
            <w:rStyle w:val="ab"/>
            <w:rFonts w:cs="Times New Roman"/>
          </w:rPr>
          <w:t>vēstule</w:t>
        </w:r>
      </w:hyperlink>
      <w:r w:rsidRPr="00B5175D">
        <w:rPr>
          <w:rStyle w:val="ab"/>
          <w:rFonts w:cs="Times New Roman"/>
        </w:rPr>
        <w:t xml:space="preserve"> Nr.6.4/15/89</w:t>
      </w:r>
      <w:r w:rsidRPr="00B5175D">
        <w:rPr>
          <w:rFonts w:cs="Times New Roman"/>
        </w:rPr>
        <w:t>, 1.lpp.</w:t>
      </w:r>
    </w:p>
  </w:footnote>
  <w:footnote w:id="379">
    <w:p w:rsidR="00875995" w:rsidRPr="00B5175D" w:rsidRDefault="00875995" w:rsidP="002958B9">
      <w:pPr>
        <w:pStyle w:val="a8"/>
        <w:rPr>
          <w:rFonts w:cs="Times New Roman"/>
        </w:rPr>
      </w:pPr>
      <w:r w:rsidRPr="00B5175D">
        <w:rPr>
          <w:rStyle w:val="aa"/>
          <w:rFonts w:cs="Times New Roman"/>
        </w:rPr>
        <w:footnoteRef/>
      </w:r>
      <w:r w:rsidRPr="00B5175D">
        <w:rPr>
          <w:rFonts w:cs="Times New Roman"/>
        </w:rPr>
        <w:t xml:space="preserve"> Rīgas domes Labklājības departamenta direktores I.Kondrātes sniegtā informācija. Sk.: Komisijas 18.05.2015. </w:t>
      </w:r>
      <w:hyperlink r:id="rId399" w:history="1">
        <w:r w:rsidRPr="00B5175D">
          <w:rPr>
            <w:rStyle w:val="ab"/>
            <w:rFonts w:cs="Times New Roman"/>
          </w:rPr>
          <w:t>sēdes protokols</w:t>
        </w:r>
      </w:hyperlink>
      <w:r w:rsidRPr="00B5175D">
        <w:rPr>
          <w:rFonts w:cs="Times New Roman"/>
        </w:rPr>
        <w:t xml:space="preserve"> Nr.19, 4., 6.lpp.</w:t>
      </w:r>
    </w:p>
  </w:footnote>
  <w:footnote w:id="380">
    <w:p w:rsidR="00875995" w:rsidRPr="00B5175D" w:rsidRDefault="00875995" w:rsidP="002958B9">
      <w:pPr>
        <w:pStyle w:val="a8"/>
        <w:rPr>
          <w:rFonts w:cs="Times New Roman"/>
        </w:rPr>
      </w:pPr>
      <w:r w:rsidRPr="00B5175D">
        <w:rPr>
          <w:rStyle w:val="aa"/>
          <w:rFonts w:cs="Times New Roman"/>
        </w:rPr>
        <w:footnoteRef/>
      </w:r>
      <w:r w:rsidRPr="00B5175D">
        <w:rPr>
          <w:rFonts w:cs="Times New Roman"/>
        </w:rPr>
        <w:t xml:space="preserve"> Grozījumi likumā “Par iedzīvotāju ienākuma nodokli”:</w:t>
      </w:r>
      <w:r>
        <w:rPr>
          <w:rFonts w:cs="Times New Roman"/>
        </w:rPr>
        <w:t xml:space="preserve"> pieņemts 28.11.2013. (stājas spēkā</w:t>
      </w:r>
      <w:r w:rsidRPr="00B5175D">
        <w:rPr>
          <w:rFonts w:cs="Times New Roman"/>
        </w:rPr>
        <w:t xml:space="preserve"> 30.11.2013.)// Latvijas Vēstnesis, 29.11.2013., Nr.234.</w:t>
      </w:r>
    </w:p>
  </w:footnote>
  <w:footnote w:id="381">
    <w:p w:rsidR="00875995" w:rsidRPr="00B5175D" w:rsidRDefault="00875995" w:rsidP="00B7771B">
      <w:pPr>
        <w:pStyle w:val="Footnote"/>
        <w:spacing w:after="0"/>
        <w:contextualSpacing/>
        <w:rPr>
          <w:rFonts w:ascii="Times New Roman" w:hAnsi="Times New Roman" w:cs="Times New Roman"/>
          <w:sz w:val="20"/>
          <w:szCs w:val="20"/>
        </w:rPr>
      </w:pPr>
      <w:r w:rsidRPr="00B5175D">
        <w:rPr>
          <w:rStyle w:val="aa"/>
          <w:rFonts w:ascii="Times New Roman" w:hAnsi="Times New Roman" w:cs="Times New Roman"/>
          <w:sz w:val="20"/>
          <w:szCs w:val="20"/>
        </w:rPr>
        <w:footnoteRef/>
      </w:r>
      <w:r w:rsidRPr="00B5175D">
        <w:rPr>
          <w:rStyle w:val="aa"/>
          <w:rFonts w:ascii="Times New Roman" w:hAnsi="Times New Roman" w:cs="Times New Roman"/>
          <w:sz w:val="20"/>
          <w:szCs w:val="20"/>
        </w:rPr>
        <w:t xml:space="preserve"> </w:t>
      </w:r>
      <w:r w:rsidRPr="00B5175D">
        <w:rPr>
          <w:rFonts w:ascii="Times New Roman" w:hAnsi="Times New Roman" w:cs="Times New Roman"/>
          <w:sz w:val="20"/>
          <w:szCs w:val="20"/>
        </w:rPr>
        <w:t xml:space="preserve">Rīgas Psihiatrijas un narkoloģijas centra 19.05.2015. </w:t>
      </w:r>
      <w:hyperlink r:id="rId400" w:history="1">
        <w:r w:rsidRPr="00B5175D">
          <w:rPr>
            <w:rStyle w:val="ab"/>
            <w:rFonts w:ascii="Times New Roman" w:hAnsi="Times New Roman" w:cs="Times New Roman"/>
            <w:sz w:val="20"/>
            <w:szCs w:val="20"/>
          </w:rPr>
          <w:t>atbildes vēstule Nr.01-09/8193</w:t>
        </w:r>
      </w:hyperlink>
      <w:r w:rsidRPr="00B5175D">
        <w:rPr>
          <w:rFonts w:ascii="Times New Roman" w:hAnsi="Times New Roman" w:cs="Times New Roman"/>
          <w:sz w:val="20"/>
          <w:szCs w:val="20"/>
        </w:rPr>
        <w:t>.</w:t>
      </w:r>
    </w:p>
  </w:footnote>
  <w:footnote w:id="382">
    <w:p w:rsidR="00875995" w:rsidRPr="00B5175D" w:rsidRDefault="00875995" w:rsidP="00B7771B">
      <w:pPr>
        <w:pStyle w:val="a8"/>
        <w:contextualSpacing/>
        <w:rPr>
          <w:rFonts w:eastAsia="Times New Roman" w:cs="Times New Roman"/>
          <w:lang w:eastAsia="lv-LV"/>
        </w:rPr>
      </w:pPr>
      <w:r w:rsidRPr="00B5175D">
        <w:rPr>
          <w:rStyle w:val="aa"/>
          <w:rFonts w:cs="Times New Roman"/>
        </w:rPr>
        <w:footnoteRef/>
      </w:r>
      <w:r w:rsidRPr="00B5175D">
        <w:rPr>
          <w:rFonts w:cs="Times New Roman"/>
        </w:rPr>
        <w:t xml:space="preserve"> Komisijas </w:t>
      </w:r>
      <w:r w:rsidRPr="00B5175D">
        <w:rPr>
          <w:rFonts w:eastAsia="Times New Roman" w:cs="Times New Roman"/>
          <w:lang w:eastAsia="lv-LV"/>
        </w:rPr>
        <w:t xml:space="preserve">27.04.2015. </w:t>
      </w:r>
      <w:hyperlink r:id="rId401" w:history="1">
        <w:r w:rsidRPr="00B5175D">
          <w:rPr>
            <w:rStyle w:val="ab"/>
            <w:rFonts w:eastAsia="Times New Roman" w:cs="Times New Roman"/>
            <w:lang w:eastAsia="lv-LV"/>
          </w:rPr>
          <w:t>vēstule Nr.233.9/18-80-12/15</w:t>
        </w:r>
      </w:hyperlink>
      <w:r w:rsidRPr="00B5175D">
        <w:rPr>
          <w:rFonts w:eastAsia="Times New Roman" w:cs="Times New Roman"/>
          <w:lang w:eastAsia="lv-LV"/>
        </w:rPr>
        <w:t xml:space="preserve"> Rīgas Stradiņa universitātes Psihosomatiskās medicīnas un psihoterapijas klīnikai.</w:t>
      </w:r>
    </w:p>
  </w:footnote>
  <w:footnote w:id="383">
    <w:p w:rsidR="00875995" w:rsidRPr="00B5175D" w:rsidRDefault="00875995" w:rsidP="00B7771B">
      <w:pPr>
        <w:pStyle w:val="Footnote"/>
        <w:spacing w:after="0" w:line="240" w:lineRule="auto"/>
        <w:contextualSpacing/>
        <w:rPr>
          <w:rFonts w:ascii="Times New Roman" w:eastAsia="Times New Roman" w:hAnsi="Times New Roman" w:cs="Times New Roman"/>
          <w:sz w:val="20"/>
          <w:szCs w:val="20"/>
        </w:rPr>
      </w:pPr>
      <w:r w:rsidRPr="00B5175D">
        <w:rPr>
          <w:rStyle w:val="aa"/>
          <w:rFonts w:ascii="Times New Roman" w:hAnsi="Times New Roman" w:cs="Times New Roman"/>
          <w:sz w:val="20"/>
          <w:szCs w:val="20"/>
        </w:rPr>
        <w:footnoteRef/>
      </w:r>
      <w:r w:rsidRPr="00B5175D">
        <w:rPr>
          <w:rStyle w:val="aa"/>
          <w:rFonts w:ascii="Times New Roman" w:hAnsi="Times New Roman" w:cs="Times New Roman"/>
          <w:sz w:val="20"/>
          <w:szCs w:val="20"/>
        </w:rPr>
        <w:t xml:space="preserve"> </w:t>
      </w:r>
      <w:r w:rsidRPr="00B5175D">
        <w:rPr>
          <w:rFonts w:ascii="Times New Roman" w:hAnsi="Times New Roman" w:cs="Times New Roman"/>
          <w:sz w:val="20"/>
          <w:szCs w:val="20"/>
        </w:rPr>
        <w:t>Krīžu un konsultāciju centra ”Skalbes”</w:t>
      </w:r>
      <w:r w:rsidRPr="00B5175D">
        <w:rPr>
          <w:rFonts w:ascii="Times New Roman" w:hAnsi="Times New Roman" w:cs="Times New Roman"/>
          <w:b/>
          <w:sz w:val="20"/>
          <w:szCs w:val="20"/>
        </w:rPr>
        <w:t xml:space="preserve"> </w:t>
      </w:r>
      <w:r w:rsidRPr="00B5175D">
        <w:rPr>
          <w:rFonts w:ascii="Times New Roman" w:eastAsia="Times New Roman" w:hAnsi="Times New Roman" w:cs="Times New Roman"/>
          <w:sz w:val="20"/>
          <w:szCs w:val="20"/>
        </w:rPr>
        <w:t xml:space="preserve">07.07.2015. </w:t>
      </w:r>
      <w:hyperlink r:id="rId402" w:history="1">
        <w:r w:rsidRPr="00B5175D">
          <w:rPr>
            <w:rStyle w:val="ab"/>
            <w:rFonts w:ascii="Times New Roman" w:eastAsia="Times New Roman" w:hAnsi="Times New Roman" w:cs="Times New Roman"/>
            <w:sz w:val="20"/>
            <w:szCs w:val="20"/>
          </w:rPr>
          <w:t>atbildes vēstule Nr.44</w:t>
        </w:r>
      </w:hyperlink>
      <w:r w:rsidRPr="00B5175D">
        <w:rPr>
          <w:rFonts w:ascii="Times New Roman" w:eastAsia="Times New Roman" w:hAnsi="Times New Roman" w:cs="Times New Roman"/>
          <w:sz w:val="20"/>
          <w:szCs w:val="20"/>
        </w:rPr>
        <w:t xml:space="preserve">. </w:t>
      </w:r>
    </w:p>
  </w:footnote>
  <w:footnote w:id="384">
    <w:p w:rsidR="00875995" w:rsidRPr="00B5175D" w:rsidRDefault="00875995" w:rsidP="00B7771B">
      <w:pPr>
        <w:pStyle w:val="a8"/>
        <w:contextualSpacing/>
        <w:rPr>
          <w:rFonts w:cs="Times New Roman"/>
        </w:rPr>
      </w:pPr>
      <w:r w:rsidRPr="00B5175D">
        <w:rPr>
          <w:rStyle w:val="aa"/>
          <w:rFonts w:cs="Times New Roman"/>
        </w:rPr>
        <w:footnoteRef/>
      </w:r>
      <w:r w:rsidRPr="00B5175D">
        <w:rPr>
          <w:rFonts w:cs="Times New Roman"/>
        </w:rPr>
        <w:t xml:space="preserve"> Sociālo pakalpojumu un sociālās palīdzības likuma  9.pants.</w:t>
      </w:r>
    </w:p>
  </w:footnote>
  <w:footnote w:id="385">
    <w:p w:rsidR="00875995" w:rsidRPr="00B5175D" w:rsidRDefault="00875995" w:rsidP="001A7595">
      <w:pPr>
        <w:pStyle w:val="Footnote"/>
        <w:rPr>
          <w:rFonts w:ascii="Times New Roman" w:eastAsia="Times New Roman" w:hAnsi="Times New Roman" w:cs="Times New Roman"/>
          <w:sz w:val="20"/>
          <w:szCs w:val="20"/>
          <w:lang w:eastAsia="lv-LV"/>
        </w:rPr>
      </w:pPr>
      <w:r w:rsidRPr="00B5175D">
        <w:rPr>
          <w:rStyle w:val="aa"/>
          <w:rFonts w:ascii="Times New Roman" w:hAnsi="Times New Roman" w:cs="Times New Roman"/>
          <w:sz w:val="20"/>
          <w:szCs w:val="20"/>
        </w:rPr>
        <w:footnoteRef/>
      </w:r>
      <w:r w:rsidRPr="00B5175D">
        <w:rPr>
          <w:rStyle w:val="aa"/>
          <w:rFonts w:ascii="Times New Roman" w:hAnsi="Times New Roman" w:cs="Times New Roman"/>
          <w:sz w:val="20"/>
          <w:szCs w:val="20"/>
        </w:rPr>
        <w:t xml:space="preserve"> </w:t>
      </w:r>
      <w:r w:rsidRPr="00B5175D">
        <w:rPr>
          <w:rFonts w:ascii="Times New Roman" w:hAnsi="Times New Roman" w:cs="Times New Roman"/>
          <w:sz w:val="20"/>
          <w:szCs w:val="20"/>
        </w:rPr>
        <w:t xml:space="preserve">Rīgas Austrumu klīniskās universitātes slimnīcas pārskats (prezentācija) par gūto pieredzi Zolitūdes traģēdijā. Pieejams: </w:t>
      </w:r>
      <w:hyperlink r:id="rId403" w:history="1">
        <w:r w:rsidRPr="00B5175D">
          <w:rPr>
            <w:rStyle w:val="ab"/>
            <w:rFonts w:ascii="Times New Roman" w:hAnsi="Times New Roman" w:cs="Times New Roman"/>
            <w:sz w:val="20"/>
            <w:szCs w:val="20"/>
          </w:rPr>
          <w:t>http://zolitude.saeima.lv/raksti/522-27042015-sdes-prezentcijas</w:t>
        </w:r>
      </w:hyperlink>
    </w:p>
  </w:footnote>
  <w:footnote w:id="386">
    <w:p w:rsidR="00875995" w:rsidRPr="00B5175D" w:rsidRDefault="00875995" w:rsidP="001A7595">
      <w:pPr>
        <w:pStyle w:val="a8"/>
        <w:rPr>
          <w:rFonts w:cs="Times New Roman"/>
        </w:rPr>
      </w:pPr>
      <w:r w:rsidRPr="00B5175D">
        <w:rPr>
          <w:rStyle w:val="aa"/>
          <w:rFonts w:cs="Times New Roman"/>
        </w:rPr>
        <w:footnoteRef/>
      </w:r>
      <w:r w:rsidRPr="00B5175D">
        <w:rPr>
          <w:rFonts w:cs="Times New Roman"/>
        </w:rPr>
        <w:t xml:space="preserve"> Ministru kabineta 13.12.2011. noteikumi Nr.948 “Katastrofu medicīnas sistēmas organizēšanas noteikumi” (spēkā no 17.12.2011.)// Latvijas Vēstnesis, 16.012.2011., Nr.198.</w:t>
      </w:r>
    </w:p>
  </w:footnote>
  <w:footnote w:id="387">
    <w:p w:rsidR="00875995" w:rsidRPr="00B5175D" w:rsidRDefault="00875995" w:rsidP="008819B1">
      <w:pPr>
        <w:pStyle w:val="Footnote"/>
        <w:spacing w:after="0"/>
        <w:rPr>
          <w:rFonts w:ascii="Times New Roman" w:hAnsi="Times New Roman" w:cs="Times New Roman"/>
          <w:sz w:val="20"/>
          <w:szCs w:val="20"/>
        </w:rPr>
      </w:pPr>
      <w:r w:rsidRPr="00B5175D">
        <w:rPr>
          <w:rStyle w:val="aa"/>
          <w:rFonts w:ascii="Times New Roman" w:hAnsi="Times New Roman" w:cs="Times New Roman"/>
          <w:sz w:val="20"/>
          <w:szCs w:val="20"/>
        </w:rPr>
        <w:footnoteRef/>
      </w:r>
      <w:r w:rsidRPr="00B5175D">
        <w:rPr>
          <w:rFonts w:ascii="Times New Roman" w:hAnsi="Times New Roman" w:cs="Times New Roman"/>
          <w:sz w:val="20"/>
          <w:szCs w:val="20"/>
        </w:rPr>
        <w:t xml:space="preserve"> Delfi. Finansējuma trūkuma dēļ neveido portālu krīžu situācijām “112”, 24.10.2014. Pieejams: </w:t>
      </w:r>
      <w:r w:rsidRPr="00B5175D">
        <w:rPr>
          <w:rStyle w:val="aa"/>
          <w:rFonts w:ascii="Times New Roman" w:hAnsi="Times New Roman" w:cs="Times New Roman"/>
          <w:sz w:val="20"/>
          <w:szCs w:val="20"/>
        </w:rPr>
        <w:t xml:space="preserve"> </w:t>
      </w:r>
      <w:hyperlink r:id="rId404" w:history="1">
        <w:r w:rsidRPr="00B5175D">
          <w:rPr>
            <w:rStyle w:val="ab"/>
            <w:rFonts w:ascii="Times New Roman" w:hAnsi="Times New Roman" w:cs="Times New Roman"/>
            <w:sz w:val="20"/>
            <w:szCs w:val="20"/>
          </w:rPr>
          <w:t>http://goo.gl/rF2UJE</w:t>
        </w:r>
      </w:hyperlink>
      <w:r w:rsidRPr="00B5175D">
        <w:rPr>
          <w:rStyle w:val="ab"/>
          <w:rFonts w:ascii="Times New Roman" w:hAnsi="Times New Roman" w:cs="Times New Roman"/>
          <w:sz w:val="20"/>
          <w:szCs w:val="20"/>
        </w:rPr>
        <w:t>.</w:t>
      </w:r>
    </w:p>
  </w:footnote>
  <w:footnote w:id="388">
    <w:p w:rsidR="00875995" w:rsidRPr="00B5175D" w:rsidRDefault="00875995">
      <w:pPr>
        <w:pStyle w:val="a8"/>
        <w:rPr>
          <w:rFonts w:cs="Times New Roman"/>
        </w:rPr>
      </w:pPr>
      <w:r w:rsidRPr="00B5175D">
        <w:rPr>
          <w:rStyle w:val="aa"/>
          <w:rFonts w:cs="Times New Roman"/>
        </w:rPr>
        <w:footnoteRef/>
      </w:r>
      <w:r w:rsidRPr="00B5175D">
        <w:rPr>
          <w:rFonts w:cs="Times New Roman"/>
        </w:rPr>
        <w:t xml:space="preserve"> Rīgas Tehniskās universitātes Darba un civilās aizsardzības institūta sniegtā </w:t>
      </w:r>
      <w:hyperlink r:id="rId405" w:history="1">
        <w:r w:rsidRPr="005022C5">
          <w:rPr>
            <w:rStyle w:val="ab"/>
            <w:rFonts w:cs="Times New Roman"/>
          </w:rPr>
          <w:t>informācija</w:t>
        </w:r>
      </w:hyperlink>
      <w:r>
        <w:rPr>
          <w:rFonts w:cs="Times New Roman"/>
        </w:rPr>
        <w:t xml:space="preserve">. </w:t>
      </w:r>
    </w:p>
  </w:footnote>
  <w:footnote w:id="389">
    <w:p w:rsidR="00875995" w:rsidRPr="00B5175D" w:rsidRDefault="00875995" w:rsidP="00DB04C8">
      <w:pPr>
        <w:jc w:val="both"/>
        <w:rPr>
          <w:rFonts w:cs="Times New Roman"/>
          <w:sz w:val="20"/>
          <w:szCs w:val="20"/>
        </w:rPr>
      </w:pPr>
      <w:r w:rsidRPr="00B5175D">
        <w:rPr>
          <w:rStyle w:val="aa"/>
          <w:rFonts w:cs="Times New Roman"/>
          <w:sz w:val="20"/>
          <w:szCs w:val="20"/>
        </w:rPr>
        <w:footnoteRef/>
      </w:r>
      <w:r w:rsidRPr="00B5175D">
        <w:rPr>
          <w:rFonts w:cs="Times New Roman"/>
          <w:sz w:val="20"/>
          <w:szCs w:val="20"/>
        </w:rPr>
        <w:t xml:space="preserve"> Rīgas Tehniskās universitātes Darba un civilās aizsardzības institūta sniegtā informācija. Pieejams:</w:t>
      </w:r>
      <w:r w:rsidRPr="00B5175D">
        <w:rPr>
          <w:rFonts w:cs="Times New Roman"/>
          <w:color w:val="00B0F0"/>
          <w:sz w:val="20"/>
          <w:szCs w:val="20"/>
        </w:rPr>
        <w:t xml:space="preserve"> </w:t>
      </w:r>
      <w:hyperlink r:id="rId406" w:history="1">
        <w:r w:rsidRPr="00B5175D">
          <w:rPr>
            <w:rStyle w:val="ab"/>
            <w:rFonts w:cs="Times New Roman"/>
            <w:sz w:val="20"/>
            <w:szCs w:val="20"/>
          </w:rPr>
          <w:t>http://zolitude.saeima.lv/attachments/499_Jemeljanova_priek%C5%A1likums.pdf</w:t>
        </w:r>
      </w:hyperlink>
    </w:p>
  </w:footnote>
  <w:footnote w:id="390">
    <w:p w:rsidR="00875995" w:rsidRPr="00C67669" w:rsidRDefault="00875995" w:rsidP="00957D25">
      <w:pPr>
        <w:pStyle w:val="a8"/>
        <w:rPr>
          <w:sz w:val="18"/>
          <w:szCs w:val="18"/>
        </w:rPr>
      </w:pPr>
      <w:r w:rsidRPr="00C67669">
        <w:rPr>
          <w:rStyle w:val="aa"/>
          <w:sz w:val="18"/>
          <w:szCs w:val="18"/>
        </w:rPr>
        <w:footnoteRef/>
      </w:r>
      <w:r w:rsidRPr="00C67669">
        <w:rPr>
          <w:sz w:val="18"/>
          <w:szCs w:val="18"/>
        </w:rPr>
        <w:t xml:space="preserve"> Administratīvā procesa likuma komentāri, A un B daļa. Autoru kolektīvs Dr.iur. </w:t>
      </w:r>
      <w:proofErr w:type="spellStart"/>
      <w:r w:rsidRPr="00C67669">
        <w:rPr>
          <w:sz w:val="18"/>
          <w:szCs w:val="18"/>
        </w:rPr>
        <w:t>J.Briedes</w:t>
      </w:r>
      <w:proofErr w:type="spellEnd"/>
      <w:r w:rsidRPr="00C67669">
        <w:rPr>
          <w:sz w:val="18"/>
          <w:szCs w:val="18"/>
        </w:rPr>
        <w:t xml:space="preserve"> zinātniskajā redakcijā. Tiesu namu aģentūra, 2011, 21.–23.lpp.</w:t>
      </w:r>
    </w:p>
  </w:footnote>
  <w:footnote w:id="391">
    <w:p w:rsidR="00875995" w:rsidRPr="00C67669" w:rsidRDefault="00875995" w:rsidP="00957D25">
      <w:pPr>
        <w:pStyle w:val="a8"/>
        <w:rPr>
          <w:sz w:val="18"/>
          <w:szCs w:val="18"/>
        </w:rPr>
      </w:pPr>
      <w:r w:rsidRPr="00C67669">
        <w:rPr>
          <w:rStyle w:val="aa"/>
          <w:sz w:val="18"/>
          <w:szCs w:val="18"/>
        </w:rPr>
        <w:footnoteRef/>
      </w:r>
      <w:r w:rsidRPr="00C67669">
        <w:rPr>
          <w:sz w:val="18"/>
          <w:szCs w:val="18"/>
        </w:rPr>
        <w:t xml:space="preserve"> Ministru kabineta 23.11.2004. noteikumi Nr.962 “Valsts vides dienesta nolikums” (spēkā no 01.01.2005.)// Latvijas Vēstnesis, 30.11.2004., Nr.189.</w:t>
      </w:r>
    </w:p>
  </w:footnote>
  <w:footnote w:id="392">
    <w:p w:rsidR="00875995" w:rsidRPr="00C67669" w:rsidRDefault="00875995" w:rsidP="00957D25">
      <w:pPr>
        <w:pStyle w:val="a8"/>
        <w:rPr>
          <w:sz w:val="18"/>
          <w:szCs w:val="18"/>
        </w:rPr>
      </w:pPr>
      <w:r w:rsidRPr="00C67669">
        <w:rPr>
          <w:rStyle w:val="aa"/>
          <w:sz w:val="18"/>
          <w:szCs w:val="18"/>
        </w:rPr>
        <w:footnoteRef/>
      </w:r>
      <w:r w:rsidRPr="00C67669">
        <w:rPr>
          <w:sz w:val="18"/>
          <w:szCs w:val="18"/>
        </w:rPr>
        <w:t xml:space="preserve"> Būvniecības likuma izpildei vietējā pašvaldība nodrošina būvniecības procesa tiesiskumu, pieņemot lēmumus par apstrīdētajiem pašvaldības būvvaldes administratīvajiem aktiem, faktisko rīcību un lēmumiem, kas apstrīdami saskaņā ar normatīvajiem aktiem.</w:t>
      </w:r>
    </w:p>
  </w:footnote>
  <w:footnote w:id="393">
    <w:p w:rsidR="00875995" w:rsidRPr="00C67669" w:rsidRDefault="00875995" w:rsidP="00957D25">
      <w:pPr>
        <w:pStyle w:val="a8"/>
        <w:rPr>
          <w:sz w:val="18"/>
          <w:szCs w:val="18"/>
        </w:rPr>
      </w:pPr>
      <w:r w:rsidRPr="00C67669">
        <w:rPr>
          <w:rStyle w:val="aa"/>
          <w:sz w:val="18"/>
          <w:szCs w:val="18"/>
        </w:rPr>
        <w:footnoteRef/>
      </w:r>
      <w:r w:rsidRPr="00C67669">
        <w:rPr>
          <w:sz w:val="18"/>
          <w:szCs w:val="18"/>
        </w:rPr>
        <w:t xml:space="preserve"> Rīgas pilsētas būvvaldes 09.09.2015. vēstule </w:t>
      </w:r>
      <w:proofErr w:type="spellStart"/>
      <w:r w:rsidRPr="00C67669">
        <w:rPr>
          <w:sz w:val="18"/>
          <w:szCs w:val="18"/>
        </w:rPr>
        <w:t>Nr.</w:t>
      </w:r>
      <w:hyperlink r:id="rId407" w:history="1">
        <w:r w:rsidRPr="00C67669">
          <w:rPr>
            <w:rStyle w:val="ab"/>
            <w:sz w:val="18"/>
            <w:szCs w:val="18"/>
          </w:rPr>
          <w:t>BV-15-12576</w:t>
        </w:r>
        <w:proofErr w:type="spellEnd"/>
      </w:hyperlink>
      <w:r w:rsidRPr="00C67669">
        <w:rPr>
          <w:sz w:val="18"/>
          <w:szCs w:val="18"/>
        </w:rPr>
        <w:t>-</w:t>
      </w:r>
      <w:proofErr w:type="spellStart"/>
      <w:r w:rsidRPr="00C67669">
        <w:rPr>
          <w:sz w:val="18"/>
          <w:szCs w:val="18"/>
        </w:rPr>
        <w:t>nd</w:t>
      </w:r>
      <w:proofErr w:type="spellEnd"/>
      <w:r w:rsidRPr="00C67669">
        <w:rPr>
          <w:sz w:val="18"/>
          <w:szCs w:val="18"/>
        </w:rPr>
        <w:t xml:space="preserve"> </w:t>
      </w:r>
      <w:r w:rsidRPr="00C67669">
        <w:rPr>
          <w:i/>
          <w:sz w:val="18"/>
          <w:szCs w:val="18"/>
        </w:rPr>
        <w:t xml:space="preserve">Par deputāta I.Dāldera priekšlikumiem, </w:t>
      </w:r>
      <w:r w:rsidRPr="00C67669">
        <w:rPr>
          <w:sz w:val="18"/>
          <w:szCs w:val="18"/>
        </w:rPr>
        <w:t>4.–5.lpp.</w:t>
      </w:r>
    </w:p>
  </w:footnote>
  <w:footnote w:id="394">
    <w:p w:rsidR="00875995" w:rsidRPr="00C67669" w:rsidRDefault="00875995" w:rsidP="00957D25">
      <w:pPr>
        <w:pStyle w:val="a8"/>
        <w:rPr>
          <w:sz w:val="18"/>
          <w:szCs w:val="18"/>
        </w:rPr>
      </w:pPr>
      <w:r w:rsidRPr="00C67669">
        <w:rPr>
          <w:rStyle w:val="aa"/>
          <w:sz w:val="18"/>
          <w:szCs w:val="18"/>
        </w:rPr>
        <w:footnoteRef/>
      </w:r>
      <w:r w:rsidRPr="00C67669">
        <w:rPr>
          <w:sz w:val="18"/>
          <w:szCs w:val="18"/>
        </w:rPr>
        <w:t xml:space="preserve"> Latvijas Republikas Satversmes komentāri. Ievads. I nodaļa. Vispārējie noteikumi.  Autoru kolektīvs prof. R.Baloža zinātniskā vadībā. Latvijas Vēstnesis, 2014, 193.–196. lpp.</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71541"/>
    <w:multiLevelType w:val="multilevel"/>
    <w:tmpl w:val="AF7497A4"/>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CB5BC9"/>
    <w:multiLevelType w:val="hybridMultilevel"/>
    <w:tmpl w:val="0BEE0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33DC0"/>
    <w:multiLevelType w:val="hybridMultilevel"/>
    <w:tmpl w:val="1BF4C38E"/>
    <w:lvl w:ilvl="0" w:tplc="E206BBDE">
      <w:start w:val="1"/>
      <w:numFmt w:val="decimal"/>
      <w:lvlText w:val="%1."/>
      <w:lvlJc w:val="left"/>
      <w:pPr>
        <w:ind w:left="720" w:hanging="360"/>
      </w:pPr>
      <w:rPr>
        <w:rFonts w:ascii="Times New Roman" w:hAnsi="Times New Roman" w:cs="Times New Roman" w:hint="default"/>
        <w:b w:val="0"/>
        <w:i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C27657"/>
    <w:multiLevelType w:val="hybridMultilevel"/>
    <w:tmpl w:val="F7E843F2"/>
    <w:lvl w:ilvl="0" w:tplc="07082898">
      <w:start w:val="1"/>
      <w:numFmt w:val="decimal"/>
      <w:lvlText w:val="%1."/>
      <w:lvlJc w:val="left"/>
      <w:pPr>
        <w:ind w:left="785" w:hanging="360"/>
      </w:pPr>
      <w:rPr>
        <w:rFonts w:hint="default"/>
        <w:b w:val="0"/>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2DF74C7"/>
    <w:multiLevelType w:val="hybridMultilevel"/>
    <w:tmpl w:val="1F461C40"/>
    <w:lvl w:ilvl="0" w:tplc="158E61A8">
      <w:start w:val="1"/>
      <w:numFmt w:val="decimal"/>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E2713A"/>
    <w:multiLevelType w:val="hybridMultilevel"/>
    <w:tmpl w:val="E15E6438"/>
    <w:lvl w:ilvl="0" w:tplc="360A7B18">
      <w:start w:val="1"/>
      <w:numFmt w:val="decimal"/>
      <w:lvlText w:val="%1."/>
      <w:lvlJc w:val="left"/>
      <w:pPr>
        <w:ind w:left="3600" w:hanging="360"/>
      </w:pPr>
      <w:rPr>
        <w:b w:val="0"/>
        <w:i w:val="0"/>
        <w:color w:val="auto"/>
        <w:sz w:val="24"/>
        <w:szCs w:val="24"/>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4C7A86"/>
    <w:multiLevelType w:val="hybridMultilevel"/>
    <w:tmpl w:val="50203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6C4990"/>
    <w:multiLevelType w:val="multilevel"/>
    <w:tmpl w:val="4354421C"/>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6F956B2"/>
    <w:multiLevelType w:val="hybridMultilevel"/>
    <w:tmpl w:val="876262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D43863"/>
    <w:multiLevelType w:val="hybridMultilevel"/>
    <w:tmpl w:val="E3EEC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EC2A2C"/>
    <w:multiLevelType w:val="multilevel"/>
    <w:tmpl w:val="AF7497A4"/>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97C2652"/>
    <w:multiLevelType w:val="hybridMultilevel"/>
    <w:tmpl w:val="A7B8C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A304BF"/>
    <w:multiLevelType w:val="hybridMultilevel"/>
    <w:tmpl w:val="6B6ED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673164A"/>
    <w:multiLevelType w:val="hybridMultilevel"/>
    <w:tmpl w:val="74E272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708614A"/>
    <w:multiLevelType w:val="hybridMultilevel"/>
    <w:tmpl w:val="FCE21406"/>
    <w:lvl w:ilvl="0" w:tplc="D20007BC">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A231319"/>
    <w:multiLevelType w:val="multilevel"/>
    <w:tmpl w:val="9E5E0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4F1050"/>
    <w:multiLevelType w:val="hybridMultilevel"/>
    <w:tmpl w:val="F8C418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8106119"/>
    <w:multiLevelType w:val="multilevel"/>
    <w:tmpl w:val="A8C2C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1F36DC"/>
    <w:multiLevelType w:val="multilevel"/>
    <w:tmpl w:val="AF7497A4"/>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E374C9A"/>
    <w:multiLevelType w:val="multilevel"/>
    <w:tmpl w:val="0338E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B62810"/>
    <w:multiLevelType w:val="hybridMultilevel"/>
    <w:tmpl w:val="CEF2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B85E74"/>
    <w:multiLevelType w:val="multilevel"/>
    <w:tmpl w:val="AF7497A4"/>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E91197A"/>
    <w:multiLevelType w:val="multilevel"/>
    <w:tmpl w:val="38E07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35C0486"/>
    <w:multiLevelType w:val="hybridMultilevel"/>
    <w:tmpl w:val="938831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102DAC"/>
    <w:multiLevelType w:val="multilevel"/>
    <w:tmpl w:val="0A025638"/>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3."/>
      <w:lvlJc w:val="left"/>
      <w:pPr>
        <w:ind w:left="1855" w:hanging="720"/>
      </w:pPr>
      <w:rPr>
        <w:rFonts w:ascii="Times New Roman" w:eastAsiaTheme="minorEastAsia" w:hAnsi="Times New Roman" w:cs="Times New Roman"/>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77652C95"/>
    <w:multiLevelType w:val="hybridMultilevel"/>
    <w:tmpl w:val="13B21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B24747"/>
    <w:multiLevelType w:val="multilevel"/>
    <w:tmpl w:val="AF7497A4"/>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7"/>
  </w:num>
  <w:num w:numId="3">
    <w:abstractNumId w:val="10"/>
  </w:num>
  <w:num w:numId="4">
    <w:abstractNumId w:val="12"/>
  </w:num>
  <w:num w:numId="5">
    <w:abstractNumId w:val="13"/>
  </w:num>
  <w:num w:numId="6">
    <w:abstractNumId w:val="21"/>
  </w:num>
  <w:num w:numId="7">
    <w:abstractNumId w:val="26"/>
  </w:num>
  <w:num w:numId="8">
    <w:abstractNumId w:val="18"/>
  </w:num>
  <w:num w:numId="9">
    <w:abstractNumId w:val="0"/>
  </w:num>
  <w:num w:numId="10">
    <w:abstractNumId w:val="22"/>
  </w:num>
  <w:num w:numId="11">
    <w:abstractNumId w:val="15"/>
  </w:num>
  <w:num w:numId="12">
    <w:abstractNumId w:val="17"/>
  </w:num>
  <w:num w:numId="13">
    <w:abstractNumId w:val="19"/>
  </w:num>
  <w:num w:numId="14">
    <w:abstractNumId w:val="24"/>
  </w:num>
  <w:num w:numId="15">
    <w:abstractNumId w:val="14"/>
  </w:num>
  <w:num w:numId="16">
    <w:abstractNumId w:val="20"/>
  </w:num>
  <w:num w:numId="17">
    <w:abstractNumId w:val="3"/>
  </w:num>
  <w:num w:numId="18">
    <w:abstractNumId w:val="4"/>
  </w:num>
  <w:num w:numId="19">
    <w:abstractNumId w:val="2"/>
  </w:num>
  <w:num w:numId="20">
    <w:abstractNumId w:val="6"/>
  </w:num>
  <w:num w:numId="21">
    <w:abstractNumId w:val="25"/>
  </w:num>
  <w:num w:numId="22">
    <w:abstractNumId w:val="9"/>
  </w:num>
  <w:num w:numId="23">
    <w:abstractNumId w:val="1"/>
  </w:num>
  <w:num w:numId="24">
    <w:abstractNumId w:val="8"/>
  </w:num>
  <w:num w:numId="25">
    <w:abstractNumId w:val="23"/>
  </w:num>
  <w:num w:numId="26">
    <w:abstractNumId w:val="5"/>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rsids>
    <w:rsidRoot w:val="000C56C9"/>
    <w:rsid w:val="00001F89"/>
    <w:rsid w:val="00001FA5"/>
    <w:rsid w:val="00004974"/>
    <w:rsid w:val="00006691"/>
    <w:rsid w:val="0000692A"/>
    <w:rsid w:val="00010167"/>
    <w:rsid w:val="00012356"/>
    <w:rsid w:val="00012A29"/>
    <w:rsid w:val="000134D3"/>
    <w:rsid w:val="00022CB1"/>
    <w:rsid w:val="00024845"/>
    <w:rsid w:val="00026761"/>
    <w:rsid w:val="00030E17"/>
    <w:rsid w:val="000334DA"/>
    <w:rsid w:val="000367E3"/>
    <w:rsid w:val="000372C7"/>
    <w:rsid w:val="00037A5B"/>
    <w:rsid w:val="00037B60"/>
    <w:rsid w:val="000401DA"/>
    <w:rsid w:val="00040FDD"/>
    <w:rsid w:val="0004196E"/>
    <w:rsid w:val="00041F75"/>
    <w:rsid w:val="00047DD0"/>
    <w:rsid w:val="0005172D"/>
    <w:rsid w:val="000537B1"/>
    <w:rsid w:val="000537D1"/>
    <w:rsid w:val="0005428C"/>
    <w:rsid w:val="00054D07"/>
    <w:rsid w:val="0005677C"/>
    <w:rsid w:val="0006243F"/>
    <w:rsid w:val="00063150"/>
    <w:rsid w:val="00063993"/>
    <w:rsid w:val="000646ED"/>
    <w:rsid w:val="0006537A"/>
    <w:rsid w:val="00066524"/>
    <w:rsid w:val="00067AB8"/>
    <w:rsid w:val="00067E9E"/>
    <w:rsid w:val="00070E76"/>
    <w:rsid w:val="00070FE3"/>
    <w:rsid w:val="00075585"/>
    <w:rsid w:val="00076642"/>
    <w:rsid w:val="000771DE"/>
    <w:rsid w:val="0007746D"/>
    <w:rsid w:val="0008019A"/>
    <w:rsid w:val="00082B0A"/>
    <w:rsid w:val="00085010"/>
    <w:rsid w:val="00085684"/>
    <w:rsid w:val="00085DDF"/>
    <w:rsid w:val="000877D4"/>
    <w:rsid w:val="00092A13"/>
    <w:rsid w:val="00093F1C"/>
    <w:rsid w:val="00097BE1"/>
    <w:rsid w:val="000A0A92"/>
    <w:rsid w:val="000A43F3"/>
    <w:rsid w:val="000A4673"/>
    <w:rsid w:val="000A4F52"/>
    <w:rsid w:val="000A528C"/>
    <w:rsid w:val="000A59F3"/>
    <w:rsid w:val="000A5DE8"/>
    <w:rsid w:val="000B08C3"/>
    <w:rsid w:val="000B0BD9"/>
    <w:rsid w:val="000B2F48"/>
    <w:rsid w:val="000B5B15"/>
    <w:rsid w:val="000C3BF1"/>
    <w:rsid w:val="000C489C"/>
    <w:rsid w:val="000C56C9"/>
    <w:rsid w:val="000C57B2"/>
    <w:rsid w:val="000D1723"/>
    <w:rsid w:val="000D26CC"/>
    <w:rsid w:val="000D3ED7"/>
    <w:rsid w:val="000D4C10"/>
    <w:rsid w:val="000D54A4"/>
    <w:rsid w:val="000D7F5A"/>
    <w:rsid w:val="000E0E65"/>
    <w:rsid w:val="000E223B"/>
    <w:rsid w:val="000E25E6"/>
    <w:rsid w:val="000E3949"/>
    <w:rsid w:val="000E3C0A"/>
    <w:rsid w:val="000E48B6"/>
    <w:rsid w:val="000E61AC"/>
    <w:rsid w:val="000E6289"/>
    <w:rsid w:val="000E71EA"/>
    <w:rsid w:val="000F2127"/>
    <w:rsid w:val="000F3423"/>
    <w:rsid w:val="000F6BB2"/>
    <w:rsid w:val="000F70A9"/>
    <w:rsid w:val="000F7BE2"/>
    <w:rsid w:val="00102D6E"/>
    <w:rsid w:val="00104E01"/>
    <w:rsid w:val="001100E0"/>
    <w:rsid w:val="0011066D"/>
    <w:rsid w:val="001114DD"/>
    <w:rsid w:val="00111A75"/>
    <w:rsid w:val="00111B9C"/>
    <w:rsid w:val="0011245F"/>
    <w:rsid w:val="001126B2"/>
    <w:rsid w:val="00113239"/>
    <w:rsid w:val="001162B5"/>
    <w:rsid w:val="00117682"/>
    <w:rsid w:val="00117C06"/>
    <w:rsid w:val="00121396"/>
    <w:rsid w:val="0012175F"/>
    <w:rsid w:val="00125656"/>
    <w:rsid w:val="0012595A"/>
    <w:rsid w:val="00126675"/>
    <w:rsid w:val="001266E6"/>
    <w:rsid w:val="00132208"/>
    <w:rsid w:val="00134614"/>
    <w:rsid w:val="00136568"/>
    <w:rsid w:val="00136B95"/>
    <w:rsid w:val="00136F14"/>
    <w:rsid w:val="001401B3"/>
    <w:rsid w:val="00140708"/>
    <w:rsid w:val="001416CC"/>
    <w:rsid w:val="00144576"/>
    <w:rsid w:val="00151772"/>
    <w:rsid w:val="001534D2"/>
    <w:rsid w:val="00156834"/>
    <w:rsid w:val="00162274"/>
    <w:rsid w:val="0016284E"/>
    <w:rsid w:val="00164385"/>
    <w:rsid w:val="00165DE2"/>
    <w:rsid w:val="001755F9"/>
    <w:rsid w:val="00176589"/>
    <w:rsid w:val="001778CF"/>
    <w:rsid w:val="00180719"/>
    <w:rsid w:val="00182CC9"/>
    <w:rsid w:val="00183C98"/>
    <w:rsid w:val="001843A4"/>
    <w:rsid w:val="00185870"/>
    <w:rsid w:val="001905FA"/>
    <w:rsid w:val="0019113E"/>
    <w:rsid w:val="00193E76"/>
    <w:rsid w:val="00194AAE"/>
    <w:rsid w:val="00194AD6"/>
    <w:rsid w:val="0019751D"/>
    <w:rsid w:val="001A00FA"/>
    <w:rsid w:val="001A015C"/>
    <w:rsid w:val="001A12CF"/>
    <w:rsid w:val="001A29F2"/>
    <w:rsid w:val="001A2DF0"/>
    <w:rsid w:val="001A3959"/>
    <w:rsid w:val="001A3B25"/>
    <w:rsid w:val="001A4F59"/>
    <w:rsid w:val="001A58F1"/>
    <w:rsid w:val="001A6C64"/>
    <w:rsid w:val="001A74A1"/>
    <w:rsid w:val="001A7595"/>
    <w:rsid w:val="001B03EB"/>
    <w:rsid w:val="001B12AE"/>
    <w:rsid w:val="001B1D37"/>
    <w:rsid w:val="001B7418"/>
    <w:rsid w:val="001B741A"/>
    <w:rsid w:val="001C3E49"/>
    <w:rsid w:val="001C5208"/>
    <w:rsid w:val="001C70A5"/>
    <w:rsid w:val="001D1B1C"/>
    <w:rsid w:val="001D1BA9"/>
    <w:rsid w:val="001D3745"/>
    <w:rsid w:val="001D5D44"/>
    <w:rsid w:val="001E0AC6"/>
    <w:rsid w:val="001E1077"/>
    <w:rsid w:val="001E1852"/>
    <w:rsid w:val="001E2460"/>
    <w:rsid w:val="001E4652"/>
    <w:rsid w:val="001E7695"/>
    <w:rsid w:val="001E7C60"/>
    <w:rsid w:val="001F00FD"/>
    <w:rsid w:val="001F030B"/>
    <w:rsid w:val="002031D1"/>
    <w:rsid w:val="00203C78"/>
    <w:rsid w:val="002052B2"/>
    <w:rsid w:val="00206536"/>
    <w:rsid w:val="0021208A"/>
    <w:rsid w:val="0021245D"/>
    <w:rsid w:val="0021342A"/>
    <w:rsid w:val="00214D9B"/>
    <w:rsid w:val="00215E25"/>
    <w:rsid w:val="00220CE4"/>
    <w:rsid w:val="00223712"/>
    <w:rsid w:val="00223EEC"/>
    <w:rsid w:val="0022671A"/>
    <w:rsid w:val="002269B1"/>
    <w:rsid w:val="00230E7C"/>
    <w:rsid w:val="0023552A"/>
    <w:rsid w:val="002424F0"/>
    <w:rsid w:val="00242D4A"/>
    <w:rsid w:val="00244BC6"/>
    <w:rsid w:val="00246BF8"/>
    <w:rsid w:val="00251395"/>
    <w:rsid w:val="00251F29"/>
    <w:rsid w:val="00255E45"/>
    <w:rsid w:val="00256FD1"/>
    <w:rsid w:val="002571A6"/>
    <w:rsid w:val="002617E0"/>
    <w:rsid w:val="002623BD"/>
    <w:rsid w:val="0026333A"/>
    <w:rsid w:val="00264A45"/>
    <w:rsid w:val="002661DF"/>
    <w:rsid w:val="00273AAE"/>
    <w:rsid w:val="00276535"/>
    <w:rsid w:val="00277170"/>
    <w:rsid w:val="002771FC"/>
    <w:rsid w:val="002804A1"/>
    <w:rsid w:val="002826F3"/>
    <w:rsid w:val="0028288F"/>
    <w:rsid w:val="00282EB2"/>
    <w:rsid w:val="0028363B"/>
    <w:rsid w:val="00286D0E"/>
    <w:rsid w:val="00287091"/>
    <w:rsid w:val="00291EED"/>
    <w:rsid w:val="002926F7"/>
    <w:rsid w:val="002927FA"/>
    <w:rsid w:val="00293666"/>
    <w:rsid w:val="0029444E"/>
    <w:rsid w:val="002958B9"/>
    <w:rsid w:val="00295B8E"/>
    <w:rsid w:val="00296788"/>
    <w:rsid w:val="002975F2"/>
    <w:rsid w:val="002A100F"/>
    <w:rsid w:val="002A2C70"/>
    <w:rsid w:val="002B0682"/>
    <w:rsid w:val="002B1431"/>
    <w:rsid w:val="002B2A58"/>
    <w:rsid w:val="002B3775"/>
    <w:rsid w:val="002B4592"/>
    <w:rsid w:val="002B55FD"/>
    <w:rsid w:val="002B5E48"/>
    <w:rsid w:val="002B6DC8"/>
    <w:rsid w:val="002C0542"/>
    <w:rsid w:val="002C0E8B"/>
    <w:rsid w:val="002C105F"/>
    <w:rsid w:val="002C5CAC"/>
    <w:rsid w:val="002C61A2"/>
    <w:rsid w:val="002C64EA"/>
    <w:rsid w:val="002C7564"/>
    <w:rsid w:val="002E00B3"/>
    <w:rsid w:val="002E019E"/>
    <w:rsid w:val="002E0A0E"/>
    <w:rsid w:val="002E1774"/>
    <w:rsid w:val="002E2518"/>
    <w:rsid w:val="002E34B6"/>
    <w:rsid w:val="002F3EEB"/>
    <w:rsid w:val="002F4938"/>
    <w:rsid w:val="002F548F"/>
    <w:rsid w:val="002F690A"/>
    <w:rsid w:val="002F6BB6"/>
    <w:rsid w:val="002F6E16"/>
    <w:rsid w:val="002F79F0"/>
    <w:rsid w:val="002F7E61"/>
    <w:rsid w:val="00302121"/>
    <w:rsid w:val="00304C7C"/>
    <w:rsid w:val="0030730C"/>
    <w:rsid w:val="00307D34"/>
    <w:rsid w:val="003105C6"/>
    <w:rsid w:val="00311468"/>
    <w:rsid w:val="003129E5"/>
    <w:rsid w:val="00312A4D"/>
    <w:rsid w:val="00314648"/>
    <w:rsid w:val="003148AF"/>
    <w:rsid w:val="00314A5C"/>
    <w:rsid w:val="00315D47"/>
    <w:rsid w:val="00320141"/>
    <w:rsid w:val="003210C1"/>
    <w:rsid w:val="003216A6"/>
    <w:rsid w:val="00321A1E"/>
    <w:rsid w:val="00321D4B"/>
    <w:rsid w:val="0032306B"/>
    <w:rsid w:val="003233D5"/>
    <w:rsid w:val="00323822"/>
    <w:rsid w:val="00323EC2"/>
    <w:rsid w:val="003257A1"/>
    <w:rsid w:val="00325B27"/>
    <w:rsid w:val="003305FB"/>
    <w:rsid w:val="003368FB"/>
    <w:rsid w:val="00336FA8"/>
    <w:rsid w:val="00344EA1"/>
    <w:rsid w:val="00345356"/>
    <w:rsid w:val="00351666"/>
    <w:rsid w:val="003518D5"/>
    <w:rsid w:val="00352130"/>
    <w:rsid w:val="00352DF5"/>
    <w:rsid w:val="00356AA3"/>
    <w:rsid w:val="003571CD"/>
    <w:rsid w:val="00357336"/>
    <w:rsid w:val="00357407"/>
    <w:rsid w:val="00357E4F"/>
    <w:rsid w:val="003602AC"/>
    <w:rsid w:val="00361970"/>
    <w:rsid w:val="0036387C"/>
    <w:rsid w:val="0036567A"/>
    <w:rsid w:val="0037081A"/>
    <w:rsid w:val="00370A26"/>
    <w:rsid w:val="00374019"/>
    <w:rsid w:val="0037409A"/>
    <w:rsid w:val="00374276"/>
    <w:rsid w:val="003742D3"/>
    <w:rsid w:val="00375962"/>
    <w:rsid w:val="0037667B"/>
    <w:rsid w:val="00382E1C"/>
    <w:rsid w:val="003847AF"/>
    <w:rsid w:val="00385237"/>
    <w:rsid w:val="00386BCC"/>
    <w:rsid w:val="003875ED"/>
    <w:rsid w:val="00391BA2"/>
    <w:rsid w:val="00393656"/>
    <w:rsid w:val="00396325"/>
    <w:rsid w:val="003969A8"/>
    <w:rsid w:val="003A02B5"/>
    <w:rsid w:val="003A08A9"/>
    <w:rsid w:val="003A3844"/>
    <w:rsid w:val="003A4515"/>
    <w:rsid w:val="003A6052"/>
    <w:rsid w:val="003B0745"/>
    <w:rsid w:val="003B682F"/>
    <w:rsid w:val="003B6B33"/>
    <w:rsid w:val="003B71D1"/>
    <w:rsid w:val="003B7441"/>
    <w:rsid w:val="003C136E"/>
    <w:rsid w:val="003C22E6"/>
    <w:rsid w:val="003C418B"/>
    <w:rsid w:val="003C6536"/>
    <w:rsid w:val="003C7203"/>
    <w:rsid w:val="003D047E"/>
    <w:rsid w:val="003D21F9"/>
    <w:rsid w:val="003D7479"/>
    <w:rsid w:val="003E039D"/>
    <w:rsid w:val="003E117C"/>
    <w:rsid w:val="003E5AA4"/>
    <w:rsid w:val="003F0427"/>
    <w:rsid w:val="003F0E5C"/>
    <w:rsid w:val="003F227F"/>
    <w:rsid w:val="0040177B"/>
    <w:rsid w:val="00401E45"/>
    <w:rsid w:val="00405CEE"/>
    <w:rsid w:val="00405E63"/>
    <w:rsid w:val="00406CCC"/>
    <w:rsid w:val="00411C1A"/>
    <w:rsid w:val="004120FE"/>
    <w:rsid w:val="004144E9"/>
    <w:rsid w:val="00414F60"/>
    <w:rsid w:val="00415714"/>
    <w:rsid w:val="00416698"/>
    <w:rsid w:val="004177E4"/>
    <w:rsid w:val="00421D29"/>
    <w:rsid w:val="004223B0"/>
    <w:rsid w:val="004235AB"/>
    <w:rsid w:val="00423B7C"/>
    <w:rsid w:val="00424686"/>
    <w:rsid w:val="004257BF"/>
    <w:rsid w:val="00425C74"/>
    <w:rsid w:val="0042618F"/>
    <w:rsid w:val="00430B5A"/>
    <w:rsid w:val="00430D05"/>
    <w:rsid w:val="00433F3D"/>
    <w:rsid w:val="00434260"/>
    <w:rsid w:val="00434BE8"/>
    <w:rsid w:val="0043538C"/>
    <w:rsid w:val="00435445"/>
    <w:rsid w:val="00437DCF"/>
    <w:rsid w:val="00440C37"/>
    <w:rsid w:val="00444A31"/>
    <w:rsid w:val="004477ED"/>
    <w:rsid w:val="004532C9"/>
    <w:rsid w:val="004536E9"/>
    <w:rsid w:val="00453A8C"/>
    <w:rsid w:val="00455935"/>
    <w:rsid w:val="00455F8C"/>
    <w:rsid w:val="004632A5"/>
    <w:rsid w:val="004632D7"/>
    <w:rsid w:val="00463579"/>
    <w:rsid w:val="00463595"/>
    <w:rsid w:val="00463D4C"/>
    <w:rsid w:val="0046615E"/>
    <w:rsid w:val="00471D47"/>
    <w:rsid w:val="004729B6"/>
    <w:rsid w:val="004763FA"/>
    <w:rsid w:val="00476F0F"/>
    <w:rsid w:val="00477BCE"/>
    <w:rsid w:val="00481574"/>
    <w:rsid w:val="004820DF"/>
    <w:rsid w:val="00483338"/>
    <w:rsid w:val="004839F6"/>
    <w:rsid w:val="004844FD"/>
    <w:rsid w:val="0048797D"/>
    <w:rsid w:val="004904CD"/>
    <w:rsid w:val="00490699"/>
    <w:rsid w:val="00492B13"/>
    <w:rsid w:val="00493E61"/>
    <w:rsid w:val="00496712"/>
    <w:rsid w:val="0049786F"/>
    <w:rsid w:val="004A1503"/>
    <w:rsid w:val="004A1DCB"/>
    <w:rsid w:val="004A6324"/>
    <w:rsid w:val="004A7686"/>
    <w:rsid w:val="004B102D"/>
    <w:rsid w:val="004C08F0"/>
    <w:rsid w:val="004C0B34"/>
    <w:rsid w:val="004C0CA8"/>
    <w:rsid w:val="004C192C"/>
    <w:rsid w:val="004C31BD"/>
    <w:rsid w:val="004C44C0"/>
    <w:rsid w:val="004C54E4"/>
    <w:rsid w:val="004C5717"/>
    <w:rsid w:val="004C635F"/>
    <w:rsid w:val="004D3E49"/>
    <w:rsid w:val="004D3FD5"/>
    <w:rsid w:val="004D774E"/>
    <w:rsid w:val="004E0546"/>
    <w:rsid w:val="004E19BB"/>
    <w:rsid w:val="004E25B7"/>
    <w:rsid w:val="004E37CF"/>
    <w:rsid w:val="004E3A73"/>
    <w:rsid w:val="004E491E"/>
    <w:rsid w:val="004E4AF8"/>
    <w:rsid w:val="004E4E77"/>
    <w:rsid w:val="004E66CC"/>
    <w:rsid w:val="004E7BE2"/>
    <w:rsid w:val="004F4EDC"/>
    <w:rsid w:val="004F50BB"/>
    <w:rsid w:val="00500599"/>
    <w:rsid w:val="005022C5"/>
    <w:rsid w:val="00502C52"/>
    <w:rsid w:val="0050351C"/>
    <w:rsid w:val="00503E28"/>
    <w:rsid w:val="0050408D"/>
    <w:rsid w:val="00504291"/>
    <w:rsid w:val="0050505A"/>
    <w:rsid w:val="00505555"/>
    <w:rsid w:val="00510DCD"/>
    <w:rsid w:val="00513490"/>
    <w:rsid w:val="00514486"/>
    <w:rsid w:val="00517E41"/>
    <w:rsid w:val="00520356"/>
    <w:rsid w:val="00521EC9"/>
    <w:rsid w:val="00523816"/>
    <w:rsid w:val="005256B2"/>
    <w:rsid w:val="00526219"/>
    <w:rsid w:val="00526414"/>
    <w:rsid w:val="00530998"/>
    <w:rsid w:val="00531C8D"/>
    <w:rsid w:val="005320D5"/>
    <w:rsid w:val="00532E3E"/>
    <w:rsid w:val="00533021"/>
    <w:rsid w:val="00534119"/>
    <w:rsid w:val="0053693C"/>
    <w:rsid w:val="00540C2B"/>
    <w:rsid w:val="005413D9"/>
    <w:rsid w:val="00543318"/>
    <w:rsid w:val="0054408D"/>
    <w:rsid w:val="00544110"/>
    <w:rsid w:val="0054426F"/>
    <w:rsid w:val="005457A6"/>
    <w:rsid w:val="00545A38"/>
    <w:rsid w:val="00545DC0"/>
    <w:rsid w:val="00550927"/>
    <w:rsid w:val="0055147F"/>
    <w:rsid w:val="00551FA3"/>
    <w:rsid w:val="00552408"/>
    <w:rsid w:val="00552621"/>
    <w:rsid w:val="00554265"/>
    <w:rsid w:val="00556D56"/>
    <w:rsid w:val="005635DA"/>
    <w:rsid w:val="005642A2"/>
    <w:rsid w:val="005651EA"/>
    <w:rsid w:val="005660F0"/>
    <w:rsid w:val="00567FED"/>
    <w:rsid w:val="005716E4"/>
    <w:rsid w:val="005722CF"/>
    <w:rsid w:val="00572982"/>
    <w:rsid w:val="00572A39"/>
    <w:rsid w:val="00573299"/>
    <w:rsid w:val="0057484F"/>
    <w:rsid w:val="00574AAB"/>
    <w:rsid w:val="00575504"/>
    <w:rsid w:val="00577548"/>
    <w:rsid w:val="00580080"/>
    <w:rsid w:val="005805D4"/>
    <w:rsid w:val="00580942"/>
    <w:rsid w:val="00590350"/>
    <w:rsid w:val="00591917"/>
    <w:rsid w:val="0059625B"/>
    <w:rsid w:val="00596304"/>
    <w:rsid w:val="00596431"/>
    <w:rsid w:val="00596EBD"/>
    <w:rsid w:val="00597A1F"/>
    <w:rsid w:val="005A02CE"/>
    <w:rsid w:val="005A1272"/>
    <w:rsid w:val="005A18E9"/>
    <w:rsid w:val="005A359E"/>
    <w:rsid w:val="005A381B"/>
    <w:rsid w:val="005A4390"/>
    <w:rsid w:val="005A528C"/>
    <w:rsid w:val="005A680A"/>
    <w:rsid w:val="005A6849"/>
    <w:rsid w:val="005B1827"/>
    <w:rsid w:val="005B25C4"/>
    <w:rsid w:val="005B411B"/>
    <w:rsid w:val="005B57C1"/>
    <w:rsid w:val="005B5895"/>
    <w:rsid w:val="005B5AFD"/>
    <w:rsid w:val="005B5D84"/>
    <w:rsid w:val="005B66EB"/>
    <w:rsid w:val="005B7623"/>
    <w:rsid w:val="005C1A0C"/>
    <w:rsid w:val="005C1F50"/>
    <w:rsid w:val="005C22BE"/>
    <w:rsid w:val="005C3C0F"/>
    <w:rsid w:val="005C3F97"/>
    <w:rsid w:val="005C4AB8"/>
    <w:rsid w:val="005C4CC7"/>
    <w:rsid w:val="005C5D24"/>
    <w:rsid w:val="005C5EE9"/>
    <w:rsid w:val="005C6012"/>
    <w:rsid w:val="005D02E5"/>
    <w:rsid w:val="005D29F0"/>
    <w:rsid w:val="005D3A72"/>
    <w:rsid w:val="005D492F"/>
    <w:rsid w:val="005D4AA2"/>
    <w:rsid w:val="005D5513"/>
    <w:rsid w:val="005D7D43"/>
    <w:rsid w:val="005D7F19"/>
    <w:rsid w:val="005E2551"/>
    <w:rsid w:val="005E41D5"/>
    <w:rsid w:val="005E463D"/>
    <w:rsid w:val="005E6DBE"/>
    <w:rsid w:val="005F33C1"/>
    <w:rsid w:val="005F4961"/>
    <w:rsid w:val="005F6D00"/>
    <w:rsid w:val="0060067F"/>
    <w:rsid w:val="0060430F"/>
    <w:rsid w:val="006049BC"/>
    <w:rsid w:val="00606063"/>
    <w:rsid w:val="00606AA9"/>
    <w:rsid w:val="00606CE7"/>
    <w:rsid w:val="00612585"/>
    <w:rsid w:val="00614EE3"/>
    <w:rsid w:val="0061520F"/>
    <w:rsid w:val="00615DB6"/>
    <w:rsid w:val="006170E5"/>
    <w:rsid w:val="0062004A"/>
    <w:rsid w:val="00621E66"/>
    <w:rsid w:val="00622109"/>
    <w:rsid w:val="006222B8"/>
    <w:rsid w:val="006228D1"/>
    <w:rsid w:val="00622D5E"/>
    <w:rsid w:val="00622F30"/>
    <w:rsid w:val="006234F6"/>
    <w:rsid w:val="00623790"/>
    <w:rsid w:val="00623E38"/>
    <w:rsid w:val="006261A4"/>
    <w:rsid w:val="0063031E"/>
    <w:rsid w:val="00631864"/>
    <w:rsid w:val="006403D8"/>
    <w:rsid w:val="00643349"/>
    <w:rsid w:val="00645005"/>
    <w:rsid w:val="00645404"/>
    <w:rsid w:val="006473E4"/>
    <w:rsid w:val="00647864"/>
    <w:rsid w:val="006514FD"/>
    <w:rsid w:val="0065190E"/>
    <w:rsid w:val="00652F00"/>
    <w:rsid w:val="00653BC2"/>
    <w:rsid w:val="00656DF7"/>
    <w:rsid w:val="00656FCB"/>
    <w:rsid w:val="00662474"/>
    <w:rsid w:val="00664884"/>
    <w:rsid w:val="00666E16"/>
    <w:rsid w:val="00667D29"/>
    <w:rsid w:val="0067073E"/>
    <w:rsid w:val="006710EC"/>
    <w:rsid w:val="006733AE"/>
    <w:rsid w:val="006741FA"/>
    <w:rsid w:val="0067576B"/>
    <w:rsid w:val="006771EB"/>
    <w:rsid w:val="00677269"/>
    <w:rsid w:val="00677391"/>
    <w:rsid w:val="00680F16"/>
    <w:rsid w:val="006829C6"/>
    <w:rsid w:val="00682D7D"/>
    <w:rsid w:val="0068460A"/>
    <w:rsid w:val="006853DD"/>
    <w:rsid w:val="00687DA2"/>
    <w:rsid w:val="006903F7"/>
    <w:rsid w:val="00692A09"/>
    <w:rsid w:val="006930EB"/>
    <w:rsid w:val="006943D8"/>
    <w:rsid w:val="0069495D"/>
    <w:rsid w:val="00694EAE"/>
    <w:rsid w:val="0069616F"/>
    <w:rsid w:val="00697D26"/>
    <w:rsid w:val="006A088D"/>
    <w:rsid w:val="006A0DB5"/>
    <w:rsid w:val="006A1FE8"/>
    <w:rsid w:val="006A336D"/>
    <w:rsid w:val="006A35B9"/>
    <w:rsid w:val="006A4079"/>
    <w:rsid w:val="006A4982"/>
    <w:rsid w:val="006A5B61"/>
    <w:rsid w:val="006C1AA4"/>
    <w:rsid w:val="006C2609"/>
    <w:rsid w:val="006C38A3"/>
    <w:rsid w:val="006C5C8D"/>
    <w:rsid w:val="006C6606"/>
    <w:rsid w:val="006C692C"/>
    <w:rsid w:val="006C6E3B"/>
    <w:rsid w:val="006D05B8"/>
    <w:rsid w:val="006D30ED"/>
    <w:rsid w:val="006D34B9"/>
    <w:rsid w:val="006D35A0"/>
    <w:rsid w:val="006D3923"/>
    <w:rsid w:val="006D3ACF"/>
    <w:rsid w:val="006D5697"/>
    <w:rsid w:val="006D6373"/>
    <w:rsid w:val="006E0D47"/>
    <w:rsid w:val="006E4227"/>
    <w:rsid w:val="006E48C1"/>
    <w:rsid w:val="006E4D8B"/>
    <w:rsid w:val="006E6F66"/>
    <w:rsid w:val="006E7067"/>
    <w:rsid w:val="006F1529"/>
    <w:rsid w:val="006F259B"/>
    <w:rsid w:val="006F3FBE"/>
    <w:rsid w:val="006F573D"/>
    <w:rsid w:val="006F7202"/>
    <w:rsid w:val="00702D62"/>
    <w:rsid w:val="0070498A"/>
    <w:rsid w:val="007113D4"/>
    <w:rsid w:val="00711DDD"/>
    <w:rsid w:val="0071298D"/>
    <w:rsid w:val="00713D16"/>
    <w:rsid w:val="00714823"/>
    <w:rsid w:val="00716895"/>
    <w:rsid w:val="0072162B"/>
    <w:rsid w:val="00722F5A"/>
    <w:rsid w:val="00723697"/>
    <w:rsid w:val="00724733"/>
    <w:rsid w:val="00725673"/>
    <w:rsid w:val="007257DF"/>
    <w:rsid w:val="00725DED"/>
    <w:rsid w:val="007275A5"/>
    <w:rsid w:val="00732A6D"/>
    <w:rsid w:val="00741090"/>
    <w:rsid w:val="00742345"/>
    <w:rsid w:val="00743675"/>
    <w:rsid w:val="00745B68"/>
    <w:rsid w:val="007479EE"/>
    <w:rsid w:val="007532AF"/>
    <w:rsid w:val="0075367A"/>
    <w:rsid w:val="00753CEE"/>
    <w:rsid w:val="007540AA"/>
    <w:rsid w:val="007559D9"/>
    <w:rsid w:val="00760886"/>
    <w:rsid w:val="00760FCC"/>
    <w:rsid w:val="007704D1"/>
    <w:rsid w:val="00771AA8"/>
    <w:rsid w:val="0077237A"/>
    <w:rsid w:val="00774118"/>
    <w:rsid w:val="00775663"/>
    <w:rsid w:val="007762F4"/>
    <w:rsid w:val="00776AA9"/>
    <w:rsid w:val="00777019"/>
    <w:rsid w:val="0077718A"/>
    <w:rsid w:val="007810CF"/>
    <w:rsid w:val="00781560"/>
    <w:rsid w:val="00781B5E"/>
    <w:rsid w:val="00782FE3"/>
    <w:rsid w:val="007838E8"/>
    <w:rsid w:val="00790EB5"/>
    <w:rsid w:val="0079137C"/>
    <w:rsid w:val="00792DB3"/>
    <w:rsid w:val="00795766"/>
    <w:rsid w:val="00795AB1"/>
    <w:rsid w:val="00795CBA"/>
    <w:rsid w:val="00797228"/>
    <w:rsid w:val="007A19F6"/>
    <w:rsid w:val="007A1AF3"/>
    <w:rsid w:val="007A21A5"/>
    <w:rsid w:val="007A227F"/>
    <w:rsid w:val="007B1431"/>
    <w:rsid w:val="007B19DC"/>
    <w:rsid w:val="007B1E57"/>
    <w:rsid w:val="007B1EFB"/>
    <w:rsid w:val="007B5D51"/>
    <w:rsid w:val="007B6BD4"/>
    <w:rsid w:val="007C199E"/>
    <w:rsid w:val="007C1BF3"/>
    <w:rsid w:val="007C2C1D"/>
    <w:rsid w:val="007C2C25"/>
    <w:rsid w:val="007C2E76"/>
    <w:rsid w:val="007C340F"/>
    <w:rsid w:val="007C41CA"/>
    <w:rsid w:val="007C793D"/>
    <w:rsid w:val="007D21CE"/>
    <w:rsid w:val="007D3006"/>
    <w:rsid w:val="007D6254"/>
    <w:rsid w:val="007D670C"/>
    <w:rsid w:val="007D6AC4"/>
    <w:rsid w:val="007E1830"/>
    <w:rsid w:val="007E1E68"/>
    <w:rsid w:val="007E39C8"/>
    <w:rsid w:val="007E52EF"/>
    <w:rsid w:val="007E64BB"/>
    <w:rsid w:val="007F0B2C"/>
    <w:rsid w:val="007F4192"/>
    <w:rsid w:val="007F4A23"/>
    <w:rsid w:val="007F4A74"/>
    <w:rsid w:val="007F66D1"/>
    <w:rsid w:val="007F6798"/>
    <w:rsid w:val="007F76F9"/>
    <w:rsid w:val="0080039F"/>
    <w:rsid w:val="008012D6"/>
    <w:rsid w:val="00801977"/>
    <w:rsid w:val="00802941"/>
    <w:rsid w:val="008043D1"/>
    <w:rsid w:val="00805926"/>
    <w:rsid w:val="008060D9"/>
    <w:rsid w:val="0080751A"/>
    <w:rsid w:val="0081034C"/>
    <w:rsid w:val="00811B81"/>
    <w:rsid w:val="008122EE"/>
    <w:rsid w:val="0081348E"/>
    <w:rsid w:val="00813D29"/>
    <w:rsid w:val="00814C11"/>
    <w:rsid w:val="008155EC"/>
    <w:rsid w:val="00815643"/>
    <w:rsid w:val="008169E9"/>
    <w:rsid w:val="008177D8"/>
    <w:rsid w:val="00820793"/>
    <w:rsid w:val="00821C7A"/>
    <w:rsid w:val="00821E00"/>
    <w:rsid w:val="008228B2"/>
    <w:rsid w:val="00823635"/>
    <w:rsid w:val="008239C1"/>
    <w:rsid w:val="008254BE"/>
    <w:rsid w:val="00826155"/>
    <w:rsid w:val="00836351"/>
    <w:rsid w:val="00836588"/>
    <w:rsid w:val="008404A2"/>
    <w:rsid w:val="0084061C"/>
    <w:rsid w:val="0084266A"/>
    <w:rsid w:val="00843E55"/>
    <w:rsid w:val="00843E88"/>
    <w:rsid w:val="00844842"/>
    <w:rsid w:val="00844AC1"/>
    <w:rsid w:val="0084757E"/>
    <w:rsid w:val="00847CF8"/>
    <w:rsid w:val="008506D1"/>
    <w:rsid w:val="00851B81"/>
    <w:rsid w:val="00851E5D"/>
    <w:rsid w:val="0085221B"/>
    <w:rsid w:val="00853553"/>
    <w:rsid w:val="00854F9F"/>
    <w:rsid w:val="00855DF7"/>
    <w:rsid w:val="00857756"/>
    <w:rsid w:val="008608A1"/>
    <w:rsid w:val="00860A7C"/>
    <w:rsid w:val="00862616"/>
    <w:rsid w:val="00863DFC"/>
    <w:rsid w:val="00864857"/>
    <w:rsid w:val="00864939"/>
    <w:rsid w:val="00865136"/>
    <w:rsid w:val="00865674"/>
    <w:rsid w:val="00870F9B"/>
    <w:rsid w:val="00875995"/>
    <w:rsid w:val="00876072"/>
    <w:rsid w:val="00876158"/>
    <w:rsid w:val="0087714D"/>
    <w:rsid w:val="00880767"/>
    <w:rsid w:val="008807C3"/>
    <w:rsid w:val="008819B1"/>
    <w:rsid w:val="00881CE7"/>
    <w:rsid w:val="00882987"/>
    <w:rsid w:val="00885A7A"/>
    <w:rsid w:val="00885EFD"/>
    <w:rsid w:val="008862F1"/>
    <w:rsid w:val="00886F78"/>
    <w:rsid w:val="00887051"/>
    <w:rsid w:val="00887212"/>
    <w:rsid w:val="00887518"/>
    <w:rsid w:val="008902DE"/>
    <w:rsid w:val="00891BF5"/>
    <w:rsid w:val="0089416A"/>
    <w:rsid w:val="0089425C"/>
    <w:rsid w:val="00894D95"/>
    <w:rsid w:val="00895368"/>
    <w:rsid w:val="00896085"/>
    <w:rsid w:val="008A09C9"/>
    <w:rsid w:val="008A51AC"/>
    <w:rsid w:val="008A61B5"/>
    <w:rsid w:val="008A624B"/>
    <w:rsid w:val="008A6430"/>
    <w:rsid w:val="008A7F58"/>
    <w:rsid w:val="008B09D7"/>
    <w:rsid w:val="008B1942"/>
    <w:rsid w:val="008B1A0A"/>
    <w:rsid w:val="008B2466"/>
    <w:rsid w:val="008B24F2"/>
    <w:rsid w:val="008B3FBA"/>
    <w:rsid w:val="008B4226"/>
    <w:rsid w:val="008B5215"/>
    <w:rsid w:val="008B542A"/>
    <w:rsid w:val="008B667A"/>
    <w:rsid w:val="008B77C2"/>
    <w:rsid w:val="008B7F63"/>
    <w:rsid w:val="008C04B1"/>
    <w:rsid w:val="008C349D"/>
    <w:rsid w:val="008C352E"/>
    <w:rsid w:val="008C663A"/>
    <w:rsid w:val="008C76B2"/>
    <w:rsid w:val="008C7B01"/>
    <w:rsid w:val="008D3944"/>
    <w:rsid w:val="008D5A32"/>
    <w:rsid w:val="008D5A91"/>
    <w:rsid w:val="008D77D6"/>
    <w:rsid w:val="008E5B35"/>
    <w:rsid w:val="008F0480"/>
    <w:rsid w:val="008F47CF"/>
    <w:rsid w:val="0090158C"/>
    <w:rsid w:val="00905059"/>
    <w:rsid w:val="00906248"/>
    <w:rsid w:val="00907B96"/>
    <w:rsid w:val="009113A1"/>
    <w:rsid w:val="00911F40"/>
    <w:rsid w:val="009137FA"/>
    <w:rsid w:val="009139BC"/>
    <w:rsid w:val="009143A2"/>
    <w:rsid w:val="00914417"/>
    <w:rsid w:val="00914668"/>
    <w:rsid w:val="00915AF0"/>
    <w:rsid w:val="0091659A"/>
    <w:rsid w:val="00916AE4"/>
    <w:rsid w:val="009175BD"/>
    <w:rsid w:val="009224D3"/>
    <w:rsid w:val="0092265D"/>
    <w:rsid w:val="0092465C"/>
    <w:rsid w:val="0092510E"/>
    <w:rsid w:val="00926663"/>
    <w:rsid w:val="0092672B"/>
    <w:rsid w:val="009275EB"/>
    <w:rsid w:val="0094053E"/>
    <w:rsid w:val="00940B49"/>
    <w:rsid w:val="00941270"/>
    <w:rsid w:val="00942F3E"/>
    <w:rsid w:val="009468E8"/>
    <w:rsid w:val="00947C36"/>
    <w:rsid w:val="00951D0E"/>
    <w:rsid w:val="009541F3"/>
    <w:rsid w:val="00957A2D"/>
    <w:rsid w:val="00957D25"/>
    <w:rsid w:val="0096110A"/>
    <w:rsid w:val="009613CB"/>
    <w:rsid w:val="009614CA"/>
    <w:rsid w:val="0096339B"/>
    <w:rsid w:val="00964551"/>
    <w:rsid w:val="00964B1B"/>
    <w:rsid w:val="00966152"/>
    <w:rsid w:val="0096753C"/>
    <w:rsid w:val="00970FC2"/>
    <w:rsid w:val="00971821"/>
    <w:rsid w:val="00974AD5"/>
    <w:rsid w:val="009767AD"/>
    <w:rsid w:val="00977E42"/>
    <w:rsid w:val="0098047C"/>
    <w:rsid w:val="00980787"/>
    <w:rsid w:val="009816A1"/>
    <w:rsid w:val="00981CBC"/>
    <w:rsid w:val="00982211"/>
    <w:rsid w:val="00983E02"/>
    <w:rsid w:val="00983ECA"/>
    <w:rsid w:val="00984CB7"/>
    <w:rsid w:val="00984FBC"/>
    <w:rsid w:val="009902CE"/>
    <w:rsid w:val="009974A7"/>
    <w:rsid w:val="009A1045"/>
    <w:rsid w:val="009A1363"/>
    <w:rsid w:val="009A1F68"/>
    <w:rsid w:val="009A4C12"/>
    <w:rsid w:val="009A5361"/>
    <w:rsid w:val="009A5DDB"/>
    <w:rsid w:val="009A742B"/>
    <w:rsid w:val="009A7C69"/>
    <w:rsid w:val="009A7F98"/>
    <w:rsid w:val="009B15AD"/>
    <w:rsid w:val="009B2F47"/>
    <w:rsid w:val="009B35FB"/>
    <w:rsid w:val="009B5652"/>
    <w:rsid w:val="009B59CE"/>
    <w:rsid w:val="009C520F"/>
    <w:rsid w:val="009C5DAB"/>
    <w:rsid w:val="009D1F87"/>
    <w:rsid w:val="009D2C1A"/>
    <w:rsid w:val="009D5F05"/>
    <w:rsid w:val="009D6983"/>
    <w:rsid w:val="009D7F0F"/>
    <w:rsid w:val="009E08D6"/>
    <w:rsid w:val="009E0E2A"/>
    <w:rsid w:val="009E1449"/>
    <w:rsid w:val="009E1971"/>
    <w:rsid w:val="009E20B2"/>
    <w:rsid w:val="009E519E"/>
    <w:rsid w:val="009E5C6B"/>
    <w:rsid w:val="009E62C1"/>
    <w:rsid w:val="009F2870"/>
    <w:rsid w:val="009F412C"/>
    <w:rsid w:val="009F4CDE"/>
    <w:rsid w:val="009F613F"/>
    <w:rsid w:val="009F6682"/>
    <w:rsid w:val="00A024C0"/>
    <w:rsid w:val="00A037D2"/>
    <w:rsid w:val="00A042F4"/>
    <w:rsid w:val="00A04452"/>
    <w:rsid w:val="00A06B02"/>
    <w:rsid w:val="00A0790D"/>
    <w:rsid w:val="00A07B18"/>
    <w:rsid w:val="00A12500"/>
    <w:rsid w:val="00A129B9"/>
    <w:rsid w:val="00A13641"/>
    <w:rsid w:val="00A1446E"/>
    <w:rsid w:val="00A17325"/>
    <w:rsid w:val="00A20104"/>
    <w:rsid w:val="00A20A6A"/>
    <w:rsid w:val="00A21C69"/>
    <w:rsid w:val="00A22887"/>
    <w:rsid w:val="00A2617D"/>
    <w:rsid w:val="00A27A77"/>
    <w:rsid w:val="00A309CF"/>
    <w:rsid w:val="00A31285"/>
    <w:rsid w:val="00A4014A"/>
    <w:rsid w:val="00A40C04"/>
    <w:rsid w:val="00A4162F"/>
    <w:rsid w:val="00A41B8B"/>
    <w:rsid w:val="00A41C5E"/>
    <w:rsid w:val="00A42209"/>
    <w:rsid w:val="00A43C69"/>
    <w:rsid w:val="00A44ABA"/>
    <w:rsid w:val="00A46240"/>
    <w:rsid w:val="00A508AA"/>
    <w:rsid w:val="00A5303E"/>
    <w:rsid w:val="00A55B8E"/>
    <w:rsid w:val="00A618BE"/>
    <w:rsid w:val="00A62D7B"/>
    <w:rsid w:val="00A63254"/>
    <w:rsid w:val="00A66725"/>
    <w:rsid w:val="00A66A78"/>
    <w:rsid w:val="00A6706C"/>
    <w:rsid w:val="00A70707"/>
    <w:rsid w:val="00A73D87"/>
    <w:rsid w:val="00A75323"/>
    <w:rsid w:val="00A753D0"/>
    <w:rsid w:val="00A75684"/>
    <w:rsid w:val="00A76501"/>
    <w:rsid w:val="00A7699B"/>
    <w:rsid w:val="00A7700F"/>
    <w:rsid w:val="00A81F60"/>
    <w:rsid w:val="00A82890"/>
    <w:rsid w:val="00A863ED"/>
    <w:rsid w:val="00A86F7F"/>
    <w:rsid w:val="00A878C7"/>
    <w:rsid w:val="00A9086F"/>
    <w:rsid w:val="00A91772"/>
    <w:rsid w:val="00A91B27"/>
    <w:rsid w:val="00A92856"/>
    <w:rsid w:val="00A937E0"/>
    <w:rsid w:val="00A97A59"/>
    <w:rsid w:val="00AA02B3"/>
    <w:rsid w:val="00AA16F1"/>
    <w:rsid w:val="00AA1AAD"/>
    <w:rsid w:val="00AA2342"/>
    <w:rsid w:val="00AA33B7"/>
    <w:rsid w:val="00AA38E9"/>
    <w:rsid w:val="00AA3FB5"/>
    <w:rsid w:val="00AA4297"/>
    <w:rsid w:val="00AB1361"/>
    <w:rsid w:val="00AB2418"/>
    <w:rsid w:val="00AB2E20"/>
    <w:rsid w:val="00AB2EE9"/>
    <w:rsid w:val="00AB2FA8"/>
    <w:rsid w:val="00AB3CB9"/>
    <w:rsid w:val="00AB43A9"/>
    <w:rsid w:val="00AB6516"/>
    <w:rsid w:val="00AB6B37"/>
    <w:rsid w:val="00AC24D1"/>
    <w:rsid w:val="00AC335E"/>
    <w:rsid w:val="00AC53F3"/>
    <w:rsid w:val="00AC6616"/>
    <w:rsid w:val="00AD2DDF"/>
    <w:rsid w:val="00AD6799"/>
    <w:rsid w:val="00AD6A6B"/>
    <w:rsid w:val="00AE00CD"/>
    <w:rsid w:val="00AE144E"/>
    <w:rsid w:val="00AE6178"/>
    <w:rsid w:val="00AE7440"/>
    <w:rsid w:val="00AE7777"/>
    <w:rsid w:val="00AE7CF0"/>
    <w:rsid w:val="00AF35A3"/>
    <w:rsid w:val="00AF556B"/>
    <w:rsid w:val="00B0045D"/>
    <w:rsid w:val="00B01DF9"/>
    <w:rsid w:val="00B03C9F"/>
    <w:rsid w:val="00B03D9E"/>
    <w:rsid w:val="00B044A5"/>
    <w:rsid w:val="00B10659"/>
    <w:rsid w:val="00B178BE"/>
    <w:rsid w:val="00B22BAB"/>
    <w:rsid w:val="00B22C1B"/>
    <w:rsid w:val="00B22F9F"/>
    <w:rsid w:val="00B24B62"/>
    <w:rsid w:val="00B34209"/>
    <w:rsid w:val="00B3447A"/>
    <w:rsid w:val="00B34FB4"/>
    <w:rsid w:val="00B35925"/>
    <w:rsid w:val="00B3685A"/>
    <w:rsid w:val="00B374D3"/>
    <w:rsid w:val="00B40D47"/>
    <w:rsid w:val="00B40EC6"/>
    <w:rsid w:val="00B4412B"/>
    <w:rsid w:val="00B46720"/>
    <w:rsid w:val="00B5175D"/>
    <w:rsid w:val="00B53476"/>
    <w:rsid w:val="00B54FD1"/>
    <w:rsid w:val="00B55E17"/>
    <w:rsid w:val="00B565A9"/>
    <w:rsid w:val="00B56EDE"/>
    <w:rsid w:val="00B57B79"/>
    <w:rsid w:val="00B57C60"/>
    <w:rsid w:val="00B64F6C"/>
    <w:rsid w:val="00B65DA7"/>
    <w:rsid w:val="00B67F59"/>
    <w:rsid w:val="00B71227"/>
    <w:rsid w:val="00B749B5"/>
    <w:rsid w:val="00B751BC"/>
    <w:rsid w:val="00B75CB8"/>
    <w:rsid w:val="00B7605B"/>
    <w:rsid w:val="00B768C0"/>
    <w:rsid w:val="00B76DB0"/>
    <w:rsid w:val="00B77640"/>
    <w:rsid w:val="00B7771B"/>
    <w:rsid w:val="00B77A97"/>
    <w:rsid w:val="00B83FD6"/>
    <w:rsid w:val="00B847A4"/>
    <w:rsid w:val="00B85A64"/>
    <w:rsid w:val="00B8666E"/>
    <w:rsid w:val="00B9186D"/>
    <w:rsid w:val="00B92354"/>
    <w:rsid w:val="00B92DBA"/>
    <w:rsid w:val="00B972C8"/>
    <w:rsid w:val="00BA1E50"/>
    <w:rsid w:val="00BA20E2"/>
    <w:rsid w:val="00BA2B66"/>
    <w:rsid w:val="00BA33D6"/>
    <w:rsid w:val="00BA3CBC"/>
    <w:rsid w:val="00BA55E8"/>
    <w:rsid w:val="00BA6369"/>
    <w:rsid w:val="00BB16C9"/>
    <w:rsid w:val="00BB1777"/>
    <w:rsid w:val="00BB18A9"/>
    <w:rsid w:val="00BB4C78"/>
    <w:rsid w:val="00BC054B"/>
    <w:rsid w:val="00BC0E17"/>
    <w:rsid w:val="00BC2A18"/>
    <w:rsid w:val="00BC3C77"/>
    <w:rsid w:val="00BC685D"/>
    <w:rsid w:val="00BC71F4"/>
    <w:rsid w:val="00BD0ED2"/>
    <w:rsid w:val="00BD21DF"/>
    <w:rsid w:val="00BD7B0E"/>
    <w:rsid w:val="00BE1792"/>
    <w:rsid w:val="00BE25D2"/>
    <w:rsid w:val="00BE271C"/>
    <w:rsid w:val="00BE28E3"/>
    <w:rsid w:val="00BE4404"/>
    <w:rsid w:val="00BE58E6"/>
    <w:rsid w:val="00BE65C0"/>
    <w:rsid w:val="00BE7238"/>
    <w:rsid w:val="00BF0404"/>
    <w:rsid w:val="00BF05DA"/>
    <w:rsid w:val="00BF0983"/>
    <w:rsid w:val="00BF1528"/>
    <w:rsid w:val="00BF1F6E"/>
    <w:rsid w:val="00BF2528"/>
    <w:rsid w:val="00BF4C0E"/>
    <w:rsid w:val="00BF56A4"/>
    <w:rsid w:val="00BF68F4"/>
    <w:rsid w:val="00BF6929"/>
    <w:rsid w:val="00C03D37"/>
    <w:rsid w:val="00C0479B"/>
    <w:rsid w:val="00C049A7"/>
    <w:rsid w:val="00C060B3"/>
    <w:rsid w:val="00C1008E"/>
    <w:rsid w:val="00C10D72"/>
    <w:rsid w:val="00C12CEB"/>
    <w:rsid w:val="00C13D8E"/>
    <w:rsid w:val="00C142D8"/>
    <w:rsid w:val="00C14EDE"/>
    <w:rsid w:val="00C16DB1"/>
    <w:rsid w:val="00C1706A"/>
    <w:rsid w:val="00C22B78"/>
    <w:rsid w:val="00C236DD"/>
    <w:rsid w:val="00C25719"/>
    <w:rsid w:val="00C26020"/>
    <w:rsid w:val="00C2604A"/>
    <w:rsid w:val="00C327E6"/>
    <w:rsid w:val="00C3309A"/>
    <w:rsid w:val="00C406CE"/>
    <w:rsid w:val="00C40834"/>
    <w:rsid w:val="00C41B85"/>
    <w:rsid w:val="00C41E86"/>
    <w:rsid w:val="00C43D02"/>
    <w:rsid w:val="00C44DCD"/>
    <w:rsid w:val="00C469A1"/>
    <w:rsid w:val="00C47790"/>
    <w:rsid w:val="00C520AB"/>
    <w:rsid w:val="00C53254"/>
    <w:rsid w:val="00C554A5"/>
    <w:rsid w:val="00C600E2"/>
    <w:rsid w:val="00C60617"/>
    <w:rsid w:val="00C64598"/>
    <w:rsid w:val="00C654B0"/>
    <w:rsid w:val="00C73089"/>
    <w:rsid w:val="00C731FE"/>
    <w:rsid w:val="00C73220"/>
    <w:rsid w:val="00C73E43"/>
    <w:rsid w:val="00C752F3"/>
    <w:rsid w:val="00C761F9"/>
    <w:rsid w:val="00C76320"/>
    <w:rsid w:val="00C76C52"/>
    <w:rsid w:val="00C80F0D"/>
    <w:rsid w:val="00C834B1"/>
    <w:rsid w:val="00C83BFC"/>
    <w:rsid w:val="00C84102"/>
    <w:rsid w:val="00C86A0B"/>
    <w:rsid w:val="00C86D5B"/>
    <w:rsid w:val="00C86E90"/>
    <w:rsid w:val="00C879FA"/>
    <w:rsid w:val="00C90120"/>
    <w:rsid w:val="00C92685"/>
    <w:rsid w:val="00C9326F"/>
    <w:rsid w:val="00C935D3"/>
    <w:rsid w:val="00C93ABF"/>
    <w:rsid w:val="00C95BD4"/>
    <w:rsid w:val="00C96F89"/>
    <w:rsid w:val="00C97CDA"/>
    <w:rsid w:val="00C97CDC"/>
    <w:rsid w:val="00CA0AD2"/>
    <w:rsid w:val="00CA4C3E"/>
    <w:rsid w:val="00CA5FDE"/>
    <w:rsid w:val="00CA6B6F"/>
    <w:rsid w:val="00CA7526"/>
    <w:rsid w:val="00CB03F5"/>
    <w:rsid w:val="00CB118B"/>
    <w:rsid w:val="00CB190B"/>
    <w:rsid w:val="00CB1B51"/>
    <w:rsid w:val="00CB2CE5"/>
    <w:rsid w:val="00CB30FA"/>
    <w:rsid w:val="00CB4E11"/>
    <w:rsid w:val="00CB5818"/>
    <w:rsid w:val="00CB622C"/>
    <w:rsid w:val="00CB6AAC"/>
    <w:rsid w:val="00CB7DD8"/>
    <w:rsid w:val="00CC0DDF"/>
    <w:rsid w:val="00CC1219"/>
    <w:rsid w:val="00CC2B5C"/>
    <w:rsid w:val="00CC684F"/>
    <w:rsid w:val="00CC6C96"/>
    <w:rsid w:val="00CC7D79"/>
    <w:rsid w:val="00CC7F41"/>
    <w:rsid w:val="00CD0AD2"/>
    <w:rsid w:val="00CD2D30"/>
    <w:rsid w:val="00CD70FE"/>
    <w:rsid w:val="00CE2CAF"/>
    <w:rsid w:val="00CE456E"/>
    <w:rsid w:val="00CE4959"/>
    <w:rsid w:val="00CE58F3"/>
    <w:rsid w:val="00CE5B0B"/>
    <w:rsid w:val="00CF2221"/>
    <w:rsid w:val="00CF270E"/>
    <w:rsid w:val="00CF49EE"/>
    <w:rsid w:val="00CF7321"/>
    <w:rsid w:val="00D00F0B"/>
    <w:rsid w:val="00D01751"/>
    <w:rsid w:val="00D01EF2"/>
    <w:rsid w:val="00D0393C"/>
    <w:rsid w:val="00D10143"/>
    <w:rsid w:val="00D10A61"/>
    <w:rsid w:val="00D151A9"/>
    <w:rsid w:val="00D172D4"/>
    <w:rsid w:val="00D214E8"/>
    <w:rsid w:val="00D21EF2"/>
    <w:rsid w:val="00D22720"/>
    <w:rsid w:val="00D2422D"/>
    <w:rsid w:val="00D24446"/>
    <w:rsid w:val="00D24A70"/>
    <w:rsid w:val="00D25FCA"/>
    <w:rsid w:val="00D272ED"/>
    <w:rsid w:val="00D2782E"/>
    <w:rsid w:val="00D30052"/>
    <w:rsid w:val="00D300FE"/>
    <w:rsid w:val="00D31B51"/>
    <w:rsid w:val="00D32177"/>
    <w:rsid w:val="00D3374A"/>
    <w:rsid w:val="00D353C6"/>
    <w:rsid w:val="00D35E97"/>
    <w:rsid w:val="00D36441"/>
    <w:rsid w:val="00D36AAA"/>
    <w:rsid w:val="00D37B23"/>
    <w:rsid w:val="00D404C0"/>
    <w:rsid w:val="00D43C2A"/>
    <w:rsid w:val="00D46DCE"/>
    <w:rsid w:val="00D476D7"/>
    <w:rsid w:val="00D51280"/>
    <w:rsid w:val="00D518D9"/>
    <w:rsid w:val="00D53538"/>
    <w:rsid w:val="00D539F6"/>
    <w:rsid w:val="00D5451E"/>
    <w:rsid w:val="00D5518F"/>
    <w:rsid w:val="00D551DB"/>
    <w:rsid w:val="00D630F4"/>
    <w:rsid w:val="00D649D3"/>
    <w:rsid w:val="00D64C68"/>
    <w:rsid w:val="00D728D1"/>
    <w:rsid w:val="00D72D59"/>
    <w:rsid w:val="00D74A0F"/>
    <w:rsid w:val="00D74C21"/>
    <w:rsid w:val="00D758B4"/>
    <w:rsid w:val="00D75E7F"/>
    <w:rsid w:val="00D81EEA"/>
    <w:rsid w:val="00D82CA9"/>
    <w:rsid w:val="00D8772F"/>
    <w:rsid w:val="00D87B20"/>
    <w:rsid w:val="00D90900"/>
    <w:rsid w:val="00D92F87"/>
    <w:rsid w:val="00D93B1D"/>
    <w:rsid w:val="00D97557"/>
    <w:rsid w:val="00D97828"/>
    <w:rsid w:val="00DA0602"/>
    <w:rsid w:val="00DA0F58"/>
    <w:rsid w:val="00DA1247"/>
    <w:rsid w:val="00DA1C52"/>
    <w:rsid w:val="00DA2982"/>
    <w:rsid w:val="00DA5148"/>
    <w:rsid w:val="00DA6808"/>
    <w:rsid w:val="00DA682E"/>
    <w:rsid w:val="00DB046A"/>
    <w:rsid w:val="00DB04C8"/>
    <w:rsid w:val="00DB3EE4"/>
    <w:rsid w:val="00DB5175"/>
    <w:rsid w:val="00DC0D69"/>
    <w:rsid w:val="00DC16DA"/>
    <w:rsid w:val="00DC186F"/>
    <w:rsid w:val="00DC40E1"/>
    <w:rsid w:val="00DC576E"/>
    <w:rsid w:val="00DC72B5"/>
    <w:rsid w:val="00DD050C"/>
    <w:rsid w:val="00DD6B3F"/>
    <w:rsid w:val="00DD6D00"/>
    <w:rsid w:val="00DD721B"/>
    <w:rsid w:val="00DD75B6"/>
    <w:rsid w:val="00DD75DA"/>
    <w:rsid w:val="00DE091B"/>
    <w:rsid w:val="00DE2AFA"/>
    <w:rsid w:val="00DE384A"/>
    <w:rsid w:val="00DE42F5"/>
    <w:rsid w:val="00DE48EF"/>
    <w:rsid w:val="00DE55AC"/>
    <w:rsid w:val="00DE5FCB"/>
    <w:rsid w:val="00DE69BC"/>
    <w:rsid w:val="00DF2EDE"/>
    <w:rsid w:val="00DF4889"/>
    <w:rsid w:val="00DF4A4F"/>
    <w:rsid w:val="00DF6E94"/>
    <w:rsid w:val="00E00676"/>
    <w:rsid w:val="00E0136A"/>
    <w:rsid w:val="00E01B53"/>
    <w:rsid w:val="00E0285F"/>
    <w:rsid w:val="00E03709"/>
    <w:rsid w:val="00E1006F"/>
    <w:rsid w:val="00E100EC"/>
    <w:rsid w:val="00E113A6"/>
    <w:rsid w:val="00E16F9B"/>
    <w:rsid w:val="00E176D9"/>
    <w:rsid w:val="00E17FAD"/>
    <w:rsid w:val="00E20560"/>
    <w:rsid w:val="00E20E00"/>
    <w:rsid w:val="00E227EC"/>
    <w:rsid w:val="00E23FED"/>
    <w:rsid w:val="00E24708"/>
    <w:rsid w:val="00E261D0"/>
    <w:rsid w:val="00E2725E"/>
    <w:rsid w:val="00E27BC1"/>
    <w:rsid w:val="00E352A8"/>
    <w:rsid w:val="00E35B00"/>
    <w:rsid w:val="00E36DC0"/>
    <w:rsid w:val="00E37770"/>
    <w:rsid w:val="00E44F7F"/>
    <w:rsid w:val="00E455FA"/>
    <w:rsid w:val="00E45654"/>
    <w:rsid w:val="00E4607A"/>
    <w:rsid w:val="00E472F1"/>
    <w:rsid w:val="00E4737E"/>
    <w:rsid w:val="00E51073"/>
    <w:rsid w:val="00E52764"/>
    <w:rsid w:val="00E53D59"/>
    <w:rsid w:val="00E54AF4"/>
    <w:rsid w:val="00E5515B"/>
    <w:rsid w:val="00E56E6E"/>
    <w:rsid w:val="00E6306E"/>
    <w:rsid w:val="00E67ED1"/>
    <w:rsid w:val="00E714F3"/>
    <w:rsid w:val="00E74AF2"/>
    <w:rsid w:val="00E76FC8"/>
    <w:rsid w:val="00E822E2"/>
    <w:rsid w:val="00E82803"/>
    <w:rsid w:val="00E829EC"/>
    <w:rsid w:val="00E90114"/>
    <w:rsid w:val="00E903A4"/>
    <w:rsid w:val="00E90B2F"/>
    <w:rsid w:val="00E919C2"/>
    <w:rsid w:val="00E9221A"/>
    <w:rsid w:val="00E9279C"/>
    <w:rsid w:val="00E951F9"/>
    <w:rsid w:val="00E9641D"/>
    <w:rsid w:val="00E9746D"/>
    <w:rsid w:val="00EA3591"/>
    <w:rsid w:val="00EA45A8"/>
    <w:rsid w:val="00EA52DC"/>
    <w:rsid w:val="00EA6F7D"/>
    <w:rsid w:val="00EA7172"/>
    <w:rsid w:val="00EB0A59"/>
    <w:rsid w:val="00EB0AF5"/>
    <w:rsid w:val="00EB52AF"/>
    <w:rsid w:val="00EB77EA"/>
    <w:rsid w:val="00EB7D43"/>
    <w:rsid w:val="00EC0B26"/>
    <w:rsid w:val="00EC25CD"/>
    <w:rsid w:val="00EC28F6"/>
    <w:rsid w:val="00EC3E4D"/>
    <w:rsid w:val="00EC4B0D"/>
    <w:rsid w:val="00EC643F"/>
    <w:rsid w:val="00EC732F"/>
    <w:rsid w:val="00ED19A2"/>
    <w:rsid w:val="00ED2CF5"/>
    <w:rsid w:val="00ED304E"/>
    <w:rsid w:val="00ED341E"/>
    <w:rsid w:val="00ED451C"/>
    <w:rsid w:val="00ED4D11"/>
    <w:rsid w:val="00ED5208"/>
    <w:rsid w:val="00ED5DD9"/>
    <w:rsid w:val="00ED5DEE"/>
    <w:rsid w:val="00ED6802"/>
    <w:rsid w:val="00EE295D"/>
    <w:rsid w:val="00EE2EEF"/>
    <w:rsid w:val="00EE381A"/>
    <w:rsid w:val="00EE4245"/>
    <w:rsid w:val="00EE429A"/>
    <w:rsid w:val="00EE4400"/>
    <w:rsid w:val="00EE78F6"/>
    <w:rsid w:val="00EF041E"/>
    <w:rsid w:val="00EF1A61"/>
    <w:rsid w:val="00EF1E8A"/>
    <w:rsid w:val="00EF46B7"/>
    <w:rsid w:val="00EF5DE5"/>
    <w:rsid w:val="00F02B51"/>
    <w:rsid w:val="00F035C6"/>
    <w:rsid w:val="00F05454"/>
    <w:rsid w:val="00F06290"/>
    <w:rsid w:val="00F07824"/>
    <w:rsid w:val="00F07F51"/>
    <w:rsid w:val="00F105E0"/>
    <w:rsid w:val="00F1064C"/>
    <w:rsid w:val="00F108BA"/>
    <w:rsid w:val="00F119D9"/>
    <w:rsid w:val="00F1266C"/>
    <w:rsid w:val="00F12B56"/>
    <w:rsid w:val="00F2126B"/>
    <w:rsid w:val="00F21EBA"/>
    <w:rsid w:val="00F24541"/>
    <w:rsid w:val="00F3063B"/>
    <w:rsid w:val="00F32914"/>
    <w:rsid w:val="00F342C2"/>
    <w:rsid w:val="00F3448F"/>
    <w:rsid w:val="00F344EF"/>
    <w:rsid w:val="00F348DF"/>
    <w:rsid w:val="00F36F7F"/>
    <w:rsid w:val="00F370B4"/>
    <w:rsid w:val="00F37A47"/>
    <w:rsid w:val="00F424AB"/>
    <w:rsid w:val="00F435E9"/>
    <w:rsid w:val="00F44C24"/>
    <w:rsid w:val="00F45015"/>
    <w:rsid w:val="00F51D3B"/>
    <w:rsid w:val="00F55CBD"/>
    <w:rsid w:val="00F55DCF"/>
    <w:rsid w:val="00F60737"/>
    <w:rsid w:val="00F66D00"/>
    <w:rsid w:val="00F67108"/>
    <w:rsid w:val="00F672F3"/>
    <w:rsid w:val="00F712ED"/>
    <w:rsid w:val="00F74CF4"/>
    <w:rsid w:val="00F76828"/>
    <w:rsid w:val="00F777FD"/>
    <w:rsid w:val="00F8207D"/>
    <w:rsid w:val="00F8437F"/>
    <w:rsid w:val="00F84393"/>
    <w:rsid w:val="00F84C54"/>
    <w:rsid w:val="00F8695D"/>
    <w:rsid w:val="00F9136C"/>
    <w:rsid w:val="00F9137B"/>
    <w:rsid w:val="00F91482"/>
    <w:rsid w:val="00F9429A"/>
    <w:rsid w:val="00F96A89"/>
    <w:rsid w:val="00FA0444"/>
    <w:rsid w:val="00FA126F"/>
    <w:rsid w:val="00FA12C1"/>
    <w:rsid w:val="00FA17A6"/>
    <w:rsid w:val="00FA381C"/>
    <w:rsid w:val="00FA7041"/>
    <w:rsid w:val="00FB14AF"/>
    <w:rsid w:val="00FB2A5C"/>
    <w:rsid w:val="00FB3540"/>
    <w:rsid w:val="00FB63F8"/>
    <w:rsid w:val="00FB7D9E"/>
    <w:rsid w:val="00FC2DBF"/>
    <w:rsid w:val="00FC3EB9"/>
    <w:rsid w:val="00FC6170"/>
    <w:rsid w:val="00FC657D"/>
    <w:rsid w:val="00FC66E7"/>
    <w:rsid w:val="00FC675D"/>
    <w:rsid w:val="00FC680A"/>
    <w:rsid w:val="00FC76FE"/>
    <w:rsid w:val="00FD4562"/>
    <w:rsid w:val="00FD56C6"/>
    <w:rsid w:val="00FD61BC"/>
    <w:rsid w:val="00FD6436"/>
    <w:rsid w:val="00FD6613"/>
    <w:rsid w:val="00FD6B3E"/>
    <w:rsid w:val="00FD783B"/>
    <w:rsid w:val="00FE0664"/>
    <w:rsid w:val="00FE0EDC"/>
    <w:rsid w:val="00FE1C7D"/>
    <w:rsid w:val="00FE3D53"/>
    <w:rsid w:val="00FE4E49"/>
    <w:rsid w:val="00FE665E"/>
    <w:rsid w:val="00FE7B52"/>
    <w:rsid w:val="00FF0D2F"/>
    <w:rsid w:val="00FF29E8"/>
    <w:rsid w:val="00FF71E3"/>
    <w:rsid w:val="00FF7F3F"/>
    <w:rsid w:val="00FF7F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6E6"/>
  </w:style>
  <w:style w:type="paragraph" w:styleId="1">
    <w:name w:val="heading 1"/>
    <w:basedOn w:val="a"/>
    <w:next w:val="a"/>
    <w:link w:val="10"/>
    <w:uiPriority w:val="9"/>
    <w:qFormat/>
    <w:rsid w:val="003571CD"/>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2">
    <w:name w:val="heading 2"/>
    <w:basedOn w:val="a"/>
    <w:link w:val="20"/>
    <w:uiPriority w:val="9"/>
    <w:qFormat/>
    <w:rsid w:val="0008019A"/>
    <w:pPr>
      <w:spacing w:before="100" w:beforeAutospacing="1" w:after="100" w:afterAutospacing="1"/>
      <w:outlineLvl w:val="1"/>
    </w:pPr>
    <w:rPr>
      <w:rFonts w:eastAsia="Times New Roman" w:cs="Times New Roman"/>
      <w:b/>
      <w:bCs/>
      <w:sz w:val="36"/>
      <w:szCs w:val="36"/>
      <w:lang w:eastAsia="lv-LV"/>
    </w:rPr>
  </w:style>
  <w:style w:type="paragraph" w:styleId="3">
    <w:name w:val="heading 3"/>
    <w:basedOn w:val="a"/>
    <w:next w:val="a"/>
    <w:link w:val="30"/>
    <w:uiPriority w:val="9"/>
    <w:unhideWhenUsed/>
    <w:qFormat/>
    <w:rsid w:val="00C97CDA"/>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70B4"/>
    <w:pPr>
      <w:ind w:left="720"/>
      <w:contextualSpacing/>
    </w:pPr>
  </w:style>
  <w:style w:type="paragraph" w:styleId="a4">
    <w:name w:val="Normal (Web)"/>
    <w:basedOn w:val="a"/>
    <w:uiPriority w:val="99"/>
    <w:unhideWhenUsed/>
    <w:rsid w:val="00EE295D"/>
    <w:pPr>
      <w:spacing w:before="100" w:beforeAutospacing="1" w:after="100" w:afterAutospacing="1"/>
    </w:pPr>
    <w:rPr>
      <w:rFonts w:eastAsia="Times New Roman" w:cs="Times New Roman"/>
      <w:szCs w:val="24"/>
      <w:lang w:eastAsia="lv-LV"/>
    </w:rPr>
  </w:style>
  <w:style w:type="character" w:styleId="a5">
    <w:name w:val="Strong"/>
    <w:basedOn w:val="a0"/>
    <w:uiPriority w:val="22"/>
    <w:qFormat/>
    <w:rsid w:val="00EE295D"/>
    <w:rPr>
      <w:b/>
      <w:bCs/>
    </w:rPr>
  </w:style>
  <w:style w:type="character" w:customStyle="1" w:styleId="apple-converted-space">
    <w:name w:val="apple-converted-space"/>
    <w:basedOn w:val="a0"/>
    <w:rsid w:val="00EE295D"/>
  </w:style>
  <w:style w:type="paragraph" w:styleId="a6">
    <w:name w:val="Balloon Text"/>
    <w:basedOn w:val="a"/>
    <w:link w:val="a7"/>
    <w:uiPriority w:val="99"/>
    <w:semiHidden/>
    <w:unhideWhenUsed/>
    <w:rsid w:val="00606CE7"/>
    <w:rPr>
      <w:rFonts w:ascii="Arial" w:hAnsi="Arial" w:cs="Arial"/>
      <w:sz w:val="18"/>
      <w:szCs w:val="18"/>
    </w:rPr>
  </w:style>
  <w:style w:type="character" w:customStyle="1" w:styleId="a7">
    <w:name w:val="Текст выноски Знак"/>
    <w:basedOn w:val="a0"/>
    <w:link w:val="a6"/>
    <w:uiPriority w:val="99"/>
    <w:semiHidden/>
    <w:rsid w:val="00606CE7"/>
    <w:rPr>
      <w:rFonts w:ascii="Arial" w:hAnsi="Arial" w:cs="Arial"/>
      <w:sz w:val="18"/>
      <w:szCs w:val="18"/>
    </w:rPr>
  </w:style>
  <w:style w:type="character" w:customStyle="1" w:styleId="articleseparator">
    <w:name w:val="article_separator"/>
    <w:basedOn w:val="a0"/>
    <w:rsid w:val="00BB4C78"/>
  </w:style>
  <w:style w:type="paragraph" w:styleId="a8">
    <w:name w:val="footnote text"/>
    <w:basedOn w:val="a"/>
    <w:link w:val="a9"/>
    <w:uiPriority w:val="99"/>
    <w:unhideWhenUsed/>
    <w:rsid w:val="005D492F"/>
    <w:rPr>
      <w:sz w:val="20"/>
      <w:szCs w:val="20"/>
    </w:rPr>
  </w:style>
  <w:style w:type="character" w:customStyle="1" w:styleId="a9">
    <w:name w:val="Текст сноски Знак"/>
    <w:basedOn w:val="a0"/>
    <w:link w:val="a8"/>
    <w:uiPriority w:val="99"/>
    <w:rsid w:val="005D492F"/>
    <w:rPr>
      <w:sz w:val="20"/>
      <w:szCs w:val="20"/>
    </w:rPr>
  </w:style>
  <w:style w:type="character" w:styleId="aa">
    <w:name w:val="footnote reference"/>
    <w:basedOn w:val="a0"/>
    <w:uiPriority w:val="99"/>
    <w:unhideWhenUsed/>
    <w:rsid w:val="005D492F"/>
    <w:rPr>
      <w:vertAlign w:val="superscript"/>
    </w:rPr>
  </w:style>
  <w:style w:type="character" w:styleId="ab">
    <w:name w:val="Hyperlink"/>
    <w:basedOn w:val="a0"/>
    <w:uiPriority w:val="99"/>
    <w:unhideWhenUsed/>
    <w:rsid w:val="005D492F"/>
    <w:rPr>
      <w:color w:val="0563C1" w:themeColor="hyperlink"/>
      <w:u w:val="single"/>
    </w:rPr>
  </w:style>
  <w:style w:type="character" w:styleId="ac">
    <w:name w:val="annotation reference"/>
    <w:basedOn w:val="a0"/>
    <w:uiPriority w:val="99"/>
    <w:semiHidden/>
    <w:unhideWhenUsed/>
    <w:rsid w:val="00E24708"/>
    <w:rPr>
      <w:sz w:val="16"/>
      <w:szCs w:val="16"/>
    </w:rPr>
  </w:style>
  <w:style w:type="paragraph" w:styleId="ad">
    <w:name w:val="annotation text"/>
    <w:basedOn w:val="a"/>
    <w:link w:val="ae"/>
    <w:uiPriority w:val="99"/>
    <w:semiHidden/>
    <w:unhideWhenUsed/>
    <w:rsid w:val="00E24708"/>
    <w:rPr>
      <w:sz w:val="20"/>
      <w:szCs w:val="20"/>
    </w:rPr>
  </w:style>
  <w:style w:type="character" w:customStyle="1" w:styleId="ae">
    <w:name w:val="Текст примечания Знак"/>
    <w:basedOn w:val="a0"/>
    <w:link w:val="ad"/>
    <w:uiPriority w:val="99"/>
    <w:semiHidden/>
    <w:rsid w:val="00E24708"/>
    <w:rPr>
      <w:sz w:val="20"/>
      <w:szCs w:val="20"/>
    </w:rPr>
  </w:style>
  <w:style w:type="paragraph" w:styleId="af">
    <w:name w:val="annotation subject"/>
    <w:basedOn w:val="ad"/>
    <w:next w:val="ad"/>
    <w:link w:val="af0"/>
    <w:uiPriority w:val="99"/>
    <w:semiHidden/>
    <w:unhideWhenUsed/>
    <w:rsid w:val="00E24708"/>
    <w:rPr>
      <w:b/>
      <w:bCs/>
    </w:rPr>
  </w:style>
  <w:style w:type="character" w:customStyle="1" w:styleId="af0">
    <w:name w:val="Тема примечания Знак"/>
    <w:basedOn w:val="ae"/>
    <w:link w:val="af"/>
    <w:uiPriority w:val="99"/>
    <w:semiHidden/>
    <w:rsid w:val="00E24708"/>
    <w:rPr>
      <w:b/>
      <w:bCs/>
      <w:sz w:val="20"/>
      <w:szCs w:val="20"/>
    </w:rPr>
  </w:style>
  <w:style w:type="paragraph" w:styleId="af1">
    <w:name w:val="header"/>
    <w:basedOn w:val="a"/>
    <w:link w:val="af2"/>
    <w:uiPriority w:val="99"/>
    <w:unhideWhenUsed/>
    <w:rsid w:val="00E24708"/>
    <w:pPr>
      <w:tabs>
        <w:tab w:val="center" w:pos="4153"/>
        <w:tab w:val="right" w:pos="8306"/>
      </w:tabs>
    </w:pPr>
  </w:style>
  <w:style w:type="character" w:customStyle="1" w:styleId="af2">
    <w:name w:val="Верхний колонтитул Знак"/>
    <w:basedOn w:val="a0"/>
    <w:link w:val="af1"/>
    <w:uiPriority w:val="99"/>
    <w:rsid w:val="00E24708"/>
  </w:style>
  <w:style w:type="paragraph" w:styleId="af3">
    <w:name w:val="footer"/>
    <w:basedOn w:val="a"/>
    <w:link w:val="af4"/>
    <w:uiPriority w:val="99"/>
    <w:unhideWhenUsed/>
    <w:rsid w:val="00E24708"/>
    <w:pPr>
      <w:tabs>
        <w:tab w:val="center" w:pos="4153"/>
        <w:tab w:val="right" w:pos="8306"/>
      </w:tabs>
    </w:pPr>
  </w:style>
  <w:style w:type="character" w:customStyle="1" w:styleId="af4">
    <w:name w:val="Нижний колонтитул Знак"/>
    <w:basedOn w:val="a0"/>
    <w:link w:val="af3"/>
    <w:uiPriority w:val="99"/>
    <w:rsid w:val="00E24708"/>
  </w:style>
  <w:style w:type="paragraph" w:styleId="af5">
    <w:name w:val="No Spacing"/>
    <w:uiPriority w:val="1"/>
    <w:qFormat/>
    <w:rsid w:val="00503E28"/>
  </w:style>
  <w:style w:type="character" w:styleId="af6">
    <w:name w:val="FollowedHyperlink"/>
    <w:basedOn w:val="a0"/>
    <w:uiPriority w:val="99"/>
    <w:semiHidden/>
    <w:unhideWhenUsed/>
    <w:rsid w:val="00E44F7F"/>
    <w:rPr>
      <w:color w:val="954F72" w:themeColor="followedHyperlink"/>
      <w:u w:val="single"/>
    </w:rPr>
  </w:style>
  <w:style w:type="paragraph" w:styleId="af7">
    <w:name w:val="caption"/>
    <w:basedOn w:val="a"/>
    <w:next w:val="a"/>
    <w:uiPriority w:val="35"/>
    <w:unhideWhenUsed/>
    <w:qFormat/>
    <w:rsid w:val="00814C11"/>
    <w:pPr>
      <w:spacing w:after="200"/>
    </w:pPr>
    <w:rPr>
      <w:b/>
      <w:bCs/>
      <w:color w:val="5B9BD5" w:themeColor="accent1"/>
      <w:sz w:val="18"/>
      <w:szCs w:val="18"/>
    </w:rPr>
  </w:style>
  <w:style w:type="character" w:customStyle="1" w:styleId="20">
    <w:name w:val="Заголовок 2 Знак"/>
    <w:basedOn w:val="a0"/>
    <w:link w:val="2"/>
    <w:uiPriority w:val="9"/>
    <w:rsid w:val="0008019A"/>
    <w:rPr>
      <w:rFonts w:eastAsia="Times New Roman" w:cs="Times New Roman"/>
      <w:b/>
      <w:bCs/>
      <w:sz w:val="36"/>
      <w:szCs w:val="36"/>
      <w:lang w:eastAsia="lv-LV"/>
    </w:rPr>
  </w:style>
  <w:style w:type="paragraph" w:customStyle="1" w:styleId="naiskr">
    <w:name w:val="naiskr"/>
    <w:basedOn w:val="a"/>
    <w:rsid w:val="0008019A"/>
    <w:pPr>
      <w:spacing w:before="100" w:beforeAutospacing="1" w:after="100" w:afterAutospacing="1"/>
    </w:pPr>
    <w:rPr>
      <w:rFonts w:eastAsia="Times New Roman" w:cs="Times New Roman"/>
      <w:szCs w:val="24"/>
      <w:lang w:val="en-GB"/>
    </w:rPr>
  </w:style>
  <w:style w:type="character" w:customStyle="1" w:styleId="arhhighlight">
    <w:name w:val="arh_highlight"/>
    <w:basedOn w:val="a0"/>
    <w:rsid w:val="0008019A"/>
  </w:style>
  <w:style w:type="paragraph" w:styleId="af8">
    <w:name w:val="Body Text"/>
    <w:basedOn w:val="a"/>
    <w:link w:val="af9"/>
    <w:rsid w:val="00C834B1"/>
    <w:pPr>
      <w:tabs>
        <w:tab w:val="left" w:pos="720"/>
      </w:tabs>
      <w:spacing w:before="120"/>
      <w:jc w:val="both"/>
    </w:pPr>
    <w:rPr>
      <w:rFonts w:eastAsia="Times New Roman" w:cs="Times New Roman"/>
      <w:szCs w:val="20"/>
    </w:rPr>
  </w:style>
  <w:style w:type="character" w:customStyle="1" w:styleId="af9">
    <w:name w:val="Основной текст Знак"/>
    <w:basedOn w:val="a0"/>
    <w:link w:val="af8"/>
    <w:rsid w:val="00C834B1"/>
    <w:rPr>
      <w:rFonts w:eastAsia="Times New Roman" w:cs="Times New Roman"/>
      <w:szCs w:val="20"/>
    </w:rPr>
  </w:style>
  <w:style w:type="character" w:styleId="afa">
    <w:name w:val="Emphasis"/>
    <w:basedOn w:val="a0"/>
    <w:uiPriority w:val="20"/>
    <w:qFormat/>
    <w:rsid w:val="00405CEE"/>
    <w:rPr>
      <w:i/>
      <w:iCs/>
    </w:rPr>
  </w:style>
  <w:style w:type="paragraph" w:customStyle="1" w:styleId="tv213">
    <w:name w:val="tv213"/>
    <w:basedOn w:val="a"/>
    <w:rsid w:val="00CB03F5"/>
    <w:pPr>
      <w:spacing w:before="100" w:beforeAutospacing="1" w:after="100" w:afterAutospacing="1"/>
    </w:pPr>
    <w:rPr>
      <w:rFonts w:eastAsia="Times New Roman" w:cs="Times New Roman"/>
      <w:szCs w:val="24"/>
      <w:lang w:val="en-US"/>
    </w:rPr>
  </w:style>
  <w:style w:type="character" w:customStyle="1" w:styleId="10">
    <w:name w:val="Заголовок 1 Знак"/>
    <w:basedOn w:val="a0"/>
    <w:link w:val="1"/>
    <w:uiPriority w:val="9"/>
    <w:rsid w:val="003571CD"/>
    <w:rPr>
      <w:rFonts w:asciiTheme="majorHAnsi" w:eastAsiaTheme="majorEastAsia" w:hAnsiTheme="majorHAnsi" w:cstheme="majorBidi"/>
      <w:b/>
      <w:bCs/>
      <w:color w:val="2C6EAB" w:themeColor="accent1" w:themeShade="B5"/>
      <w:sz w:val="32"/>
      <w:szCs w:val="32"/>
    </w:rPr>
  </w:style>
  <w:style w:type="paragraph" w:styleId="11">
    <w:name w:val="toc 1"/>
    <w:basedOn w:val="a"/>
    <w:next w:val="a"/>
    <w:autoRedefine/>
    <w:uiPriority w:val="39"/>
    <w:unhideWhenUsed/>
    <w:rsid w:val="0077237A"/>
  </w:style>
  <w:style w:type="paragraph" w:styleId="21">
    <w:name w:val="toc 2"/>
    <w:basedOn w:val="a"/>
    <w:next w:val="a"/>
    <w:autoRedefine/>
    <w:uiPriority w:val="39"/>
    <w:unhideWhenUsed/>
    <w:rsid w:val="00ED2CF5"/>
    <w:pPr>
      <w:tabs>
        <w:tab w:val="right" w:leader="dot" w:pos="9592"/>
      </w:tabs>
      <w:ind w:left="240"/>
    </w:pPr>
  </w:style>
  <w:style w:type="paragraph" w:styleId="31">
    <w:name w:val="toc 3"/>
    <w:basedOn w:val="a"/>
    <w:next w:val="a"/>
    <w:autoRedefine/>
    <w:uiPriority w:val="39"/>
    <w:unhideWhenUsed/>
    <w:rsid w:val="0077237A"/>
    <w:pPr>
      <w:ind w:left="480"/>
    </w:pPr>
  </w:style>
  <w:style w:type="paragraph" w:styleId="4">
    <w:name w:val="toc 4"/>
    <w:basedOn w:val="a"/>
    <w:next w:val="a"/>
    <w:autoRedefine/>
    <w:uiPriority w:val="39"/>
    <w:unhideWhenUsed/>
    <w:rsid w:val="0077237A"/>
    <w:pPr>
      <w:ind w:left="720"/>
    </w:pPr>
  </w:style>
  <w:style w:type="paragraph" w:styleId="5">
    <w:name w:val="toc 5"/>
    <w:basedOn w:val="a"/>
    <w:next w:val="a"/>
    <w:autoRedefine/>
    <w:uiPriority w:val="39"/>
    <w:unhideWhenUsed/>
    <w:rsid w:val="0077237A"/>
    <w:pPr>
      <w:ind w:left="960"/>
    </w:pPr>
  </w:style>
  <w:style w:type="paragraph" w:styleId="6">
    <w:name w:val="toc 6"/>
    <w:basedOn w:val="a"/>
    <w:next w:val="a"/>
    <w:autoRedefine/>
    <w:uiPriority w:val="39"/>
    <w:unhideWhenUsed/>
    <w:rsid w:val="0077237A"/>
    <w:pPr>
      <w:ind w:left="1200"/>
    </w:pPr>
  </w:style>
  <w:style w:type="paragraph" w:styleId="7">
    <w:name w:val="toc 7"/>
    <w:basedOn w:val="a"/>
    <w:next w:val="a"/>
    <w:autoRedefine/>
    <w:uiPriority w:val="39"/>
    <w:unhideWhenUsed/>
    <w:rsid w:val="0077237A"/>
    <w:pPr>
      <w:ind w:left="1440"/>
    </w:pPr>
  </w:style>
  <w:style w:type="paragraph" w:styleId="8">
    <w:name w:val="toc 8"/>
    <w:basedOn w:val="a"/>
    <w:next w:val="a"/>
    <w:autoRedefine/>
    <w:uiPriority w:val="39"/>
    <w:unhideWhenUsed/>
    <w:rsid w:val="0077237A"/>
    <w:pPr>
      <w:ind w:left="1680"/>
    </w:pPr>
  </w:style>
  <w:style w:type="paragraph" w:styleId="9">
    <w:name w:val="toc 9"/>
    <w:basedOn w:val="a"/>
    <w:next w:val="a"/>
    <w:autoRedefine/>
    <w:uiPriority w:val="39"/>
    <w:unhideWhenUsed/>
    <w:rsid w:val="0077237A"/>
    <w:pPr>
      <w:ind w:left="1920"/>
    </w:pPr>
  </w:style>
  <w:style w:type="character" w:customStyle="1" w:styleId="FootnoteAnchor">
    <w:name w:val="Footnote Anchor"/>
    <w:rsid w:val="00C76320"/>
    <w:rPr>
      <w:vertAlign w:val="superscript"/>
    </w:rPr>
  </w:style>
  <w:style w:type="paragraph" w:customStyle="1" w:styleId="Footnote">
    <w:name w:val="Footnote"/>
    <w:basedOn w:val="a"/>
    <w:rsid w:val="00C76320"/>
    <w:pPr>
      <w:suppressAutoHyphens/>
      <w:spacing w:after="200" w:line="276" w:lineRule="auto"/>
    </w:pPr>
    <w:rPr>
      <w:rFonts w:ascii="Calibri" w:eastAsia="SimSun" w:hAnsi="Calibri" w:cs="Calibri"/>
      <w:color w:val="00000A"/>
      <w:sz w:val="22"/>
    </w:rPr>
  </w:style>
  <w:style w:type="character" w:customStyle="1" w:styleId="30">
    <w:name w:val="Заголовок 3 Знак"/>
    <w:basedOn w:val="a0"/>
    <w:link w:val="3"/>
    <w:uiPriority w:val="9"/>
    <w:rsid w:val="00C97CDA"/>
    <w:rPr>
      <w:rFonts w:asciiTheme="majorHAnsi" w:eastAsiaTheme="majorEastAsia" w:hAnsiTheme="majorHAnsi" w:cstheme="majorBidi"/>
      <w:b/>
      <w:bCs/>
      <w:color w:val="5B9BD5" w:themeColor="accent1"/>
    </w:rPr>
  </w:style>
  <w:style w:type="character" w:styleId="afb">
    <w:name w:val="line number"/>
    <w:basedOn w:val="a0"/>
    <w:uiPriority w:val="99"/>
    <w:semiHidden/>
    <w:unhideWhenUsed/>
    <w:rsid w:val="00EC3E4D"/>
  </w:style>
</w:styles>
</file>

<file path=word/webSettings.xml><?xml version="1.0" encoding="utf-8"?>
<w:webSettings xmlns:r="http://schemas.openxmlformats.org/officeDocument/2006/relationships" xmlns:w="http://schemas.openxmlformats.org/wordprocessingml/2006/main">
  <w:divs>
    <w:div w:id="3094153">
      <w:bodyDiv w:val="1"/>
      <w:marLeft w:val="0"/>
      <w:marRight w:val="0"/>
      <w:marTop w:val="0"/>
      <w:marBottom w:val="0"/>
      <w:divBdr>
        <w:top w:val="none" w:sz="0" w:space="0" w:color="auto"/>
        <w:left w:val="none" w:sz="0" w:space="0" w:color="auto"/>
        <w:bottom w:val="none" w:sz="0" w:space="0" w:color="auto"/>
        <w:right w:val="none" w:sz="0" w:space="0" w:color="auto"/>
      </w:divBdr>
    </w:div>
    <w:div w:id="66072483">
      <w:bodyDiv w:val="1"/>
      <w:marLeft w:val="0"/>
      <w:marRight w:val="0"/>
      <w:marTop w:val="0"/>
      <w:marBottom w:val="0"/>
      <w:divBdr>
        <w:top w:val="none" w:sz="0" w:space="0" w:color="auto"/>
        <w:left w:val="none" w:sz="0" w:space="0" w:color="auto"/>
        <w:bottom w:val="none" w:sz="0" w:space="0" w:color="auto"/>
        <w:right w:val="none" w:sz="0" w:space="0" w:color="auto"/>
      </w:divBdr>
    </w:div>
    <w:div w:id="71315336">
      <w:bodyDiv w:val="1"/>
      <w:marLeft w:val="0"/>
      <w:marRight w:val="0"/>
      <w:marTop w:val="0"/>
      <w:marBottom w:val="0"/>
      <w:divBdr>
        <w:top w:val="none" w:sz="0" w:space="0" w:color="auto"/>
        <w:left w:val="none" w:sz="0" w:space="0" w:color="auto"/>
        <w:bottom w:val="none" w:sz="0" w:space="0" w:color="auto"/>
        <w:right w:val="none" w:sz="0" w:space="0" w:color="auto"/>
      </w:divBdr>
    </w:div>
    <w:div w:id="218983708">
      <w:bodyDiv w:val="1"/>
      <w:marLeft w:val="0"/>
      <w:marRight w:val="0"/>
      <w:marTop w:val="0"/>
      <w:marBottom w:val="0"/>
      <w:divBdr>
        <w:top w:val="none" w:sz="0" w:space="0" w:color="auto"/>
        <w:left w:val="none" w:sz="0" w:space="0" w:color="auto"/>
        <w:bottom w:val="none" w:sz="0" w:space="0" w:color="auto"/>
        <w:right w:val="none" w:sz="0" w:space="0" w:color="auto"/>
      </w:divBdr>
    </w:div>
    <w:div w:id="256403605">
      <w:bodyDiv w:val="1"/>
      <w:marLeft w:val="0"/>
      <w:marRight w:val="0"/>
      <w:marTop w:val="0"/>
      <w:marBottom w:val="0"/>
      <w:divBdr>
        <w:top w:val="none" w:sz="0" w:space="0" w:color="auto"/>
        <w:left w:val="none" w:sz="0" w:space="0" w:color="auto"/>
        <w:bottom w:val="none" w:sz="0" w:space="0" w:color="auto"/>
        <w:right w:val="none" w:sz="0" w:space="0" w:color="auto"/>
      </w:divBdr>
    </w:div>
    <w:div w:id="407266449">
      <w:bodyDiv w:val="1"/>
      <w:marLeft w:val="0"/>
      <w:marRight w:val="0"/>
      <w:marTop w:val="0"/>
      <w:marBottom w:val="0"/>
      <w:divBdr>
        <w:top w:val="none" w:sz="0" w:space="0" w:color="auto"/>
        <w:left w:val="none" w:sz="0" w:space="0" w:color="auto"/>
        <w:bottom w:val="none" w:sz="0" w:space="0" w:color="auto"/>
        <w:right w:val="none" w:sz="0" w:space="0" w:color="auto"/>
      </w:divBdr>
      <w:divsChild>
        <w:div w:id="1431898871">
          <w:marLeft w:val="0"/>
          <w:marRight w:val="0"/>
          <w:marTop w:val="0"/>
          <w:marBottom w:val="0"/>
          <w:divBdr>
            <w:top w:val="none" w:sz="0" w:space="0" w:color="auto"/>
            <w:left w:val="none" w:sz="0" w:space="0" w:color="auto"/>
            <w:bottom w:val="none" w:sz="0" w:space="0" w:color="auto"/>
            <w:right w:val="none" w:sz="0" w:space="0" w:color="auto"/>
          </w:divBdr>
        </w:div>
        <w:div w:id="786050121">
          <w:marLeft w:val="0"/>
          <w:marRight w:val="0"/>
          <w:marTop w:val="0"/>
          <w:marBottom w:val="0"/>
          <w:divBdr>
            <w:top w:val="none" w:sz="0" w:space="0" w:color="auto"/>
            <w:left w:val="none" w:sz="0" w:space="0" w:color="auto"/>
            <w:bottom w:val="none" w:sz="0" w:space="0" w:color="auto"/>
            <w:right w:val="none" w:sz="0" w:space="0" w:color="auto"/>
          </w:divBdr>
        </w:div>
        <w:div w:id="2126459906">
          <w:marLeft w:val="0"/>
          <w:marRight w:val="0"/>
          <w:marTop w:val="0"/>
          <w:marBottom w:val="0"/>
          <w:divBdr>
            <w:top w:val="none" w:sz="0" w:space="0" w:color="auto"/>
            <w:left w:val="none" w:sz="0" w:space="0" w:color="auto"/>
            <w:bottom w:val="none" w:sz="0" w:space="0" w:color="auto"/>
            <w:right w:val="none" w:sz="0" w:space="0" w:color="auto"/>
          </w:divBdr>
        </w:div>
        <w:div w:id="1313831166">
          <w:marLeft w:val="0"/>
          <w:marRight w:val="0"/>
          <w:marTop w:val="0"/>
          <w:marBottom w:val="0"/>
          <w:divBdr>
            <w:top w:val="none" w:sz="0" w:space="0" w:color="auto"/>
            <w:left w:val="none" w:sz="0" w:space="0" w:color="auto"/>
            <w:bottom w:val="none" w:sz="0" w:space="0" w:color="auto"/>
            <w:right w:val="none" w:sz="0" w:space="0" w:color="auto"/>
          </w:divBdr>
        </w:div>
        <w:div w:id="1420637329">
          <w:marLeft w:val="0"/>
          <w:marRight w:val="0"/>
          <w:marTop w:val="0"/>
          <w:marBottom w:val="0"/>
          <w:divBdr>
            <w:top w:val="none" w:sz="0" w:space="0" w:color="auto"/>
            <w:left w:val="none" w:sz="0" w:space="0" w:color="auto"/>
            <w:bottom w:val="none" w:sz="0" w:space="0" w:color="auto"/>
            <w:right w:val="none" w:sz="0" w:space="0" w:color="auto"/>
          </w:divBdr>
        </w:div>
        <w:div w:id="1072891119">
          <w:marLeft w:val="0"/>
          <w:marRight w:val="0"/>
          <w:marTop w:val="0"/>
          <w:marBottom w:val="0"/>
          <w:divBdr>
            <w:top w:val="none" w:sz="0" w:space="0" w:color="auto"/>
            <w:left w:val="none" w:sz="0" w:space="0" w:color="auto"/>
            <w:bottom w:val="none" w:sz="0" w:space="0" w:color="auto"/>
            <w:right w:val="none" w:sz="0" w:space="0" w:color="auto"/>
          </w:divBdr>
        </w:div>
        <w:div w:id="1087460638">
          <w:marLeft w:val="0"/>
          <w:marRight w:val="0"/>
          <w:marTop w:val="0"/>
          <w:marBottom w:val="0"/>
          <w:divBdr>
            <w:top w:val="none" w:sz="0" w:space="0" w:color="auto"/>
            <w:left w:val="none" w:sz="0" w:space="0" w:color="auto"/>
            <w:bottom w:val="none" w:sz="0" w:space="0" w:color="auto"/>
            <w:right w:val="none" w:sz="0" w:space="0" w:color="auto"/>
          </w:divBdr>
        </w:div>
        <w:div w:id="121584792">
          <w:marLeft w:val="0"/>
          <w:marRight w:val="0"/>
          <w:marTop w:val="0"/>
          <w:marBottom w:val="0"/>
          <w:divBdr>
            <w:top w:val="none" w:sz="0" w:space="0" w:color="auto"/>
            <w:left w:val="none" w:sz="0" w:space="0" w:color="auto"/>
            <w:bottom w:val="none" w:sz="0" w:space="0" w:color="auto"/>
            <w:right w:val="none" w:sz="0" w:space="0" w:color="auto"/>
          </w:divBdr>
        </w:div>
        <w:div w:id="1008144119">
          <w:marLeft w:val="0"/>
          <w:marRight w:val="0"/>
          <w:marTop w:val="0"/>
          <w:marBottom w:val="0"/>
          <w:divBdr>
            <w:top w:val="none" w:sz="0" w:space="0" w:color="auto"/>
            <w:left w:val="none" w:sz="0" w:space="0" w:color="auto"/>
            <w:bottom w:val="none" w:sz="0" w:space="0" w:color="auto"/>
            <w:right w:val="none" w:sz="0" w:space="0" w:color="auto"/>
          </w:divBdr>
        </w:div>
      </w:divsChild>
    </w:div>
    <w:div w:id="427890665">
      <w:bodyDiv w:val="1"/>
      <w:marLeft w:val="0"/>
      <w:marRight w:val="0"/>
      <w:marTop w:val="0"/>
      <w:marBottom w:val="0"/>
      <w:divBdr>
        <w:top w:val="none" w:sz="0" w:space="0" w:color="auto"/>
        <w:left w:val="none" w:sz="0" w:space="0" w:color="auto"/>
        <w:bottom w:val="none" w:sz="0" w:space="0" w:color="auto"/>
        <w:right w:val="none" w:sz="0" w:space="0" w:color="auto"/>
      </w:divBdr>
    </w:div>
    <w:div w:id="439183328">
      <w:bodyDiv w:val="1"/>
      <w:marLeft w:val="0"/>
      <w:marRight w:val="0"/>
      <w:marTop w:val="0"/>
      <w:marBottom w:val="0"/>
      <w:divBdr>
        <w:top w:val="none" w:sz="0" w:space="0" w:color="auto"/>
        <w:left w:val="none" w:sz="0" w:space="0" w:color="auto"/>
        <w:bottom w:val="none" w:sz="0" w:space="0" w:color="auto"/>
        <w:right w:val="none" w:sz="0" w:space="0" w:color="auto"/>
      </w:divBdr>
    </w:div>
    <w:div w:id="571426321">
      <w:bodyDiv w:val="1"/>
      <w:marLeft w:val="0"/>
      <w:marRight w:val="0"/>
      <w:marTop w:val="0"/>
      <w:marBottom w:val="0"/>
      <w:divBdr>
        <w:top w:val="none" w:sz="0" w:space="0" w:color="auto"/>
        <w:left w:val="none" w:sz="0" w:space="0" w:color="auto"/>
        <w:bottom w:val="none" w:sz="0" w:space="0" w:color="auto"/>
        <w:right w:val="none" w:sz="0" w:space="0" w:color="auto"/>
      </w:divBdr>
    </w:div>
    <w:div w:id="622005478">
      <w:bodyDiv w:val="1"/>
      <w:marLeft w:val="0"/>
      <w:marRight w:val="0"/>
      <w:marTop w:val="0"/>
      <w:marBottom w:val="0"/>
      <w:divBdr>
        <w:top w:val="none" w:sz="0" w:space="0" w:color="auto"/>
        <w:left w:val="none" w:sz="0" w:space="0" w:color="auto"/>
        <w:bottom w:val="none" w:sz="0" w:space="0" w:color="auto"/>
        <w:right w:val="none" w:sz="0" w:space="0" w:color="auto"/>
      </w:divBdr>
    </w:div>
    <w:div w:id="890505162">
      <w:bodyDiv w:val="1"/>
      <w:marLeft w:val="0"/>
      <w:marRight w:val="0"/>
      <w:marTop w:val="0"/>
      <w:marBottom w:val="0"/>
      <w:divBdr>
        <w:top w:val="none" w:sz="0" w:space="0" w:color="auto"/>
        <w:left w:val="none" w:sz="0" w:space="0" w:color="auto"/>
        <w:bottom w:val="none" w:sz="0" w:space="0" w:color="auto"/>
        <w:right w:val="none" w:sz="0" w:space="0" w:color="auto"/>
      </w:divBdr>
    </w:div>
    <w:div w:id="892154434">
      <w:bodyDiv w:val="1"/>
      <w:marLeft w:val="0"/>
      <w:marRight w:val="0"/>
      <w:marTop w:val="0"/>
      <w:marBottom w:val="0"/>
      <w:divBdr>
        <w:top w:val="none" w:sz="0" w:space="0" w:color="auto"/>
        <w:left w:val="none" w:sz="0" w:space="0" w:color="auto"/>
        <w:bottom w:val="none" w:sz="0" w:space="0" w:color="auto"/>
        <w:right w:val="none" w:sz="0" w:space="0" w:color="auto"/>
      </w:divBdr>
    </w:div>
    <w:div w:id="1329479258">
      <w:bodyDiv w:val="1"/>
      <w:marLeft w:val="0"/>
      <w:marRight w:val="0"/>
      <w:marTop w:val="0"/>
      <w:marBottom w:val="0"/>
      <w:divBdr>
        <w:top w:val="none" w:sz="0" w:space="0" w:color="auto"/>
        <w:left w:val="none" w:sz="0" w:space="0" w:color="auto"/>
        <w:bottom w:val="none" w:sz="0" w:space="0" w:color="auto"/>
        <w:right w:val="none" w:sz="0" w:space="0" w:color="auto"/>
      </w:divBdr>
    </w:div>
    <w:div w:id="1381437241">
      <w:bodyDiv w:val="1"/>
      <w:marLeft w:val="0"/>
      <w:marRight w:val="0"/>
      <w:marTop w:val="0"/>
      <w:marBottom w:val="0"/>
      <w:divBdr>
        <w:top w:val="none" w:sz="0" w:space="0" w:color="auto"/>
        <w:left w:val="none" w:sz="0" w:space="0" w:color="auto"/>
        <w:bottom w:val="none" w:sz="0" w:space="0" w:color="auto"/>
        <w:right w:val="none" w:sz="0" w:space="0" w:color="auto"/>
      </w:divBdr>
    </w:div>
    <w:div w:id="1404529597">
      <w:bodyDiv w:val="1"/>
      <w:marLeft w:val="0"/>
      <w:marRight w:val="0"/>
      <w:marTop w:val="0"/>
      <w:marBottom w:val="0"/>
      <w:divBdr>
        <w:top w:val="none" w:sz="0" w:space="0" w:color="auto"/>
        <w:left w:val="none" w:sz="0" w:space="0" w:color="auto"/>
        <w:bottom w:val="none" w:sz="0" w:space="0" w:color="auto"/>
        <w:right w:val="none" w:sz="0" w:space="0" w:color="auto"/>
      </w:divBdr>
      <w:divsChild>
        <w:div w:id="2145000653">
          <w:marLeft w:val="0"/>
          <w:marRight w:val="0"/>
          <w:marTop w:val="0"/>
          <w:marBottom w:val="0"/>
          <w:divBdr>
            <w:top w:val="none" w:sz="0" w:space="0" w:color="auto"/>
            <w:left w:val="none" w:sz="0" w:space="0" w:color="auto"/>
            <w:bottom w:val="none" w:sz="0" w:space="0" w:color="auto"/>
            <w:right w:val="none" w:sz="0" w:space="0" w:color="auto"/>
          </w:divBdr>
        </w:div>
        <w:div w:id="2026789125">
          <w:marLeft w:val="0"/>
          <w:marRight w:val="0"/>
          <w:marTop w:val="0"/>
          <w:marBottom w:val="0"/>
          <w:divBdr>
            <w:top w:val="none" w:sz="0" w:space="0" w:color="auto"/>
            <w:left w:val="none" w:sz="0" w:space="0" w:color="auto"/>
            <w:bottom w:val="none" w:sz="0" w:space="0" w:color="auto"/>
            <w:right w:val="none" w:sz="0" w:space="0" w:color="auto"/>
          </w:divBdr>
        </w:div>
        <w:div w:id="1204906320">
          <w:marLeft w:val="0"/>
          <w:marRight w:val="0"/>
          <w:marTop w:val="0"/>
          <w:marBottom w:val="0"/>
          <w:divBdr>
            <w:top w:val="none" w:sz="0" w:space="0" w:color="auto"/>
            <w:left w:val="none" w:sz="0" w:space="0" w:color="auto"/>
            <w:bottom w:val="none" w:sz="0" w:space="0" w:color="auto"/>
            <w:right w:val="none" w:sz="0" w:space="0" w:color="auto"/>
          </w:divBdr>
        </w:div>
        <w:div w:id="1228539328">
          <w:marLeft w:val="0"/>
          <w:marRight w:val="0"/>
          <w:marTop w:val="0"/>
          <w:marBottom w:val="0"/>
          <w:divBdr>
            <w:top w:val="none" w:sz="0" w:space="0" w:color="auto"/>
            <w:left w:val="none" w:sz="0" w:space="0" w:color="auto"/>
            <w:bottom w:val="none" w:sz="0" w:space="0" w:color="auto"/>
            <w:right w:val="none" w:sz="0" w:space="0" w:color="auto"/>
          </w:divBdr>
        </w:div>
        <w:div w:id="631836018">
          <w:marLeft w:val="0"/>
          <w:marRight w:val="0"/>
          <w:marTop w:val="0"/>
          <w:marBottom w:val="0"/>
          <w:divBdr>
            <w:top w:val="none" w:sz="0" w:space="0" w:color="auto"/>
            <w:left w:val="none" w:sz="0" w:space="0" w:color="auto"/>
            <w:bottom w:val="none" w:sz="0" w:space="0" w:color="auto"/>
            <w:right w:val="none" w:sz="0" w:space="0" w:color="auto"/>
          </w:divBdr>
        </w:div>
        <w:div w:id="1406879974">
          <w:marLeft w:val="0"/>
          <w:marRight w:val="0"/>
          <w:marTop w:val="0"/>
          <w:marBottom w:val="0"/>
          <w:divBdr>
            <w:top w:val="none" w:sz="0" w:space="0" w:color="auto"/>
            <w:left w:val="none" w:sz="0" w:space="0" w:color="auto"/>
            <w:bottom w:val="none" w:sz="0" w:space="0" w:color="auto"/>
            <w:right w:val="none" w:sz="0" w:space="0" w:color="auto"/>
          </w:divBdr>
        </w:div>
        <w:div w:id="771782768">
          <w:marLeft w:val="0"/>
          <w:marRight w:val="0"/>
          <w:marTop w:val="0"/>
          <w:marBottom w:val="0"/>
          <w:divBdr>
            <w:top w:val="none" w:sz="0" w:space="0" w:color="auto"/>
            <w:left w:val="none" w:sz="0" w:space="0" w:color="auto"/>
            <w:bottom w:val="none" w:sz="0" w:space="0" w:color="auto"/>
            <w:right w:val="none" w:sz="0" w:space="0" w:color="auto"/>
          </w:divBdr>
        </w:div>
        <w:div w:id="332419538">
          <w:marLeft w:val="0"/>
          <w:marRight w:val="0"/>
          <w:marTop w:val="0"/>
          <w:marBottom w:val="0"/>
          <w:divBdr>
            <w:top w:val="none" w:sz="0" w:space="0" w:color="auto"/>
            <w:left w:val="none" w:sz="0" w:space="0" w:color="auto"/>
            <w:bottom w:val="none" w:sz="0" w:space="0" w:color="auto"/>
            <w:right w:val="none" w:sz="0" w:space="0" w:color="auto"/>
          </w:divBdr>
        </w:div>
        <w:div w:id="279191640">
          <w:marLeft w:val="0"/>
          <w:marRight w:val="0"/>
          <w:marTop w:val="0"/>
          <w:marBottom w:val="0"/>
          <w:divBdr>
            <w:top w:val="none" w:sz="0" w:space="0" w:color="auto"/>
            <w:left w:val="none" w:sz="0" w:space="0" w:color="auto"/>
            <w:bottom w:val="none" w:sz="0" w:space="0" w:color="auto"/>
            <w:right w:val="none" w:sz="0" w:space="0" w:color="auto"/>
          </w:divBdr>
        </w:div>
      </w:divsChild>
    </w:div>
    <w:div w:id="1429305372">
      <w:bodyDiv w:val="1"/>
      <w:marLeft w:val="0"/>
      <w:marRight w:val="0"/>
      <w:marTop w:val="0"/>
      <w:marBottom w:val="0"/>
      <w:divBdr>
        <w:top w:val="none" w:sz="0" w:space="0" w:color="auto"/>
        <w:left w:val="none" w:sz="0" w:space="0" w:color="auto"/>
        <w:bottom w:val="none" w:sz="0" w:space="0" w:color="auto"/>
        <w:right w:val="none" w:sz="0" w:space="0" w:color="auto"/>
      </w:divBdr>
    </w:div>
    <w:div w:id="1491942608">
      <w:bodyDiv w:val="1"/>
      <w:marLeft w:val="0"/>
      <w:marRight w:val="0"/>
      <w:marTop w:val="0"/>
      <w:marBottom w:val="0"/>
      <w:divBdr>
        <w:top w:val="none" w:sz="0" w:space="0" w:color="auto"/>
        <w:left w:val="none" w:sz="0" w:space="0" w:color="auto"/>
        <w:bottom w:val="none" w:sz="0" w:space="0" w:color="auto"/>
        <w:right w:val="none" w:sz="0" w:space="0" w:color="auto"/>
      </w:divBdr>
    </w:div>
    <w:div w:id="1794519000">
      <w:bodyDiv w:val="1"/>
      <w:marLeft w:val="0"/>
      <w:marRight w:val="0"/>
      <w:marTop w:val="0"/>
      <w:marBottom w:val="0"/>
      <w:divBdr>
        <w:top w:val="none" w:sz="0" w:space="0" w:color="auto"/>
        <w:left w:val="none" w:sz="0" w:space="0" w:color="auto"/>
        <w:bottom w:val="none" w:sz="0" w:space="0" w:color="auto"/>
        <w:right w:val="none" w:sz="0" w:space="0" w:color="auto"/>
      </w:divBdr>
    </w:div>
    <w:div w:id="1881478225">
      <w:bodyDiv w:val="1"/>
      <w:marLeft w:val="0"/>
      <w:marRight w:val="0"/>
      <w:marTop w:val="0"/>
      <w:marBottom w:val="0"/>
      <w:divBdr>
        <w:top w:val="none" w:sz="0" w:space="0" w:color="auto"/>
        <w:left w:val="none" w:sz="0" w:space="0" w:color="auto"/>
        <w:bottom w:val="none" w:sz="0" w:space="0" w:color="auto"/>
        <w:right w:val="none" w:sz="0" w:space="0" w:color="auto"/>
      </w:divBdr>
    </w:div>
    <w:div w:id="199363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sm.lv/lv/raksts/latvija/zinas/eksperti-lidz-ar-analizes-dienestu-saeimai-butu-grutak-pienemt-nepamatotus-lemumus.a141581/" TargetMode="External"/><Relationship Id="rId117" Type="http://schemas.openxmlformats.org/officeDocument/2006/relationships/hyperlink" Target="http://zolitude.saeima.lv/attachments/499_Talsu%20novada%20pa%C5%A1vald%C4%ABba%2003082015.pdf" TargetMode="External"/><Relationship Id="rId21" Type="http://schemas.openxmlformats.org/officeDocument/2006/relationships/hyperlink" Target="http://goo.gl/HrORaB" TargetMode="External"/><Relationship Id="rId42" Type="http://schemas.openxmlformats.org/officeDocument/2006/relationships/hyperlink" Target="http://goo.gl/rgDc5L" TargetMode="External"/><Relationship Id="rId47" Type="http://schemas.openxmlformats.org/officeDocument/2006/relationships/hyperlink" Target="http://goo.gl/jAUfn1" TargetMode="External"/><Relationship Id="rId63" Type="http://schemas.openxmlformats.org/officeDocument/2006/relationships/hyperlink" Target="http://zolitude.saeima.lv/attachments/499_EM%20LZAP%2022072015.pdf" TargetMode="External"/><Relationship Id="rId68" Type="http://schemas.openxmlformats.org/officeDocument/2006/relationships/hyperlink" Target="http://zolitude.saeima.lv/attachments/499_B%C5%ABvniec%C4%ABbas%20ties%C4%ABbu%20ekspera%20J.Brama%C5%86a%20priek%C5%A1likumi%20(01.06.2015.).pdf" TargetMode="External"/><Relationship Id="rId84" Type="http://schemas.openxmlformats.org/officeDocument/2006/relationships/hyperlink" Target="http://zolitude.saeima.lv/attachments/499_R%C4%ABgas%20pils%C4%93tas%20b%C5%ABvvalde%20(01.06.2015.).pdf" TargetMode="External"/><Relationship Id="rId89" Type="http://schemas.openxmlformats.org/officeDocument/2006/relationships/hyperlink" Target="http://zolitude.saeima.lv/attachments/499_V.Dombrovskim%2016.02.2015.pdf" TargetMode="External"/><Relationship Id="rId112" Type="http://schemas.openxmlformats.org/officeDocument/2006/relationships/hyperlink" Target="http://zolitude.saeima.lv/attachments/499_Ogres%20novada%20pa%C5%A1vald%C4%ABbas%20priek%C5%A1likumi%2023072015.pdf" TargetMode="External"/><Relationship Id="rId133" Type="http://schemas.openxmlformats.org/officeDocument/2006/relationships/hyperlink" Target="http://tap.mk.gov.lv/mk/tap/?page=2&amp;dateFrom=2008-10-14&amp;dateTo=2008-10-20&amp;text_=groz&#299;jumi%20b&#363;vniec&#299;bas%20likum&#257;&amp;org=0&amp;area=0&amp;type=0" TargetMode="External"/><Relationship Id="rId138" Type="http://schemas.openxmlformats.org/officeDocument/2006/relationships/hyperlink" Target="http://tap.mk.gov.lv/lv/mk/tap/?pid=40090795&amp;mode=mkk&amp;date=2009-01-12" TargetMode="External"/><Relationship Id="rId16" Type="http://schemas.openxmlformats.org/officeDocument/2006/relationships/hyperlink" Target="http://zolitude.saeima.lv/attachments/499_Jurista%20Vards%2012052015.pdf" TargetMode="External"/><Relationship Id="rId107" Type="http://schemas.openxmlformats.org/officeDocument/2006/relationships/hyperlink" Target="http://zolitude.saeima.lv/attachments/499_LDBA_priekslikumi.pdf" TargetMode="External"/><Relationship Id="rId11" Type="http://schemas.openxmlformats.org/officeDocument/2006/relationships/hyperlink" Target="http://eur-lex.europa.eu/LexUriServ/LexUriServ.do?uri=OJ:L:2011:088:0005:0043:lv:PDF" TargetMode="External"/><Relationship Id="rId32" Type="http://schemas.openxmlformats.org/officeDocument/2006/relationships/hyperlink" Target="http://providus.lv/article/par-politikas-veidosanu-buvniecibas-nozare" TargetMode="External"/><Relationship Id="rId37" Type="http://schemas.openxmlformats.org/officeDocument/2006/relationships/hyperlink" Target="http://goo.gl/78uX9d" TargetMode="External"/><Relationship Id="rId53" Type="http://schemas.openxmlformats.org/officeDocument/2006/relationships/hyperlink" Target="http://zolitude.saeima.lv/attachments/499_SKMBT_36315090915460.pdf" TargetMode="External"/><Relationship Id="rId58" Type="http://schemas.openxmlformats.org/officeDocument/2006/relationships/hyperlink" Target="http://zolitude.saeima.lv/images/dokumenti/EM_29.12.2014..pdf" TargetMode="External"/><Relationship Id="rId74" Type="http://schemas.openxmlformats.org/officeDocument/2006/relationships/hyperlink" Target="http://zolitude.saeima.lv/attachments/499_LPS24.04.pdf" TargetMode="External"/><Relationship Id="rId79" Type="http://schemas.openxmlformats.org/officeDocument/2006/relationships/hyperlink" Target="http://zolitude.saeima.lv/attachments/499_ZAP_1-31-630.pdf" TargetMode="External"/><Relationship Id="rId102" Type="http://schemas.openxmlformats.org/officeDocument/2006/relationships/hyperlink" Target="http://zolitude.saeima.lv/attachments/499_IeM18032015.pdf" TargetMode="External"/><Relationship Id="rId123" Type="http://schemas.openxmlformats.org/officeDocument/2006/relationships/hyperlink" Target="http://zolitude.saeima.lv/attachments/499_Ventspils%20pils%C4%93tas%20domes%20priek%C5%A1likumi%2022072015.pdf" TargetMode="External"/><Relationship Id="rId128" Type="http://schemas.openxmlformats.org/officeDocument/2006/relationships/hyperlink" Target="http://goo.gl/ljtQRg" TargetMode="External"/><Relationship Id="rId144" Type="http://schemas.openxmlformats.org/officeDocument/2006/relationships/hyperlink" Target="http://www.saeima.lv/zolitude/RTU12122014.pdf" TargetMode="External"/><Relationship Id="rId149" Type="http://schemas.openxmlformats.org/officeDocument/2006/relationships/image" Target="media/image2.jpeg"/><Relationship Id="rId5" Type="http://schemas.openxmlformats.org/officeDocument/2006/relationships/webSettings" Target="webSettings.xml"/><Relationship Id="rId90" Type="http://schemas.openxmlformats.org/officeDocument/2006/relationships/hyperlink" Target="http://zolitude.saeima.lv/attachments/499_VP09062015.pdf" TargetMode="External"/><Relationship Id="rId95" Type="http://schemas.openxmlformats.org/officeDocument/2006/relationships/hyperlink" Target="http://zolitude.saeima.lv/attachments/499_BVKV%20atbilde%2022072015.pdf" TargetMode="External"/><Relationship Id="rId22" Type="http://schemas.openxmlformats.org/officeDocument/2006/relationships/hyperlink" Target="http://goo.gl/Whnwdf" TargetMode="External"/><Relationship Id="rId27" Type="http://schemas.openxmlformats.org/officeDocument/2006/relationships/hyperlink" Target="http://goo.gl/ilu4tF" TargetMode="External"/><Relationship Id="rId43" Type="http://schemas.openxmlformats.org/officeDocument/2006/relationships/hyperlink" Target="http://www.vugd.gov.lv/lat/aktualitates/zinas/11000-no-148-parbauditajam-trauksmes-sirenam-darbibas-traucejumi-konstateti-16-sirenam" TargetMode="External"/><Relationship Id="rId48" Type="http://schemas.openxmlformats.org/officeDocument/2006/relationships/hyperlink" Target="http://goo.gl/bsqFwu" TargetMode="External"/><Relationship Id="rId64" Type="http://schemas.openxmlformats.org/officeDocument/2006/relationships/hyperlink" Target="http://zolitude.saeima.lv/attachments/499_EM%20PTAC%2022072015.pdf" TargetMode="External"/><Relationship Id="rId69" Type="http://schemas.openxmlformats.org/officeDocument/2006/relationships/hyperlink" Target="http://zolitude.saeima.lv/attachments/499_Jelgavas_buvvalde.pdf" TargetMode="External"/><Relationship Id="rId113" Type="http://schemas.openxmlformats.org/officeDocument/2006/relationships/hyperlink" Target="http://zolitude.saeima.lv/attachments/499_R%C4%93zeknes%20pils%C4%93tas%20dome%2017072015.pdf" TargetMode="External"/><Relationship Id="rId118" Type="http://schemas.openxmlformats.org/officeDocument/2006/relationships/hyperlink" Target="http://zolitude.saeima.lv/attachments/499_Valsts%20policijas%20priek%C5%A1likumi%2022072015.pdf" TargetMode="External"/><Relationship Id="rId134" Type="http://schemas.openxmlformats.org/officeDocument/2006/relationships/hyperlink" Target="http://tap.mk.gov.lv/lv/mk/tap/?pid=40318192&amp;mode=mk&amp;date=2015-07-28" TargetMode="External"/><Relationship Id="rId139" Type="http://schemas.openxmlformats.org/officeDocument/2006/relationships/hyperlink" Target="http://titania.saeima.lv/LIVS12/saeimalivs_lmp.nsf/0/F82BB1CB232ED139C2257E670040DD0D?OpenDocument" TargetMode="External"/><Relationship Id="rId80" Type="http://schemas.openxmlformats.org/officeDocument/2006/relationships/hyperlink" Target="http://zolitude.saeima.lv/attachments/499_Liepajas_buvvalde.pdf" TargetMode="External"/><Relationship Id="rId85" Type="http://schemas.openxmlformats.org/officeDocument/2006/relationships/hyperlink" Target="http://zolitude.saeima.lv/attachments/499_RTU%20priek%C5%A1likumi%20(04.06.2015.).pdf" TargetMode="External"/><Relationship Id="rId150" Type="http://schemas.openxmlformats.org/officeDocument/2006/relationships/footer" Target="footer1.xml"/><Relationship Id="rId12" Type="http://schemas.openxmlformats.org/officeDocument/2006/relationships/hyperlink" Target="http://stradavesels.lv/Uploads/2015/01/20/189_2013_PS_Mazumtirdznieciba.pdf" TargetMode="External"/><Relationship Id="rId17" Type="http://schemas.openxmlformats.org/officeDocument/2006/relationships/hyperlink" Target="http://www.saeima.lv/zolitude/publikacijas/IR_22012015.pdf" TargetMode="External"/><Relationship Id="rId25" Type="http://schemas.openxmlformats.org/officeDocument/2006/relationships/hyperlink" Target="http://www.lsm.lv/lv/raksts/latvija/zinas/policija-nodod-prokuraturai-zolitudes-tragedijas-lietu.a124448/" TargetMode="External"/><Relationship Id="rId33" Type="http://schemas.openxmlformats.org/officeDocument/2006/relationships/hyperlink" Target="http://goo.gl/lRUQy1" TargetMode="External"/><Relationship Id="rId38" Type="http://schemas.openxmlformats.org/officeDocument/2006/relationships/hyperlink" Target="http://www.tvnet.lv/zinas/latvija/490903-zolitudes_tragedijas_sabiedriska_komisija_izjukusi_atkapusies_tris_tas_dalibnieki" TargetMode="External"/><Relationship Id="rId46" Type="http://schemas.openxmlformats.org/officeDocument/2006/relationships/hyperlink" Target="http://goo.gl/prcCMd" TargetMode="External"/><Relationship Id="rId59" Type="http://schemas.openxmlformats.org/officeDocument/2006/relationships/hyperlink" Target="http://zolitude.saeima.lv/attachments/499_EMvestule09092015.pdf" TargetMode="External"/><Relationship Id="rId67" Type="http://schemas.openxmlformats.org/officeDocument/2006/relationships/hyperlink" Target="http://zolitude.saeima.lv/attachments/499_Inval%C4%ABdu%20un%20vi%C5%86u%20draugu%20apvien%C4%ABbas%20Apeirons%20priek%C5%A1likumi%20(18.05.2015.).pdf" TargetMode="External"/><Relationship Id="rId103" Type="http://schemas.openxmlformats.org/officeDocument/2006/relationships/hyperlink" Target="http://zolitude.saeima.lv/attachments/499_J%C4%93kabpils%20pils%C4%93tas%20pa%C5%A1vald%C4%ABba%2016072015.pdf" TargetMode="External"/><Relationship Id="rId108" Type="http://schemas.openxmlformats.org/officeDocument/2006/relationships/hyperlink" Target="http://zolitude.saeima.lv/attachments/499_LPS_24.04.2015.pdf" TargetMode="External"/><Relationship Id="rId116" Type="http://schemas.openxmlformats.org/officeDocument/2006/relationships/hyperlink" Target="http://zolitude.saeima.lv/attachments/499_RSU19052015.pdf" TargetMode="External"/><Relationship Id="rId124" Type="http://schemas.openxmlformats.org/officeDocument/2006/relationships/hyperlink" Target="https://www.tiesas.lv/files/AL/2010/07_2010/01_07_2010/AL_0107_AT_SKA-0107-2010.pdf" TargetMode="External"/><Relationship Id="rId129" Type="http://schemas.openxmlformats.org/officeDocument/2006/relationships/hyperlink" Target="http://tap.mk.gov.lv/lv/mk/tap/?pid=40350435" TargetMode="External"/><Relationship Id="rId137" Type="http://schemas.openxmlformats.org/officeDocument/2006/relationships/hyperlink" Target="http://tap.mk.gov.lv/lv/mk/tap/?pid=40090795&amp;mode=mkk&amp;date=2009-01-12" TargetMode="External"/><Relationship Id="rId20" Type="http://schemas.openxmlformats.org/officeDocument/2006/relationships/hyperlink" Target="http://goo.gl/rF2UJE" TargetMode="External"/><Relationship Id="rId41" Type="http://schemas.openxmlformats.org/officeDocument/2006/relationships/hyperlink" Target="http://goo.gl/YtxEa1" TargetMode="External"/><Relationship Id="rId54" Type="http://schemas.openxmlformats.org/officeDocument/2006/relationships/hyperlink" Target="http://zolitude.saeima.lv/attachments/499_BVKB%20uz%20adv%20pad%2030062015..pdf" TargetMode="External"/><Relationship Id="rId62" Type="http://schemas.openxmlformats.org/officeDocument/2006/relationships/hyperlink" Target="http://zolitude.saeima.lv/attachments/499_EM%2018.06.2015..pdf" TargetMode="External"/><Relationship Id="rId70" Type="http://schemas.openxmlformats.org/officeDocument/2006/relationships/hyperlink" Target="http://zolitude.saeima.lv/attachments/499_KNAB%2010092015.pdf" TargetMode="External"/><Relationship Id="rId75" Type="http://schemas.openxmlformats.org/officeDocument/2006/relationships/hyperlink" Target="http://zolitude.saeima.lv/attachments/499_LPS%20par%20PTAC%2031072015.pdf" TargetMode="External"/><Relationship Id="rId83" Type="http://schemas.openxmlformats.org/officeDocument/2006/relationships/hyperlink" Target="http://zolitude.saeima.lv/attachments/499_Rezekne_16042015.pdf" TargetMode="External"/><Relationship Id="rId88" Type="http://schemas.openxmlformats.org/officeDocument/2006/relationships/hyperlink" Target="http://zolitude.saeima.lv/attachments/499_R_Balodim%2012_03_2015.pdf" TargetMode="External"/><Relationship Id="rId91" Type="http://schemas.openxmlformats.org/officeDocument/2006/relationships/hyperlink" Target="http://zolitude.saeima.lv/attachments/499_Ventspils_buvvalde.pdf" TargetMode="External"/><Relationship Id="rId96" Type="http://schemas.openxmlformats.org/officeDocument/2006/relationships/hyperlink" Target="http://zolitude.saeima.lv/attachments/499_cesu%20novada%20pasvaldiba.pdf" TargetMode="External"/><Relationship Id="rId111" Type="http://schemas.openxmlformats.org/officeDocument/2006/relationships/hyperlink" Target="http://zolitude.saeima.lv/attachments/499_NBS%2023072015.pdf" TargetMode="External"/><Relationship Id="rId132" Type="http://schemas.openxmlformats.org/officeDocument/2006/relationships/hyperlink" Target="http://titania.saeima.lv/LIVS/SaeimaLIVS.nsf/webAll?OpenView&amp;count=30&amp;start=1291" TargetMode="External"/><Relationship Id="rId140" Type="http://schemas.openxmlformats.org/officeDocument/2006/relationships/hyperlink" Target="http://zolitude.saeima.lv/attachments/533_IeM%20par%20VUGD.pdf" TargetMode="External"/><Relationship Id="rId145" Type="http://schemas.openxmlformats.org/officeDocument/2006/relationships/hyperlink" Target="http://www.tiesibsargs.lv/files/content/atzinumi/Atzinums%20lieta%20Nr.%202013-159-22.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uriba.lv/f/Promocijas_darbs_Bramanis.pdf" TargetMode="External"/><Relationship Id="rId23" Type="http://schemas.openxmlformats.org/officeDocument/2006/relationships/hyperlink" Target="http://goo.gl/MOU5Ro" TargetMode="External"/><Relationship Id="rId28" Type="http://schemas.openxmlformats.org/officeDocument/2006/relationships/hyperlink" Target="http://www.tvnet.lv/zinas/viedokli/487636-buvinzenieru_savienibas_vaditajs_likvidejot_buvinspekciju_likvideta_buvprojektu_valsts_ekspertize" TargetMode="External"/><Relationship Id="rId36" Type="http://schemas.openxmlformats.org/officeDocument/2006/relationships/hyperlink" Target="http://www.lvportals.lv/visi/skaidrojumi/250740-ja-skan-trauksmes-sirenas/" TargetMode="External"/><Relationship Id="rId49" Type="http://schemas.openxmlformats.org/officeDocument/2006/relationships/hyperlink" Target="http://goo.gl/kUWWB4" TargetMode="External"/><Relationship Id="rId57" Type="http://schemas.openxmlformats.org/officeDocument/2006/relationships/hyperlink" Target="http://zolitude.saeima.lv/images/dokumenti/EM_08.01.2015.atbilde.pdf" TargetMode="External"/><Relationship Id="rId106" Type="http://schemas.openxmlformats.org/officeDocument/2006/relationships/hyperlink" Target="http://zolitude.saeima.lv/attachments/499_%C4%B6ekavas%20novada%20dome%2021072015.pdf" TargetMode="External"/><Relationship Id="rId114" Type="http://schemas.openxmlformats.org/officeDocument/2006/relationships/hyperlink" Target="http://zolitude.saeima.lv/attachments/499_Rigas%20dome%20par%20TC%2027072015.pdf" TargetMode="External"/><Relationship Id="rId119" Type="http://schemas.openxmlformats.org/officeDocument/2006/relationships/hyperlink" Target="http://zolitude.saeima.lv/attachments/499_VTMEC_atbilde.pdf" TargetMode="External"/><Relationship Id="rId127" Type="http://schemas.openxmlformats.org/officeDocument/2006/relationships/hyperlink" Target="http://goo.gl/9VLuUI" TargetMode="External"/><Relationship Id="rId10" Type="http://schemas.openxmlformats.org/officeDocument/2006/relationships/hyperlink" Target="http://www.bis.gov.lv" TargetMode="External"/><Relationship Id="rId31" Type="http://schemas.openxmlformats.org/officeDocument/2006/relationships/hyperlink" Target="http://goo.gl/bgEWYA" TargetMode="External"/><Relationship Id="rId44" Type="http://schemas.openxmlformats.org/officeDocument/2006/relationships/hyperlink" Target="http://goo.gl/UdpMaI" TargetMode="External"/><Relationship Id="rId52" Type="http://schemas.openxmlformats.org/officeDocument/2006/relationships/hyperlink" Target="http://zolitude.saeima.lv/attachments/499_BVKB%20Atbilde%20Saeimai%20_7_.pdf" TargetMode="External"/><Relationship Id="rId60" Type="http://schemas.openxmlformats.org/officeDocument/2006/relationships/hyperlink" Target="http://zolitude.saeima.lv/images/dokumenti/EM16.01.2015..pdf" TargetMode="External"/><Relationship Id="rId65" Type="http://schemas.openxmlformats.org/officeDocument/2006/relationships/hyperlink" Target="http://zolitude.saeima.lv/attachments/499_Gulbene_15042015.pdf" TargetMode="External"/><Relationship Id="rId73" Type="http://schemas.openxmlformats.org/officeDocument/2006/relationships/hyperlink" Target="http://zolitude.saeima.lv/attachments/499_LPS%20par%20VBI.pdf" TargetMode="External"/><Relationship Id="rId78" Type="http://schemas.openxmlformats.org/officeDocument/2006/relationships/hyperlink" Target="http://zolitude.saeima.lv/attachments/499_I.%C4%8Cep%C4%81nes%20priek%C5%A1likums.pdf" TargetMode="External"/><Relationship Id="rId81" Type="http://schemas.openxmlformats.org/officeDocument/2006/relationships/hyperlink" Target="http://zolitude.saeima.lv/attachments/499_Ogre_14042015.pdf" TargetMode="External"/><Relationship Id="rId86" Type="http://schemas.openxmlformats.org/officeDocument/2006/relationships/hyperlink" Target="http://zolitude.saeima.lv/attachments/499_Providus2704.pdf" TargetMode="External"/><Relationship Id="rId94" Type="http://schemas.openxmlformats.org/officeDocument/2006/relationships/hyperlink" Target="http://zolitude.saeima.lv/attachments/499_Zolit%C5%ABde%2021.11.%20priek%C5%A1likumi%20par%20soci%C4%81lo%20atbalstu.pdf" TargetMode="External"/><Relationship Id="rId99" Type="http://schemas.openxmlformats.org/officeDocument/2006/relationships/hyperlink" Target="http://zolitude.saeima.lv/attachments/499_ziedot%20lv%2021072015.pdf" TargetMode="External"/><Relationship Id="rId101" Type="http://schemas.openxmlformats.org/officeDocument/2006/relationships/hyperlink" Target="http://zolitude.saeima.lv/attachments/499_IeM15042015.pdf" TargetMode="External"/><Relationship Id="rId122" Type="http://schemas.openxmlformats.org/officeDocument/2006/relationships/hyperlink" Target="http://zolitude.saeima.lv/attachments/499_VUGD24042015.pdf" TargetMode="External"/><Relationship Id="rId130" Type="http://schemas.openxmlformats.org/officeDocument/2006/relationships/hyperlink" Target="https://goo.gl/j0brvl" TargetMode="External"/><Relationship Id="rId135" Type="http://schemas.openxmlformats.org/officeDocument/2006/relationships/hyperlink" Target="https://goo.gl/7lvt7K" TargetMode="External"/><Relationship Id="rId143" Type="http://schemas.openxmlformats.org/officeDocument/2006/relationships/hyperlink" Target="http://www.sseriga.edu/files/content/sseriga_enu_ekonomikas_indekss_2009_2014.pdf" TargetMode="External"/><Relationship Id="rId148" Type="http://schemas.openxmlformats.org/officeDocument/2006/relationships/hyperlink" Target="http://www.fiec.eu/en/cust/documentview.aspx?UID=c6c28629-f220-4072-ac77-c5fe4cecef91" TargetMode="External"/><Relationship Id="rId15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olitude.saeima.lv/" TargetMode="External"/><Relationship Id="rId13" Type="http://schemas.openxmlformats.org/officeDocument/2006/relationships/hyperlink" Target="http://www.mazaksslogs.gov.lv" TargetMode="External"/><Relationship Id="rId18" Type="http://schemas.openxmlformats.org/officeDocument/2006/relationships/hyperlink" Target="http://zolitude.saeima.lv/attachments/534_Diena%2004082015.pdf" TargetMode="External"/><Relationship Id="rId39" Type="http://schemas.openxmlformats.org/officeDocument/2006/relationships/hyperlink" Target="http://goo.gl/WMvQK" TargetMode="External"/><Relationship Id="rId109" Type="http://schemas.openxmlformats.org/officeDocument/2006/relationships/hyperlink" Target="http://zolitude.saeima.lv/attachments/499_Liepajas%20pilsetas%20dome%2023072015.pdf" TargetMode="External"/><Relationship Id="rId34" Type="http://schemas.openxmlformats.org/officeDocument/2006/relationships/hyperlink" Target="http://www.sorainen.com/UserFiles/File/Publications/lv.HTML" TargetMode="External"/><Relationship Id="rId50" Type="http://schemas.openxmlformats.org/officeDocument/2006/relationships/hyperlink" Target="http://zolitude.saeima.lv/attachments/499_LNK_industries.pdf" TargetMode="External"/><Relationship Id="rId55" Type="http://schemas.openxmlformats.org/officeDocument/2006/relationships/hyperlink" Target="http://zolitude.saeima.lv/attachments/499_Cesis.pdf" TargetMode="External"/><Relationship Id="rId76" Type="http://schemas.openxmlformats.org/officeDocument/2006/relationships/hyperlink" Target="http://zolitude.saeima.lv/attachments/499_LU06072015.pdf" TargetMode="External"/><Relationship Id="rId97" Type="http://schemas.openxmlformats.org/officeDocument/2006/relationships/hyperlink" Target="http://zolitude.saeima.lv/attachments/499_Daugavpils%20pils%C4%93tas%20dome%2015072015.pdf" TargetMode="External"/><Relationship Id="rId104" Type="http://schemas.openxmlformats.org/officeDocument/2006/relationships/hyperlink" Target="http://zolitude.saeima.lv/attachments/499_J%C5%ABrmalas%20pils%C4%93tas%20domes%20priek%C5%A1likumi.pdf" TargetMode="External"/><Relationship Id="rId120" Type="http://schemas.openxmlformats.org/officeDocument/2006/relationships/hyperlink" Target="http://zolitude.saeima.lv/attachments/499_SKMBT_36315081110490.pdf" TargetMode="External"/><Relationship Id="rId125" Type="http://schemas.openxmlformats.org/officeDocument/2006/relationships/hyperlink" Target="http://goo.gl/2azwvG" TargetMode="External"/><Relationship Id="rId141" Type="http://schemas.openxmlformats.org/officeDocument/2006/relationships/hyperlink" Target="http://www.ptac.gov.lv/lv/content/ptac-strategija" TargetMode="External"/><Relationship Id="rId146" Type="http://schemas.openxmlformats.org/officeDocument/2006/relationships/hyperlink" Target="http://www.lrvk.gov.lv/uploads/reviziju-zinojumi/2010/5.1%E2%80%932%E2%80%937_2010/zin_buvnieciba_26nov2010.pdf" TargetMode="External"/><Relationship Id="rId7" Type="http://schemas.openxmlformats.org/officeDocument/2006/relationships/endnotes" Target="endnotes.xml"/><Relationship Id="rId71" Type="http://schemas.openxmlformats.org/officeDocument/2006/relationships/hyperlink" Target="http://zolitude.saeima.lv/attachments/499_Kekava.pdf" TargetMode="External"/><Relationship Id="rId92" Type="http://schemas.openxmlformats.org/officeDocument/2006/relationships/hyperlink" Target="http://zolitude.saeima.lv/attachments/499_Tirgotaju_asociacija03122014.pdf" TargetMode="External"/><Relationship Id="rId2" Type="http://schemas.openxmlformats.org/officeDocument/2006/relationships/numbering" Target="numbering.xml"/><Relationship Id="rId29" Type="http://schemas.openxmlformats.org/officeDocument/2006/relationships/hyperlink" Target="http://goo.gl/VCWrCe" TargetMode="External"/><Relationship Id="rId24" Type="http://schemas.openxmlformats.org/officeDocument/2006/relationships/hyperlink" Target="http://www.delfi.lv/news/national/politics/vugd-noslegusas-gadiem-ilgas-tiesvedibas-ar-talsu-tragedijas-upuru-tuviniekiem.d?id=43530265" TargetMode="External"/><Relationship Id="rId40" Type="http://schemas.openxmlformats.org/officeDocument/2006/relationships/hyperlink" Target="http://www.vp.gov.lv/?id=69&amp;said=69&amp;yrId=2015&amp;relid=14633" TargetMode="External"/><Relationship Id="rId45" Type="http://schemas.openxmlformats.org/officeDocument/2006/relationships/hyperlink" Target="http://goo.gl/o8l7RB" TargetMode="External"/><Relationship Id="rId66" Type="http://schemas.openxmlformats.org/officeDocument/2006/relationships/hyperlink" Target="http://zolitude.saeima.lv/komisijas-sarakste/par-bvniecbas-reguljumu-un-kontroli" TargetMode="External"/><Relationship Id="rId87" Type="http://schemas.openxmlformats.org/officeDocument/2006/relationships/hyperlink" Target="http://zolitude.saeima.lv/attachments/499_Tukums.pdf" TargetMode="External"/><Relationship Id="rId110" Type="http://schemas.openxmlformats.org/officeDocument/2006/relationships/hyperlink" Target="http://zolitude.saeima.lv/attachments/499_Limba%C5%BEu%20atbilde%2020072015.pdf" TargetMode="External"/><Relationship Id="rId115" Type="http://schemas.openxmlformats.org/officeDocument/2006/relationships/hyperlink" Target="http://zolitude.saeima.lv/attachments/499_Psihiatrijas%20un%20narkologijas%20centrs%2019.05.2015.pdf" TargetMode="External"/><Relationship Id="rId131" Type="http://schemas.openxmlformats.org/officeDocument/2006/relationships/hyperlink" Target="http://goo.gl/OZhXtc" TargetMode="External"/><Relationship Id="rId136" Type="http://schemas.openxmlformats.org/officeDocument/2006/relationships/hyperlink" Target="http://zolitude.saeima.lv/attachments/499_Valsts%20Kontroles%2015.12.2010%20Nr.%2069_protokols.pdf" TargetMode="External"/><Relationship Id="rId61" Type="http://schemas.openxmlformats.org/officeDocument/2006/relationships/hyperlink" Target="http://zolitude.saeima.lv/images/dokumenti/EM_29.12.2014..pdf" TargetMode="External"/><Relationship Id="rId82" Type="http://schemas.openxmlformats.org/officeDocument/2006/relationships/hyperlink" Target="http://zolitude.saeima.lv/attachments/499_Olaine.pdf" TargetMode="External"/><Relationship Id="rId152" Type="http://schemas.openxmlformats.org/officeDocument/2006/relationships/theme" Target="theme/theme1.xml"/><Relationship Id="rId19" Type="http://schemas.openxmlformats.org/officeDocument/2006/relationships/hyperlink" Target="http://goo.gl/3PCfqM" TargetMode="External"/><Relationship Id="rId14" Type="http://schemas.openxmlformats.org/officeDocument/2006/relationships/hyperlink" Target="http://www.pkc.gov.lv/images/PKC_faili/PKC_normativie_akti_un_likumprojekti/PKCLik_190614_Psihologu_lik.pdf" TargetMode="External"/><Relationship Id="rId30" Type="http://schemas.openxmlformats.org/officeDocument/2006/relationships/hyperlink" Target="http://goo.gl/vo7WoD" TargetMode="External"/><Relationship Id="rId35" Type="http://schemas.openxmlformats.org/officeDocument/2006/relationships/hyperlink" Target="http://lr1.lsm.lv/lv/raksts/pecpusdiena/saeima-spriez-par-nepieciesamibu-ieviest-regulejumu-lobistiem.a54185/" TargetMode="External"/><Relationship Id="rId56" Type="http://schemas.openxmlformats.org/officeDocument/2006/relationships/hyperlink" Target="http://zolitude.saeima.lv/attachments/499_Egils%20Levits%20-%20Par%20Saeimas%20Analitisko%20dienestu%20150824.pdf" TargetMode="External"/><Relationship Id="rId77" Type="http://schemas.openxmlformats.org/officeDocument/2006/relationships/hyperlink" Target="http://zolitude.saeima.lv/attachments/499_XXXXX5.pdf" TargetMode="External"/><Relationship Id="rId100" Type="http://schemas.openxmlformats.org/officeDocument/2006/relationships/hyperlink" Target="http://zolitude.saeima.lv/attachments/499_IeM%2012082015.pdf" TargetMode="External"/><Relationship Id="rId105" Type="http://schemas.openxmlformats.org/officeDocument/2006/relationships/hyperlink" Target="http://zolitude.saeima.lv/attachments/499_Skalbes%2007072015%20atbilde.pdf" TargetMode="External"/><Relationship Id="rId126" Type="http://schemas.openxmlformats.org/officeDocument/2006/relationships/hyperlink" Target="http://goo.gl/vuhZVD" TargetMode="External"/><Relationship Id="rId147" Type="http://schemas.openxmlformats.org/officeDocument/2006/relationships/hyperlink" Target="http://www.tiesibsargs.lv/files/content/atzinumi/Atzinums%20lieta%20Nr.%202013-159-22.pdf" TargetMode="External"/><Relationship Id="rId8" Type="http://schemas.openxmlformats.org/officeDocument/2006/relationships/image" Target="media/image1.png"/><Relationship Id="rId51" Type="http://schemas.openxmlformats.org/officeDocument/2006/relationships/hyperlink" Target="http://zolitude.saeima.lv/attachments/499_BKC_priekslikumi.pdf" TargetMode="External"/><Relationship Id="rId72" Type="http://schemas.openxmlformats.org/officeDocument/2006/relationships/hyperlink" Target="http://zolitude.saeima.lv/prieklikumi" TargetMode="External"/><Relationship Id="rId93" Type="http://schemas.openxmlformats.org/officeDocument/2006/relationships/hyperlink" Target="http://zolitude.saeima.lv/attachments/499_Delna_01072015.pdf" TargetMode="External"/><Relationship Id="rId98" Type="http://schemas.openxmlformats.org/officeDocument/2006/relationships/hyperlink" Target="http://zolitude.saeima.lv/attachments/499_EM%20par%20TC%2030072015.pdf" TargetMode="External"/><Relationship Id="rId121" Type="http://schemas.openxmlformats.org/officeDocument/2006/relationships/hyperlink" Target="http://zolitude.saeima.lv/attachments/499_VUGD%20par%20TC%2017072015.pdf" TargetMode="External"/><Relationship Id="rId142" Type="http://schemas.openxmlformats.org/officeDocument/2006/relationships/hyperlink" Target="http://tap.mk.gov.lv/lv/mk/tap/?pid=40339569&amp;mode=mk&amp;date=2014-11-12"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17" Type="http://schemas.openxmlformats.org/officeDocument/2006/relationships/hyperlink" Target="http://zolitude.saeima.lv/komisijas-sarakste/par-bvniecbas-reguljumu-un-kontroli" TargetMode="External"/><Relationship Id="rId299" Type="http://schemas.openxmlformats.org/officeDocument/2006/relationships/hyperlink" Target="http://zolitude.saeima.lv/attachments/499_SKMBT_36315081110490.pdf" TargetMode="External"/><Relationship Id="rId21" Type="http://schemas.openxmlformats.org/officeDocument/2006/relationships/hyperlink" Target="http://zolitude.saeima.lv/attachments/499_VP09062015.pdf" TargetMode="External"/><Relationship Id="rId63" Type="http://schemas.openxmlformats.org/officeDocument/2006/relationships/hyperlink" Target="http://zolitude.saeima.lv/attachments/499_R_Balodim%2012_03_2015.pdf" TargetMode="External"/><Relationship Id="rId159" Type="http://schemas.openxmlformats.org/officeDocument/2006/relationships/hyperlink" Target="http://zolitude.saeima.lv/attachments/499_Kekava.pdf" TargetMode="External"/><Relationship Id="rId324" Type="http://schemas.openxmlformats.org/officeDocument/2006/relationships/hyperlink" Target="http://zolitude.saeima.lv/attachments/499_LPS_24.04.2015.pdf" TargetMode="External"/><Relationship Id="rId366" Type="http://schemas.openxmlformats.org/officeDocument/2006/relationships/hyperlink" Target="http://zolitude.saeima.lv/attachments/499_Ogres%20novada%20pa%C5%A1vald%C4%ABbas%20priek%C5%A1likumi%2023072015.pdf" TargetMode="External"/><Relationship Id="rId170" Type="http://schemas.openxmlformats.org/officeDocument/2006/relationships/hyperlink" Target="http://zolitude.saeima.lv/attachments/499_LNK_industries.pdf" TargetMode="External"/><Relationship Id="rId226" Type="http://schemas.openxmlformats.org/officeDocument/2006/relationships/hyperlink" Target="http://zolitude.saeima.lv/attachments/499_PTAC_01072015.pdf" TargetMode="External"/><Relationship Id="rId268" Type="http://schemas.openxmlformats.org/officeDocument/2006/relationships/hyperlink" Target="http://zolitude.saeima.lv/attachments/499_KNAB%2010092015.pdf" TargetMode="External"/><Relationship Id="rId11" Type="http://schemas.openxmlformats.org/officeDocument/2006/relationships/hyperlink" Target="http://saliedetiba.saeima.lv/" TargetMode="External"/><Relationship Id="rId32" Type="http://schemas.openxmlformats.org/officeDocument/2006/relationships/hyperlink" Target="http://goo.gl/prcCMd" TargetMode="External"/><Relationship Id="rId53" Type="http://schemas.openxmlformats.org/officeDocument/2006/relationships/hyperlink" Target="http://zolitude.saeima.lv/images/dokumenti/EM_08.01.2015.atbilde.pdf" TargetMode="External"/><Relationship Id="rId74" Type="http://schemas.openxmlformats.org/officeDocument/2006/relationships/hyperlink" Target="http://zolitude.saeima.lv/attachments/488_12.01.2015.protokols.pdf" TargetMode="External"/><Relationship Id="rId128" Type="http://schemas.openxmlformats.org/officeDocument/2006/relationships/hyperlink" Target="http://zolitude.saeima.lv/attachments/534_Diena%2004082015.pdf" TargetMode="External"/><Relationship Id="rId149" Type="http://schemas.openxmlformats.org/officeDocument/2006/relationships/hyperlink" Target="http://zolitude.saeima.lv/attachments/507_Protokols_16022015.pdf" TargetMode="External"/><Relationship Id="rId314" Type="http://schemas.openxmlformats.org/officeDocument/2006/relationships/hyperlink" Target="http://zolitude.saeima.lv/attachments/523_Protokols3003.pdf" TargetMode="External"/><Relationship Id="rId335" Type="http://schemas.openxmlformats.org/officeDocument/2006/relationships/hyperlink" Target="http://titania.saeima.lv/LIVS12/saeimalivs_lmp.nsf/0/F82BB1CB232ED139C2257E670040DD0D?OpenDocument" TargetMode="External"/><Relationship Id="rId356" Type="http://schemas.openxmlformats.org/officeDocument/2006/relationships/hyperlink" Target="http://zolitude.saeima.lv/attachments/499_Daugavpils%20pils%C4%93tas%20dome%2015072015.pdf" TargetMode="External"/><Relationship Id="rId377" Type="http://schemas.openxmlformats.org/officeDocument/2006/relationships/hyperlink" Target="http://zolitude.saeima.lv/attachments/499_Zolit%C5%ABde%2021.11.%20priek%C5%A1likumi%20par%20soci%C4%81lo%20atbalstu.pdf" TargetMode="External"/><Relationship Id="rId398" Type="http://schemas.openxmlformats.org/officeDocument/2006/relationships/hyperlink" Target="http://zolitude.saeima.lv/attachments/499_ziedot%20lv%2021072015.pdf" TargetMode="External"/><Relationship Id="rId5" Type="http://schemas.openxmlformats.org/officeDocument/2006/relationships/hyperlink" Target="http://www.irir.lv/2013/12/17/ltv-zolitudes-izmeklesanas-komisijas-pirma-vestule-ziedot-lv" TargetMode="External"/><Relationship Id="rId95" Type="http://schemas.openxmlformats.org/officeDocument/2006/relationships/hyperlink" Target="http://polsis.mk.gov.lv/view.do?id=3800" TargetMode="External"/><Relationship Id="rId160" Type="http://schemas.openxmlformats.org/officeDocument/2006/relationships/hyperlink" Target="http://zolitude.saeima.lv/attachments/499_Ventspils_buvvalde.pdf" TargetMode="External"/><Relationship Id="rId181" Type="http://schemas.openxmlformats.org/officeDocument/2006/relationships/hyperlink" Target="http://zolitude.saeima.lv/attachments/499_BKC_priekslikumi.pdf" TargetMode="External"/><Relationship Id="rId216" Type="http://schemas.openxmlformats.org/officeDocument/2006/relationships/hyperlink" Target="http://www.ptac.gov.lv/lv/content/informacija-profesionalim" TargetMode="External"/><Relationship Id="rId237" Type="http://schemas.openxmlformats.org/officeDocument/2006/relationships/hyperlink" Target="http://zolitude.saeima.lv/attachments/517_09.03.2015.protokols.pdf" TargetMode="External"/><Relationship Id="rId402" Type="http://schemas.openxmlformats.org/officeDocument/2006/relationships/hyperlink" Target="http://zolitude.saeima.lv/attachments/499_Skalbes%2007072015%20atbilde.pdf" TargetMode="External"/><Relationship Id="rId258" Type="http://schemas.openxmlformats.org/officeDocument/2006/relationships/hyperlink" Target="http://zolitude.saeima.lv/attachments/499_Inval%C4%ABdu%20un%20vi%C5%86u%20draugu%20apvien%C4%ABbas%20Apeirons%20priek%C5%A1likumi%20(18.05.2015.).pdf" TargetMode="External"/><Relationship Id="rId279" Type="http://schemas.openxmlformats.org/officeDocument/2006/relationships/hyperlink" Target="http://zolitude.saeima.lv/attachments/533_IeM%20par%20VUGD.pdf" TargetMode="External"/><Relationship Id="rId22" Type="http://schemas.openxmlformats.org/officeDocument/2006/relationships/hyperlink" Target="http://zolitude.saeima.lv/attachments/524_Protokols2004.pdf" TargetMode="External"/><Relationship Id="rId43" Type="http://schemas.openxmlformats.org/officeDocument/2006/relationships/hyperlink" Target="http://www.turiba.lv/f/Promocijas_darbs_Bramanis.pdf" TargetMode="External"/><Relationship Id="rId64" Type="http://schemas.openxmlformats.org/officeDocument/2006/relationships/hyperlink" Target="http://zolitude.saeima.lv/attachments/499_V.Dombrovskim%2016.02.2015.pdf" TargetMode="External"/><Relationship Id="rId118" Type="http://schemas.openxmlformats.org/officeDocument/2006/relationships/hyperlink" Target="http://zolitude.saeima.lv/attachments/499_Kekava.pdf" TargetMode="External"/><Relationship Id="rId139" Type="http://schemas.openxmlformats.org/officeDocument/2006/relationships/hyperlink" Target="http://zolitude.saeima.lv/images/dokumenti/EM_29.12.2014..pdf" TargetMode="External"/><Relationship Id="rId290" Type="http://schemas.openxmlformats.org/officeDocument/2006/relationships/hyperlink" Target="http://zolitude.saeima.lv/attachments/499_IeM15042015.pdf" TargetMode="External"/><Relationship Id="rId304" Type="http://schemas.openxmlformats.org/officeDocument/2006/relationships/hyperlink" Target="http://www.lvportals.lv/visi/skaidrojumi/250740-ja-skan-trauksmes-sirenas/" TargetMode="External"/><Relationship Id="rId325" Type="http://schemas.openxmlformats.org/officeDocument/2006/relationships/hyperlink" Target="http://zolitude.saeima.lv/attachments/499_IeM%2012082015.pdf" TargetMode="External"/><Relationship Id="rId346" Type="http://schemas.openxmlformats.org/officeDocument/2006/relationships/hyperlink" Target="http://zolitude.saeima.lv/attachments/499_EM%20par%20TC%2030072015.pdf" TargetMode="External"/><Relationship Id="rId367" Type="http://schemas.openxmlformats.org/officeDocument/2006/relationships/hyperlink" Target="http://zolitude.saeima.lv/attachments/499_Rigas%20dome%20par%20TC%2027072015.pdf" TargetMode="External"/><Relationship Id="rId388" Type="http://schemas.openxmlformats.org/officeDocument/2006/relationships/hyperlink" Target="http://goo.gl/ZE84nW" TargetMode="External"/><Relationship Id="rId85" Type="http://schemas.openxmlformats.org/officeDocument/2006/relationships/hyperlink" Target="http://zolitude.saeima.lv/attachments/489_19.01.2015.protokols.pdf" TargetMode="External"/><Relationship Id="rId150" Type="http://schemas.openxmlformats.org/officeDocument/2006/relationships/hyperlink" Target="http://zolitude.saeima.lv/prieklikumi" TargetMode="External"/><Relationship Id="rId171" Type="http://schemas.openxmlformats.org/officeDocument/2006/relationships/hyperlink" Target="http://zolitude.saeima.lv/attachments/499_ZAP_1-31-630.pdf" TargetMode="External"/><Relationship Id="rId192" Type="http://schemas.openxmlformats.org/officeDocument/2006/relationships/hyperlink" Target="http://zolitude.saeima.lv/attachments/497_02.02.2015.protokols.pdf" TargetMode="External"/><Relationship Id="rId206" Type="http://schemas.openxmlformats.org/officeDocument/2006/relationships/hyperlink" Target="http://zolitude.saeima.lv/images/dokumenti/EM16.01.2015..pdf" TargetMode="External"/><Relationship Id="rId227" Type="http://schemas.openxmlformats.org/officeDocument/2006/relationships/hyperlink" Target="http://zolitude.saeima.lv/images/dokumenti/EM16.01.2015..pdf" TargetMode="External"/><Relationship Id="rId248" Type="http://schemas.openxmlformats.org/officeDocument/2006/relationships/hyperlink" Target="http://zolitude.saeima.lv/attachments/517_09.03.2015.protokols.pdf" TargetMode="External"/><Relationship Id="rId269" Type="http://schemas.openxmlformats.org/officeDocument/2006/relationships/hyperlink" Target="http://goo.gl/PGUxgO" TargetMode="External"/><Relationship Id="rId12" Type="http://schemas.openxmlformats.org/officeDocument/2006/relationships/hyperlink" Target="http://ilgtspejigaattistiba.saeima.lv/" TargetMode="External"/><Relationship Id="rId33" Type="http://schemas.openxmlformats.org/officeDocument/2006/relationships/hyperlink" Target="http://goo.gl/kUWWB4" TargetMode="External"/><Relationship Id="rId108" Type="http://schemas.openxmlformats.org/officeDocument/2006/relationships/hyperlink" Target="http://zolitude.saeima.lv/attachments/489_19.01.2015.protokols.pdf" TargetMode="External"/><Relationship Id="rId129" Type="http://schemas.openxmlformats.org/officeDocument/2006/relationships/hyperlink" Target="http://zolitude.saeima.lv/attachments/499_ZAP_1-31-630.pdf" TargetMode="External"/><Relationship Id="rId280" Type="http://schemas.openxmlformats.org/officeDocument/2006/relationships/hyperlink" Target="http://zolitude.saeima.lv/attachments/499_SKMBT_36315081110490.pdf" TargetMode="External"/><Relationship Id="rId315" Type="http://schemas.openxmlformats.org/officeDocument/2006/relationships/hyperlink" Target="http://zolitude.saeima.lv/attachments/523_Protokols3003.pdf" TargetMode="External"/><Relationship Id="rId336" Type="http://schemas.openxmlformats.org/officeDocument/2006/relationships/hyperlink" Target="http://zolitude.saeima.lv/attachments/520_23.03.2015_protokols.pdf" TargetMode="External"/><Relationship Id="rId357" Type="http://schemas.openxmlformats.org/officeDocument/2006/relationships/hyperlink" Target="http://zolitude.saeima.lv/attachments/499_Ventspils%20pils%C4%93tas%20domes%20priek%C5%A1likumi%2022072015.pdf" TargetMode="External"/><Relationship Id="rId54" Type="http://schemas.openxmlformats.org/officeDocument/2006/relationships/hyperlink" Target="http://zolitude.saeima.lv/images/dokumenti/EM_29.12.2014..pdf" TargetMode="External"/><Relationship Id="rId75" Type="http://schemas.openxmlformats.org/officeDocument/2006/relationships/hyperlink" Target="http://zolitude.saeima.lv/attachments/540_24082015%20sedes%20protokols.pdf" TargetMode="External"/><Relationship Id="rId96" Type="http://schemas.openxmlformats.org/officeDocument/2006/relationships/hyperlink" Target="http://zolitude.saeima.lv/attachments/499_Egils%20Levits%20-%20Par%20Saeimas%20Analitisko%20dienestu%20150824.pdf" TargetMode="External"/><Relationship Id="rId140" Type="http://schemas.openxmlformats.org/officeDocument/2006/relationships/hyperlink" Target="http://zolitude.saeima.lv/attachments/499_BVKB%20Atbilde%20Saeimai%20_7_.pdf" TargetMode="External"/><Relationship Id="rId161" Type="http://schemas.openxmlformats.org/officeDocument/2006/relationships/hyperlink" Target="http://zolitude.saeima.lv/attachments/499_Diena_22.10.2015.pdf" TargetMode="External"/><Relationship Id="rId182" Type="http://schemas.openxmlformats.org/officeDocument/2006/relationships/hyperlink" Target="http://zolitude.saeima.lv/attachments/499_LU06072015.pdf" TargetMode="External"/><Relationship Id="rId217" Type="http://schemas.openxmlformats.org/officeDocument/2006/relationships/hyperlink" Target="http://eur-lex.europa.eu/eli/reg/2011/305?locale=LV" TargetMode="External"/><Relationship Id="rId378" Type="http://schemas.openxmlformats.org/officeDocument/2006/relationships/hyperlink" Target="http://www.mk.gov.lv/lv/content/par-zolitudes-tragedijas-jautajumiem" TargetMode="External"/><Relationship Id="rId399" Type="http://schemas.openxmlformats.org/officeDocument/2006/relationships/hyperlink" Target="http://zolitude.saeima.lv/attachments/530_Protokols18052015.pdf" TargetMode="External"/><Relationship Id="rId403" Type="http://schemas.openxmlformats.org/officeDocument/2006/relationships/hyperlink" Target="http://zolitude.saeima.lv/raksti/522-27042015-sdes-prezentcijas" TargetMode="External"/><Relationship Id="rId6" Type="http://schemas.openxmlformats.org/officeDocument/2006/relationships/hyperlink" Target="http://tap.mk.gov.lv/lv/mk/tap/?pid=40339569&amp;mode=mk&amp;date=2014-11-12" TargetMode="External"/><Relationship Id="rId238" Type="http://schemas.openxmlformats.org/officeDocument/2006/relationships/hyperlink" Target="http://zolitude.saeima.lv/attachments/517_09.03.2015.protokols.pdf" TargetMode="External"/><Relationship Id="rId259" Type="http://schemas.openxmlformats.org/officeDocument/2006/relationships/hyperlink" Target="http://zolitude.saeima.lv/attachments/526_Protokols27042015.pdf" TargetMode="External"/><Relationship Id="rId23" Type="http://schemas.openxmlformats.org/officeDocument/2006/relationships/hyperlink" Target="http://www.mk.gov.lv/sites/default/files/editor/pkczin_081214_zolitude_izskatits_mk_12112014_precizets_pdf.pdf" TargetMode="External"/><Relationship Id="rId119" Type="http://schemas.openxmlformats.org/officeDocument/2006/relationships/hyperlink" Target="http://zolitude.saeima.lv/attachments/499_Rezekne_16042015.pdf" TargetMode="External"/><Relationship Id="rId270" Type="http://schemas.openxmlformats.org/officeDocument/2006/relationships/hyperlink" Target="http://goo.gl/PGUxgO" TargetMode="External"/><Relationship Id="rId291" Type="http://schemas.openxmlformats.org/officeDocument/2006/relationships/hyperlink" Target="http://zolitude.saeima.lv/attachments/499_IeM%2012082015.pdf" TargetMode="External"/><Relationship Id="rId305" Type="http://schemas.openxmlformats.org/officeDocument/2006/relationships/hyperlink" Target="http://goo.gl/rgDc5L" TargetMode="External"/><Relationship Id="rId326" Type="http://schemas.openxmlformats.org/officeDocument/2006/relationships/hyperlink" Target="http://zolitude.saeima.lv/attachments/528_Protokols11052015.pdf" TargetMode="External"/><Relationship Id="rId347" Type="http://schemas.openxmlformats.org/officeDocument/2006/relationships/hyperlink" Target="http://www.celtrauksmi.lv" TargetMode="External"/><Relationship Id="rId44" Type="http://schemas.openxmlformats.org/officeDocument/2006/relationships/hyperlink" Target="http://www.archiv.org.lv/index3.php?id=9009&amp;kods=300107427&amp;vien=2" TargetMode="External"/><Relationship Id="rId65" Type="http://schemas.openxmlformats.org/officeDocument/2006/relationships/hyperlink" Target="http://zolitude.saeima.lv/attachments/499_PIELIKUMS%20NR%202.pdf" TargetMode="External"/><Relationship Id="rId86" Type="http://schemas.openxmlformats.org/officeDocument/2006/relationships/hyperlink" Target="http://likumi.lv//ta/id/192627?&amp;search=on" TargetMode="External"/><Relationship Id="rId130" Type="http://schemas.openxmlformats.org/officeDocument/2006/relationships/hyperlink" Target="http://zolitude.saeima.lv/attachments/499_LU06072015.pdf" TargetMode="External"/><Relationship Id="rId151" Type="http://schemas.openxmlformats.org/officeDocument/2006/relationships/hyperlink" Target="http://zolitude.saeima.lv/attachments/499_B%C5%ABvniec%C4%ABbas%20ties%C4%ABbu%20ekspera%20J.Brama%C5%86a%20priek%C5%A1likumi%20(01.06.2015.).pdf" TargetMode="External"/><Relationship Id="rId368" Type="http://schemas.openxmlformats.org/officeDocument/2006/relationships/hyperlink" Target="http://zolitude.saeima.lv/attachments/499_BVKV%20atbilde%2022072015.pdf" TargetMode="External"/><Relationship Id="rId389" Type="http://schemas.openxmlformats.org/officeDocument/2006/relationships/hyperlink" Target="http://zolitude.saeima.lv/attachments/530_Protokols18052015.pdf" TargetMode="External"/><Relationship Id="rId172" Type="http://schemas.openxmlformats.org/officeDocument/2006/relationships/hyperlink" Target="http://zolitude.saeima.lv/attachments/499_LU06072015.pdf" TargetMode="External"/><Relationship Id="rId193" Type="http://schemas.openxmlformats.org/officeDocument/2006/relationships/hyperlink" Target="http://zolitude.saeima.lv/attachments/510_02032015protokols.pdf" TargetMode="External"/><Relationship Id="rId207" Type="http://schemas.openxmlformats.org/officeDocument/2006/relationships/hyperlink" Target="http://zolitude.saeima.lv/images/dokumenti/EM_29.12.2014..pdf" TargetMode="External"/><Relationship Id="rId228" Type="http://schemas.openxmlformats.org/officeDocument/2006/relationships/hyperlink" Target="http://zolitude.saeima.lv/images/dokumenti/EM_29.12.2014..pdf" TargetMode="External"/><Relationship Id="rId249" Type="http://schemas.openxmlformats.org/officeDocument/2006/relationships/hyperlink" Target="http://zolitude.saeima.lv/attachments/517_09.03.2015.protokols.pdf" TargetMode="External"/><Relationship Id="rId13" Type="http://schemas.openxmlformats.org/officeDocument/2006/relationships/hyperlink" Target="http://zolitude.saeima.lv/attachments/485_protokols%201.dec..pdf" TargetMode="External"/><Relationship Id="rId109" Type="http://schemas.openxmlformats.org/officeDocument/2006/relationships/hyperlink" Target="http://zolitude.saeima.lv/attachments/499_B%C5%ABvniec%C4%ABbas%20ties%C4%ABbu%20ekspera%20J.Brama%C5%86a%20priek%C5%A1likumi%20(01.06.2015.).pdf" TargetMode="External"/><Relationship Id="rId260" Type="http://schemas.openxmlformats.org/officeDocument/2006/relationships/hyperlink" Target="http://zolitude.saeima.lv/attachments/499_Inval%C4%ABdu%20un%20vi%C5%86u%20draugu%20apvien%C4%ABbas%20Apeirons%20priek%C5%A1likumi%20(18.05.2015.).pdf" TargetMode="External"/><Relationship Id="rId281" Type="http://schemas.openxmlformats.org/officeDocument/2006/relationships/hyperlink" Target="http://zolitude.saeima.lv/attachments/533_IeM%20par%20VUGD.pdf" TargetMode="External"/><Relationship Id="rId316" Type="http://schemas.openxmlformats.org/officeDocument/2006/relationships/hyperlink" Target="http://stradavesels.lv/Uploads/2015/01/20/189_2013_PS_Mazumtirdznieciba.pdf" TargetMode="External"/><Relationship Id="rId337" Type="http://schemas.openxmlformats.org/officeDocument/2006/relationships/hyperlink" Target="http://zolitude.saeima.lv/attachments/499_IeM18032015.pdf" TargetMode="External"/><Relationship Id="rId34" Type="http://schemas.openxmlformats.org/officeDocument/2006/relationships/hyperlink" Target="http://goo.gl/jAUfn1" TargetMode="External"/><Relationship Id="rId55" Type="http://schemas.openxmlformats.org/officeDocument/2006/relationships/hyperlink" Target="http://goo.gl/zJVU4b" TargetMode="External"/><Relationship Id="rId76" Type="http://schemas.openxmlformats.org/officeDocument/2006/relationships/hyperlink" Target="http://zolitude.saeima.lv/attachments/499_I.%C4%8Cep%C4%81nes%20priek%C5%A1likums.pdf" TargetMode="External"/><Relationship Id="rId97" Type="http://schemas.openxmlformats.org/officeDocument/2006/relationships/hyperlink" Target="http://zolitude.saeima.lv/attachments/540_24082015%20sedes%20protokols.pdf" TargetMode="External"/><Relationship Id="rId120" Type="http://schemas.openxmlformats.org/officeDocument/2006/relationships/hyperlink" Target="http://zolitude.saeima.lv/attachments/499_Jelgavas_buvvalde.pdf" TargetMode="External"/><Relationship Id="rId141" Type="http://schemas.openxmlformats.org/officeDocument/2006/relationships/hyperlink" Target="http://goo.gl/4VRSVC" TargetMode="External"/><Relationship Id="rId358" Type="http://schemas.openxmlformats.org/officeDocument/2006/relationships/hyperlink" Target="http://zolitude.saeima.lv/attachments/499_Salaspils%20novada%20dome%2014072015.pdf" TargetMode="External"/><Relationship Id="rId379" Type="http://schemas.openxmlformats.org/officeDocument/2006/relationships/hyperlink" Target="http://www.mk.gov.lv/sites/default/files/editor/pkczin_081214_zolitude_izskatits_mk_12112014_precizets_pdf.pdf" TargetMode="External"/><Relationship Id="rId7" Type="http://schemas.openxmlformats.org/officeDocument/2006/relationships/hyperlink" Target="http://goo.gl/MoskHy" TargetMode="External"/><Relationship Id="rId162" Type="http://schemas.openxmlformats.org/officeDocument/2006/relationships/hyperlink" Target="http://tap.mk.gov.lv/lv/mk/tap/?pid=40350435" TargetMode="External"/><Relationship Id="rId183" Type="http://schemas.openxmlformats.org/officeDocument/2006/relationships/hyperlink" Target="http://zolitude.saeima.lv/attachments/499_BVKB%20uz%20adv%20pad%2030062015..pdf" TargetMode="External"/><Relationship Id="rId218" Type="http://schemas.openxmlformats.org/officeDocument/2006/relationships/hyperlink" Target="http://eur-lex.europa.eu/eli/dir/1989/106?locale=LV" TargetMode="External"/><Relationship Id="rId239" Type="http://schemas.openxmlformats.org/officeDocument/2006/relationships/hyperlink" Target="http://zolitude.saeima.lv/attachments/517_09.03.2015.protokols.pdf" TargetMode="External"/><Relationship Id="rId390" Type="http://schemas.openxmlformats.org/officeDocument/2006/relationships/hyperlink" Target="http://goo.gl/yKGImD" TargetMode="External"/><Relationship Id="rId404" Type="http://schemas.openxmlformats.org/officeDocument/2006/relationships/hyperlink" Target="http://goo.gl/rF2UJE" TargetMode="External"/><Relationship Id="rId250" Type="http://schemas.openxmlformats.org/officeDocument/2006/relationships/hyperlink" Target="http://zolitude.saeima.lv/attachments/499_LPS24.04.pdf" TargetMode="External"/><Relationship Id="rId271" Type="http://schemas.openxmlformats.org/officeDocument/2006/relationships/hyperlink" Target="http://zolitude.saeima.lv/attachments/546_21.09.2015.sedesprotokols.pdf" TargetMode="External"/><Relationship Id="rId292" Type="http://schemas.openxmlformats.org/officeDocument/2006/relationships/hyperlink" Target="http://goo.gl/OZhXtc" TargetMode="External"/><Relationship Id="rId306" Type="http://schemas.openxmlformats.org/officeDocument/2006/relationships/hyperlink" Target="http://zolitude.saeima.lv/attachments/533_IeM%20par%20VUGD.pdf" TargetMode="External"/><Relationship Id="rId24" Type="http://schemas.openxmlformats.org/officeDocument/2006/relationships/hyperlink" Target="http://zolitude.saeima.lv/attachments/499_VP09062015.pdf" TargetMode="External"/><Relationship Id="rId45" Type="http://schemas.openxmlformats.org/officeDocument/2006/relationships/hyperlink" Target="http://goo.gl/lSmmHn" TargetMode="External"/><Relationship Id="rId66" Type="http://schemas.openxmlformats.org/officeDocument/2006/relationships/hyperlink" Target="http://zolitude.saeima.lv/attachments/507_Protokols_16022015.pdf" TargetMode="External"/><Relationship Id="rId87" Type="http://schemas.openxmlformats.org/officeDocument/2006/relationships/hyperlink" Target="http://www.saeima.lv/zolitude/2009_05_26.mp3" TargetMode="External"/><Relationship Id="rId110" Type="http://schemas.openxmlformats.org/officeDocument/2006/relationships/hyperlink" Target="http://zolitude.saeima.lv/attachments/496_26.01.2015.protokols.pdf" TargetMode="External"/><Relationship Id="rId131" Type="http://schemas.openxmlformats.org/officeDocument/2006/relationships/hyperlink" Target="http://zolitude.saeima.lv/attachments/499_EM%2018.06.2015..pdf" TargetMode="External"/><Relationship Id="rId327" Type="http://schemas.openxmlformats.org/officeDocument/2006/relationships/hyperlink" Target="http://zolitude.saeima.lv/attachments/499_IeM%2012082015.pdf" TargetMode="External"/><Relationship Id="rId348" Type="http://schemas.openxmlformats.org/officeDocument/2006/relationships/hyperlink" Target="http://www.mk.gov.lv/sites/default/files/editor/infografika_trauksmes_celeji_final_0.pdf" TargetMode="External"/><Relationship Id="rId369" Type="http://schemas.openxmlformats.org/officeDocument/2006/relationships/hyperlink" Target="http://zolitude.saeima.lv/attachments/520_23.03.2015_protokols.pdf" TargetMode="External"/><Relationship Id="rId152" Type="http://schemas.openxmlformats.org/officeDocument/2006/relationships/hyperlink" Target="http://zolitude.saeima.lv/attachments/507_Protokols_16022015.pdf" TargetMode="External"/><Relationship Id="rId173" Type="http://schemas.openxmlformats.org/officeDocument/2006/relationships/hyperlink" Target="http://zolitude.saeima.lv/attachments/499_BVKB%20uz%20adv%20pad%2030062015..pdf" TargetMode="External"/><Relationship Id="rId194" Type="http://schemas.openxmlformats.org/officeDocument/2006/relationships/hyperlink" Target="http://www.saeima.lv/zolitude/RTU12122014.pdf" TargetMode="External"/><Relationship Id="rId208" Type="http://schemas.openxmlformats.org/officeDocument/2006/relationships/hyperlink" Target="http://zolitude.saeima.lv/attachments/510_02032015protokols.pdf" TargetMode="External"/><Relationship Id="rId229" Type="http://schemas.openxmlformats.org/officeDocument/2006/relationships/hyperlink" Target="http://www.ptac.gov.lv/lv/content/ptac-strategija" TargetMode="External"/><Relationship Id="rId380" Type="http://schemas.openxmlformats.org/officeDocument/2006/relationships/hyperlink" Target="http://zolitude.saeima.lv/attachments/499_MK%20TA.pdf" TargetMode="External"/><Relationship Id="rId240" Type="http://schemas.openxmlformats.org/officeDocument/2006/relationships/hyperlink" Target="http://www.sorainen.com/UserFiles/File/Publications/lv.HTML" TargetMode="External"/><Relationship Id="rId261" Type="http://schemas.openxmlformats.org/officeDocument/2006/relationships/hyperlink" Target="http://zolitude.saeima.lv/attachments/507_Protokols_16022015.pdf" TargetMode="External"/><Relationship Id="rId14" Type="http://schemas.openxmlformats.org/officeDocument/2006/relationships/hyperlink" Target="http://zolitude.saeima.lv/attachments/487_15.12.2014.protokols.pdf" TargetMode="External"/><Relationship Id="rId35" Type="http://schemas.openxmlformats.org/officeDocument/2006/relationships/hyperlink" Target="http://goo.gl/bsqFwu" TargetMode="External"/><Relationship Id="rId56" Type="http://schemas.openxmlformats.org/officeDocument/2006/relationships/hyperlink" Target="http://zolitude.saeima.lv/attachments/499_R_Balodim%2012_03_2015.pdf" TargetMode="External"/><Relationship Id="rId77" Type="http://schemas.openxmlformats.org/officeDocument/2006/relationships/hyperlink" Target="http://likumi.lv/doc.php?id=192767" TargetMode="External"/><Relationship Id="rId100" Type="http://schemas.openxmlformats.org/officeDocument/2006/relationships/hyperlink" Target="http://titania.saeima.lv/LIVS11/SaeimaLIVS2_DK.nsf/0/C117480B2BC9BA9AC2257AD3007E5988?OpenDocument" TargetMode="External"/><Relationship Id="rId282" Type="http://schemas.openxmlformats.org/officeDocument/2006/relationships/hyperlink" Target="http://zolitude.saeima.lv/attachments/533_IeM%20par%20VUGD.pdf" TargetMode="External"/><Relationship Id="rId317" Type="http://schemas.openxmlformats.org/officeDocument/2006/relationships/hyperlink" Target="http://zolitude.saeima.lv/attachments/499_Tirgotaju_asociacija03122014.pdf" TargetMode="External"/><Relationship Id="rId338" Type="http://schemas.openxmlformats.org/officeDocument/2006/relationships/hyperlink" Target="http://zolitude.saeima.lv/attachments/499_LDBA_priekslikumi.pdf" TargetMode="External"/><Relationship Id="rId359" Type="http://schemas.openxmlformats.org/officeDocument/2006/relationships/hyperlink" Target="http://zolitude.saeima.lv/attachments/499_R%C4%93zeknes%20pils%C4%93tas%20dome%2017072015.pdf" TargetMode="External"/><Relationship Id="rId8" Type="http://schemas.openxmlformats.org/officeDocument/2006/relationships/hyperlink" Target="http://zolitude.saeima.lv/attachments/499_Jurista%20Vards%2012052015.pdf" TargetMode="External"/><Relationship Id="rId98" Type="http://schemas.openxmlformats.org/officeDocument/2006/relationships/hyperlink" Target="http://www.lsm.lv/lv/raksts/latvija/zinas/eksperti-lidz-ar-analizes-dienestu-saeimai-butu-grutak-pienemt-nepamatotus-lemumus.a141581/" TargetMode="External"/><Relationship Id="rId121" Type="http://schemas.openxmlformats.org/officeDocument/2006/relationships/hyperlink" Target="http://zolitude.saeima.lv/attachments/499_Liepajas_buvvalde.pdf" TargetMode="External"/><Relationship Id="rId142" Type="http://schemas.openxmlformats.org/officeDocument/2006/relationships/hyperlink" Target="http://likumi.lv/doc.php?id=65990u" TargetMode="External"/><Relationship Id="rId163" Type="http://schemas.openxmlformats.org/officeDocument/2006/relationships/hyperlink" Target="https://goo.gl/j0brvl" TargetMode="External"/><Relationship Id="rId184" Type="http://schemas.openxmlformats.org/officeDocument/2006/relationships/hyperlink" Target="http://zolitude.saeima.lv/attachments/520_23.03.2015_protokols.pdf" TargetMode="External"/><Relationship Id="rId219" Type="http://schemas.openxmlformats.org/officeDocument/2006/relationships/hyperlink" Target="http://zolitude.saeima.lv/images/dokumenti/EM16.01.2015..pdf" TargetMode="External"/><Relationship Id="rId370" Type="http://schemas.openxmlformats.org/officeDocument/2006/relationships/hyperlink" Target="http://zolitude.saeima.lv/attachments/499_Talsu%20novada%20pa%C5%A1vald%C4%ABba%2003082015.pdf" TargetMode="External"/><Relationship Id="rId391" Type="http://schemas.openxmlformats.org/officeDocument/2006/relationships/hyperlink" Target="http://goo.gl/tkJY5g" TargetMode="External"/><Relationship Id="rId405" Type="http://schemas.openxmlformats.org/officeDocument/2006/relationships/hyperlink" Target="http://zolitude.saeima.lv/attachments/499_Jemeljanovs2.pdf" TargetMode="External"/><Relationship Id="rId230" Type="http://schemas.openxmlformats.org/officeDocument/2006/relationships/hyperlink" Target="http://zolitude.saeima.lv/attachments/499_PTAC_01072015.pdf" TargetMode="External"/><Relationship Id="rId251" Type="http://schemas.openxmlformats.org/officeDocument/2006/relationships/hyperlink" Target="http://zolitude.saeima.lv/attachments/517_09.03.2015.protokols.pdf" TargetMode="External"/><Relationship Id="rId25" Type="http://schemas.openxmlformats.org/officeDocument/2006/relationships/hyperlink" Target="http://zolitude.saeima.lv/attachments/524_Protokols2004.pdf" TargetMode="External"/><Relationship Id="rId46" Type="http://schemas.openxmlformats.org/officeDocument/2006/relationships/hyperlink" Target="http://goo.gl/olK0jl.%20%20Z.Dzedulis" TargetMode="External"/><Relationship Id="rId67" Type="http://schemas.openxmlformats.org/officeDocument/2006/relationships/hyperlink" Target="http://goo.gl/gokxIF" TargetMode="External"/><Relationship Id="rId272" Type="http://schemas.openxmlformats.org/officeDocument/2006/relationships/hyperlink" Target="http://goo.gl/WMvQK" TargetMode="External"/><Relationship Id="rId293" Type="http://schemas.openxmlformats.org/officeDocument/2006/relationships/hyperlink" Target="http://tap.mk.gov.lv/lv/mk/tap/?pid=40340907" TargetMode="External"/><Relationship Id="rId307" Type="http://schemas.openxmlformats.org/officeDocument/2006/relationships/hyperlink" Target="http://zolitude.saeima.lv/attachments/499_SKMBT_36315081110490.pdf" TargetMode="External"/><Relationship Id="rId328" Type="http://schemas.openxmlformats.org/officeDocument/2006/relationships/hyperlink" Target="http://goo.gl/2azwvG" TargetMode="External"/><Relationship Id="rId349" Type="http://schemas.openxmlformats.org/officeDocument/2006/relationships/hyperlink" Target="http://zolitude.saeima.lv/attachments/499_EM%20par%20TC%2030072015.pdf" TargetMode="External"/><Relationship Id="rId88" Type="http://schemas.openxmlformats.org/officeDocument/2006/relationships/hyperlink" Target="http://zolitude.saeima.lv/attachments/499_LPS%20par%20VBI.pdf" TargetMode="External"/><Relationship Id="rId111" Type="http://schemas.openxmlformats.org/officeDocument/2006/relationships/hyperlink" Target="http://zolitude.saeima.lv/attachments/499_Tukums.pdf" TargetMode="External"/><Relationship Id="rId132" Type="http://schemas.openxmlformats.org/officeDocument/2006/relationships/hyperlink" Target="file:///C:\Users\KB\Downloads\v&#275;stule%20Nr.412-1-5018" TargetMode="External"/><Relationship Id="rId153" Type="http://schemas.openxmlformats.org/officeDocument/2006/relationships/hyperlink" Target="http://providus.lv/article/par-politikas-veidosanu-buvniecibas-nozare" TargetMode="External"/><Relationship Id="rId174" Type="http://schemas.openxmlformats.org/officeDocument/2006/relationships/hyperlink" Target="http://zolitude.saeima.lv/attachments/499_EM%20LZAP%2022072015.pdf" TargetMode="External"/><Relationship Id="rId195" Type="http://schemas.openxmlformats.org/officeDocument/2006/relationships/hyperlink" Target="http://zolitude.saeima.lv/attachments/517_09.03.2015.protokols.pdf" TargetMode="External"/><Relationship Id="rId209" Type="http://schemas.openxmlformats.org/officeDocument/2006/relationships/hyperlink" Target="http://zolitude.saeima.lv/attachments/510_02032015protokols.pdf" TargetMode="External"/><Relationship Id="rId360" Type="http://schemas.openxmlformats.org/officeDocument/2006/relationships/hyperlink" Target="http://zolitude.saeima.lv/attachments/499_J%C5%ABrmalas%20pils%C4%93tas%20domes%20priek%C5%A1likumi.pdf" TargetMode="External"/><Relationship Id="rId381" Type="http://schemas.openxmlformats.org/officeDocument/2006/relationships/hyperlink" Target="http://zolitude.saeima.lv/attachments/530_Protokols18052015.pdf" TargetMode="External"/><Relationship Id="rId220" Type="http://schemas.openxmlformats.org/officeDocument/2006/relationships/hyperlink" Target="http://zolitude.saeima.lv/images/dokumenti/EM_29.12.2014..pdf" TargetMode="External"/><Relationship Id="rId241" Type="http://schemas.openxmlformats.org/officeDocument/2006/relationships/hyperlink" Target="http://zolitude.saeima.lv/attachments/499_LPS24.04.pdf" TargetMode="External"/><Relationship Id="rId15" Type="http://schemas.openxmlformats.org/officeDocument/2006/relationships/hyperlink" Target="http://zolitude.saeima.lv/attachments/499_nra%2008.09.2015.pdf" TargetMode="External"/><Relationship Id="rId36" Type="http://schemas.openxmlformats.org/officeDocument/2006/relationships/hyperlink" Target="http://goo.gl/UdpMaI" TargetMode="External"/><Relationship Id="rId57" Type="http://schemas.openxmlformats.org/officeDocument/2006/relationships/hyperlink" Target="http://zolitude.saeima.lv/attachments/499_V.Dombrovskim%2016.02.2015.pdf" TargetMode="External"/><Relationship Id="rId262" Type="http://schemas.openxmlformats.org/officeDocument/2006/relationships/hyperlink" Target="http://goo.gl/PGUxgO" TargetMode="External"/><Relationship Id="rId283" Type="http://schemas.openxmlformats.org/officeDocument/2006/relationships/hyperlink" Target="http://zolitude.saeima.lv/attachments/533_IeM%20par%20VUGD.pdf" TargetMode="External"/><Relationship Id="rId318" Type="http://schemas.openxmlformats.org/officeDocument/2006/relationships/hyperlink" Target="http://zolitude.saeima.lv/attachments/543_31082015protokols.pdf" TargetMode="External"/><Relationship Id="rId339" Type="http://schemas.openxmlformats.org/officeDocument/2006/relationships/hyperlink" Target="http://titania.saeima.lv/LIVS12/saeimalivs_lmp.nsf/0/F82BB1CB232ED139C2257E670040DD0D?OpenDocument" TargetMode="External"/><Relationship Id="rId78" Type="http://schemas.openxmlformats.org/officeDocument/2006/relationships/hyperlink" Target="http://www.turiba.lv/f/Promocijas_darbs_Bramanis.pdf" TargetMode="External"/><Relationship Id="rId99" Type="http://schemas.openxmlformats.org/officeDocument/2006/relationships/hyperlink" Target="http://zolitude.saeima.lv/attachments/499_JV%2020.10.2015.pdf" TargetMode="External"/><Relationship Id="rId101" Type="http://schemas.openxmlformats.org/officeDocument/2006/relationships/hyperlink" Target="http://zolitude.saeima.lv/attachments/499_XXXXX5.pdf" TargetMode="External"/><Relationship Id="rId122" Type="http://schemas.openxmlformats.org/officeDocument/2006/relationships/hyperlink" Target="http://zolitude.saeima.lv/attachments/499_Kekava.pdf" TargetMode="External"/><Relationship Id="rId143" Type="http://schemas.openxmlformats.org/officeDocument/2006/relationships/hyperlink" Target="https://goo.gl/GY5rdd" TargetMode="External"/><Relationship Id="rId164" Type="http://schemas.openxmlformats.org/officeDocument/2006/relationships/hyperlink" Target="https://goo.gl/7lvt7K" TargetMode="External"/><Relationship Id="rId185" Type="http://schemas.openxmlformats.org/officeDocument/2006/relationships/hyperlink" Target="http://goo.gl/YtxEa1" TargetMode="External"/><Relationship Id="rId350" Type="http://schemas.openxmlformats.org/officeDocument/2006/relationships/hyperlink" Target="http://zolitude.saeima.lv/attachments/499_Valsts%20policijas%20priek%C5%A1likumi%2022072015.pdf" TargetMode="External"/><Relationship Id="rId371" Type="http://schemas.openxmlformats.org/officeDocument/2006/relationships/hyperlink" Target="http://zolitude.saeima.lv/attachments/499_J%C4%93kabpils%20pils%C4%93tas%20pa%C5%A1vald%C4%ABba%2016072015.pdf" TargetMode="External"/><Relationship Id="rId406" Type="http://schemas.openxmlformats.org/officeDocument/2006/relationships/hyperlink" Target="http://zolitude.saeima.lv/attachments/499_Jemeljanova_priek%C5%A1likums.pdf" TargetMode="External"/><Relationship Id="rId9" Type="http://schemas.openxmlformats.org/officeDocument/2006/relationships/hyperlink" Target="http://aizsardziba.saeima.lv/" TargetMode="External"/><Relationship Id="rId210" Type="http://schemas.openxmlformats.org/officeDocument/2006/relationships/hyperlink" Target="http://zolitude.saeima.lv/attachments/510_02032015protokols.pdf" TargetMode="External"/><Relationship Id="rId392" Type="http://schemas.openxmlformats.org/officeDocument/2006/relationships/hyperlink" Target="http://goo.gl/r9pVBd" TargetMode="External"/><Relationship Id="rId26" Type="http://schemas.openxmlformats.org/officeDocument/2006/relationships/hyperlink" Target="http://zolitude.saeima.lv/attachments/485_protokols%201.dec..pdf" TargetMode="External"/><Relationship Id="rId231" Type="http://schemas.openxmlformats.org/officeDocument/2006/relationships/hyperlink" Target="http://www.saeima.lv/zolitude/publikacijas/IR_22012015.pdf" TargetMode="External"/><Relationship Id="rId252" Type="http://schemas.openxmlformats.org/officeDocument/2006/relationships/hyperlink" Target="http://zolitude.saeima.lv/attachments/517_09.03.2015.protokols.pdf" TargetMode="External"/><Relationship Id="rId273" Type="http://schemas.openxmlformats.org/officeDocument/2006/relationships/hyperlink" Target="http://zolitude.saeima.lv/attachments/523_Protokols3003.pdf" TargetMode="External"/><Relationship Id="rId294" Type="http://schemas.openxmlformats.org/officeDocument/2006/relationships/hyperlink" Target="http://zolitude.saeima.lv/attachments/499_SKMBT_36315081110490.pdf" TargetMode="External"/><Relationship Id="rId308" Type="http://schemas.openxmlformats.org/officeDocument/2006/relationships/hyperlink" Target="http://zolitude.saeima.lv/attachments/499_IeM15042015.pdf" TargetMode="External"/><Relationship Id="rId329" Type="http://schemas.openxmlformats.org/officeDocument/2006/relationships/hyperlink" Target="http://zolitude.saeima.lv/attachments/499_IeM%2012082015.pdf" TargetMode="External"/><Relationship Id="rId47" Type="http://schemas.openxmlformats.org/officeDocument/2006/relationships/hyperlink" Target="http://goo.gl/4VRSVC" TargetMode="External"/><Relationship Id="rId68" Type="http://schemas.openxmlformats.org/officeDocument/2006/relationships/hyperlink" Target="http://titania.saeima.lv/LIVS/SaeimaLIVS.nsf/0/AAA6E42D304A7FE6C22575C9002CC262?OpenDocument" TargetMode="External"/><Relationship Id="rId89" Type="http://schemas.openxmlformats.org/officeDocument/2006/relationships/hyperlink" Target="http://goo.gl/gokxIF" TargetMode="External"/><Relationship Id="rId112" Type="http://schemas.openxmlformats.org/officeDocument/2006/relationships/hyperlink" Target="http://zolitude.saeima.lv/attachments/499_Olaine.pdf" TargetMode="External"/><Relationship Id="rId133" Type="http://schemas.openxmlformats.org/officeDocument/2006/relationships/hyperlink" Target="http://zolitude.saeima.lv/attachments/507_Protokols_16022015.pdf" TargetMode="External"/><Relationship Id="rId154" Type="http://schemas.openxmlformats.org/officeDocument/2006/relationships/hyperlink" Target="http://zolitude.saeima.lv/attachments/499_EMvestule09092015.pdf" TargetMode="External"/><Relationship Id="rId175" Type="http://schemas.openxmlformats.org/officeDocument/2006/relationships/hyperlink" Target="http://zolitude.saeima.lv/attachments/499_ZAP_1-31-630.pdf" TargetMode="External"/><Relationship Id="rId340" Type="http://schemas.openxmlformats.org/officeDocument/2006/relationships/hyperlink" Target="http://zolitude.saeima.lv/attachments/499_IeM%2012082015.pdf" TargetMode="External"/><Relationship Id="rId361" Type="http://schemas.openxmlformats.org/officeDocument/2006/relationships/hyperlink" Target="http://zolitude.saeima.lv/attachments/499_Rigas%20dome%20par%20TC%2027072015.pdf" TargetMode="External"/><Relationship Id="rId196" Type="http://schemas.openxmlformats.org/officeDocument/2006/relationships/hyperlink" Target="http://zolitude.saeima.lv/attachments/510_02032015protokols.pdf" TargetMode="External"/><Relationship Id="rId200" Type="http://schemas.openxmlformats.org/officeDocument/2006/relationships/hyperlink" Target="http://www.saeima.lv/zolitude/RTU12122014.pdf" TargetMode="External"/><Relationship Id="rId382" Type="http://schemas.openxmlformats.org/officeDocument/2006/relationships/hyperlink" Target="http://goo.gl/vuhZVD" TargetMode="External"/><Relationship Id="rId16" Type="http://schemas.openxmlformats.org/officeDocument/2006/relationships/hyperlink" Target="http://goo.gl/vXzMfa" TargetMode="External"/><Relationship Id="rId221" Type="http://schemas.openxmlformats.org/officeDocument/2006/relationships/hyperlink" Target="http://www.ptac.gov.lv/sites/default/files/docs/publiskais_parskats_2012.pdf" TargetMode="External"/><Relationship Id="rId242" Type="http://schemas.openxmlformats.org/officeDocument/2006/relationships/hyperlink" Target="http://zolitude.saeima.lv/attachments/517_09.03.2015.protokols.pdf" TargetMode="External"/><Relationship Id="rId263" Type="http://schemas.openxmlformats.org/officeDocument/2006/relationships/hyperlink" Target="http://goo.gl/78uX9d" TargetMode="External"/><Relationship Id="rId284" Type="http://schemas.openxmlformats.org/officeDocument/2006/relationships/hyperlink" Target="http://zolitude.saeima.lv/attachments/499_IeM%2012082015.pdf" TargetMode="External"/><Relationship Id="rId319" Type="http://schemas.openxmlformats.org/officeDocument/2006/relationships/hyperlink" Target="http://www.mk.gov.lv/sites/default/files/editor/pkczin_081214_zolitude_izskatits_mk_12112014_precizets_pdf.pdf" TargetMode="External"/><Relationship Id="rId37" Type="http://schemas.openxmlformats.org/officeDocument/2006/relationships/hyperlink" Target="http://www.attorneygeneral.jus.gov.on.ca/inquiries/elliotlake/report/ES/ELI_ES_E.pdf" TargetMode="External"/><Relationship Id="rId58" Type="http://schemas.openxmlformats.org/officeDocument/2006/relationships/hyperlink" Target="http://zolitude.saeima.lv/attachments/507_Protokols_16022015.pdf" TargetMode="External"/><Relationship Id="rId79" Type="http://schemas.openxmlformats.org/officeDocument/2006/relationships/hyperlink" Target="http://zolitude.saeima.lv/attachments/488_12.01.2015.protokols.pdf" TargetMode="External"/><Relationship Id="rId102" Type="http://schemas.openxmlformats.org/officeDocument/2006/relationships/hyperlink" Target="http://polsis.mk.gov.lv/view.do?id=2969" TargetMode="External"/><Relationship Id="rId123" Type="http://schemas.openxmlformats.org/officeDocument/2006/relationships/hyperlink" Target="http://zolitude.saeima.lv/attachments/499_Gulbene_15042015.pdf" TargetMode="External"/><Relationship Id="rId144" Type="http://schemas.openxmlformats.org/officeDocument/2006/relationships/hyperlink" Target="http://tap.mk.gov.lv/lv/mk/tap/?dateFrom=2008-10-14&amp;dateTo=2008-10-20&amp;text%20=groz%C4%ABjumi+b%C5%ABvniec%C4%ABbas+likum%C4%81&amp;org=0&amp;area=0&amp;type=0" TargetMode="External"/><Relationship Id="rId330" Type="http://schemas.openxmlformats.org/officeDocument/2006/relationships/hyperlink" Target="http://zolitude.saeima.lv/attachments/499_LPS_24.04.2015.pdf" TargetMode="External"/><Relationship Id="rId90" Type="http://schemas.openxmlformats.org/officeDocument/2006/relationships/hyperlink" Target="http://www.saeima.lv/steno/Saeima9/090612/Balsoj/075.htm" TargetMode="External"/><Relationship Id="rId165" Type="http://schemas.openxmlformats.org/officeDocument/2006/relationships/hyperlink" Target="http://zolitude.saeima.lv/attachments/489_19.01.2015.protokols.pdf" TargetMode="External"/><Relationship Id="rId186" Type="http://schemas.openxmlformats.org/officeDocument/2006/relationships/hyperlink" Target="http://zolitude.saeima.lv/attachments/499_Ogre_14042015.pdf" TargetMode="External"/><Relationship Id="rId351" Type="http://schemas.openxmlformats.org/officeDocument/2006/relationships/hyperlink" Target="http://zolitude.saeima.lv/attachments/499_Delna_01072015.pdf" TargetMode="External"/><Relationship Id="rId372" Type="http://schemas.openxmlformats.org/officeDocument/2006/relationships/hyperlink" Target="http://zolitude.saeima.lv/attachments/499_%C4%B6ekavas%20novada%20dome%2021072015.pdf" TargetMode="External"/><Relationship Id="rId393" Type="http://schemas.openxmlformats.org/officeDocument/2006/relationships/hyperlink" Target="http://goo.gl/MOU5Ro" TargetMode="External"/><Relationship Id="rId407" Type="http://schemas.openxmlformats.org/officeDocument/2006/relationships/hyperlink" Target="http://zolitude.saeima.lv/attachments/499_SKMBT_36315091011350.pdf" TargetMode="External"/><Relationship Id="rId211" Type="http://schemas.openxmlformats.org/officeDocument/2006/relationships/hyperlink" Target="http://www.saeima.lv/zolitude/publikacijas/IR_22012015.pdf" TargetMode="External"/><Relationship Id="rId232" Type="http://schemas.openxmlformats.org/officeDocument/2006/relationships/hyperlink" Target="http://www.iub.gov.lv/lv/mekletiepirkumus" TargetMode="External"/><Relationship Id="rId253" Type="http://schemas.openxmlformats.org/officeDocument/2006/relationships/hyperlink" Target="http://zolitude.saeima.lv/attachments/499_LPS24.04.pdf" TargetMode="External"/><Relationship Id="rId274" Type="http://schemas.openxmlformats.org/officeDocument/2006/relationships/hyperlink" Target="http://goo.gl/Whnwdf" TargetMode="External"/><Relationship Id="rId295" Type="http://schemas.openxmlformats.org/officeDocument/2006/relationships/hyperlink" Target="http://goo.gl/2azwvG" TargetMode="External"/><Relationship Id="rId309" Type="http://schemas.openxmlformats.org/officeDocument/2006/relationships/hyperlink" Target="http://goo.gl/SbTzY1" TargetMode="External"/><Relationship Id="rId27" Type="http://schemas.openxmlformats.org/officeDocument/2006/relationships/hyperlink" Target="http://zolitude.saeima.lv/attachments/487_15.12.2014.protokols.pdf" TargetMode="External"/><Relationship Id="rId48" Type="http://schemas.openxmlformats.org/officeDocument/2006/relationships/hyperlink" Target="http://zolitude.saeima.lv/attachments/507_Protokols_16022015.pdf" TargetMode="External"/><Relationship Id="rId69" Type="http://schemas.openxmlformats.org/officeDocument/2006/relationships/hyperlink" Target="http://zolitude.saeima.lv/images/dokumenti/EM_08.01.2015.atbilde.pdf" TargetMode="External"/><Relationship Id="rId113" Type="http://schemas.openxmlformats.org/officeDocument/2006/relationships/hyperlink" Target="http://zolitude.saeima.lv/attachments/496_26.01.2015.protokols.pdf" TargetMode="External"/><Relationship Id="rId134" Type="http://schemas.openxmlformats.org/officeDocument/2006/relationships/hyperlink" Target="http://zolitude.saeima.lv/attachments/526_Protokols27042015.pdf" TargetMode="External"/><Relationship Id="rId320" Type="http://schemas.openxmlformats.org/officeDocument/2006/relationships/hyperlink" Target="http://zolitude.saeima.lv/attachments/528_Protokols11052015.pdf" TargetMode="External"/><Relationship Id="rId80" Type="http://schemas.openxmlformats.org/officeDocument/2006/relationships/hyperlink" Target="http://www.lrvk.gov.lv/uploads/reviziju-zinojumi/2010/5.1%E2%80%932%E2%80%937_2010/zin_buvnieciba_26nov2010.pdf" TargetMode="External"/><Relationship Id="rId155" Type="http://schemas.openxmlformats.org/officeDocument/2006/relationships/hyperlink" Target="http://zolitude.saeima.lv/prieklikumi" TargetMode="External"/><Relationship Id="rId176" Type="http://schemas.openxmlformats.org/officeDocument/2006/relationships/hyperlink" Target="http://zolitude.saeima.lv/attachments/499_LU06072015.pdf" TargetMode="External"/><Relationship Id="rId197" Type="http://schemas.openxmlformats.org/officeDocument/2006/relationships/hyperlink" Target="http://www.saeima.lv/zolitude/RTU12122014.pdf" TargetMode="External"/><Relationship Id="rId341" Type="http://schemas.openxmlformats.org/officeDocument/2006/relationships/hyperlink" Target="http://titania.saeima.lv/LIVS12/saeimalivs_lmp.nsf/0/F82BB1CB232ED139C2257E670040DD0D?OpenDocument" TargetMode="External"/><Relationship Id="rId362" Type="http://schemas.openxmlformats.org/officeDocument/2006/relationships/hyperlink" Target="http://zolitude.saeima.lv/attachments/499_cesu%20novada%20pasvaldiba.pdf" TargetMode="External"/><Relationship Id="rId383" Type="http://schemas.openxmlformats.org/officeDocument/2006/relationships/hyperlink" Target="http://www.mk.gov.lv/lv/aktualitates/zolitudes-tragedijas-seku-noversana-no-valsts-budzeta-iegulditi-jau-42-milj-eiro" TargetMode="External"/><Relationship Id="rId201" Type="http://schemas.openxmlformats.org/officeDocument/2006/relationships/hyperlink" Target="http://zolitude.saeima.lv/attachments/497_02.02.2015.protokols.pdf" TargetMode="External"/><Relationship Id="rId222" Type="http://schemas.openxmlformats.org/officeDocument/2006/relationships/hyperlink" Target="http://www.la.lv/ieved-sliktus-buvmaterialus%E2%80%A9/" TargetMode="External"/><Relationship Id="rId243" Type="http://schemas.openxmlformats.org/officeDocument/2006/relationships/hyperlink" Target="http://zolitude.saeima.lv/attachments/517_09.03.2015.protokols.pdf" TargetMode="External"/><Relationship Id="rId264" Type="http://schemas.openxmlformats.org/officeDocument/2006/relationships/hyperlink" Target="http://zolitude.saeima.lv/attachments/507_Protokols_16022015.pdf" TargetMode="External"/><Relationship Id="rId285" Type="http://schemas.openxmlformats.org/officeDocument/2006/relationships/hyperlink" Target="http://zolitude.saeima.lv/attachments/499_VUGD24042015.pdf" TargetMode="External"/><Relationship Id="rId17" Type="http://schemas.openxmlformats.org/officeDocument/2006/relationships/hyperlink" Target="http://zolitude.saeima.lv/attachments/499_VP09062015.pdf" TargetMode="External"/><Relationship Id="rId38" Type="http://schemas.openxmlformats.org/officeDocument/2006/relationships/hyperlink" Target="http://www.attorneygeneral.jus.gov.on.ca/inquiries/elliotlake/report/index.html" TargetMode="External"/><Relationship Id="rId59" Type="http://schemas.openxmlformats.org/officeDocument/2006/relationships/hyperlink" Target="http://tap.mk.gov.lv/lv/mk/tap/?pid=40090795&amp;mode=mkk&amp;date=2009-01-12" TargetMode="External"/><Relationship Id="rId103" Type="http://schemas.openxmlformats.org/officeDocument/2006/relationships/hyperlink" Target="http://likumi.lv//ta/id/228801?&amp;search=on" TargetMode="External"/><Relationship Id="rId124" Type="http://schemas.openxmlformats.org/officeDocument/2006/relationships/hyperlink" Target="http://zolitude.saeima.lv/attachments/499_Cesis.pdf" TargetMode="External"/><Relationship Id="rId310" Type="http://schemas.openxmlformats.org/officeDocument/2006/relationships/hyperlink" Target="http://goo.gl/3PCfqM" TargetMode="External"/><Relationship Id="rId70" Type="http://schemas.openxmlformats.org/officeDocument/2006/relationships/hyperlink" Target="http://zolitude.saeima.lv/images/dokumenti/EM_29.12.2014..pdf" TargetMode="External"/><Relationship Id="rId91" Type="http://schemas.openxmlformats.org/officeDocument/2006/relationships/hyperlink" Target="http://www.lrvk.gov.lv/uploads/reviziju-zinojumi/2010/5.1%E2%80%932%E2%80%937_2010/zin_buvnieciba_26nov2010.pdf" TargetMode="External"/><Relationship Id="rId145" Type="http://schemas.openxmlformats.org/officeDocument/2006/relationships/hyperlink" Target="http://goo.gl/fhC6Wx" TargetMode="External"/><Relationship Id="rId166" Type="http://schemas.openxmlformats.org/officeDocument/2006/relationships/hyperlink" Target="http://goo.gl/9Fyb9Q" TargetMode="External"/><Relationship Id="rId187" Type="http://schemas.openxmlformats.org/officeDocument/2006/relationships/hyperlink" Target="http://goo.gl/4VRSVC" TargetMode="External"/><Relationship Id="rId331" Type="http://schemas.openxmlformats.org/officeDocument/2006/relationships/hyperlink" Target="http://zolitude.saeima.lv/attachments/499_IeM18032015.pdf" TargetMode="External"/><Relationship Id="rId352" Type="http://schemas.openxmlformats.org/officeDocument/2006/relationships/hyperlink" Target="http://www.celtrauksmi.lv/kas-ir-trauksmes-celsana.html" TargetMode="External"/><Relationship Id="rId373" Type="http://schemas.openxmlformats.org/officeDocument/2006/relationships/hyperlink" Target="http://zolitude.saeima.lv/attachments/499_Rigas%20dome%20par%20TC%2027072015.pdf" TargetMode="External"/><Relationship Id="rId394" Type="http://schemas.openxmlformats.org/officeDocument/2006/relationships/hyperlink" Target="http://zolitude.saeima.lv/attachments/499_Psihiatrijas%20un%20narkologijas%20centrs%2019.05.2015.pdf" TargetMode="External"/><Relationship Id="rId1" Type="http://schemas.openxmlformats.org/officeDocument/2006/relationships/hyperlink" Target="http://zolitude.saeima.lv/attachments/524_Protokols2004.pdf" TargetMode="External"/><Relationship Id="rId212" Type="http://schemas.openxmlformats.org/officeDocument/2006/relationships/hyperlink" Target="http://zolitude.saeima.lv/images/dokumenti/EM16.01.2015..pdf" TargetMode="External"/><Relationship Id="rId233" Type="http://schemas.openxmlformats.org/officeDocument/2006/relationships/hyperlink" Target="http://goo.gl/jd0FCu" TargetMode="External"/><Relationship Id="rId254" Type="http://schemas.openxmlformats.org/officeDocument/2006/relationships/hyperlink" Target="http://zolitude.saeima.lv/attachments/499_BKC_priekslikumi.pdf" TargetMode="External"/><Relationship Id="rId28" Type="http://schemas.openxmlformats.org/officeDocument/2006/relationships/hyperlink" Target="http://goo.gl/VCWrCe" TargetMode="External"/><Relationship Id="rId49" Type="http://schemas.openxmlformats.org/officeDocument/2006/relationships/hyperlink" Target="http://zolitude.saeima.lv/attachments/518_16.03.2015.protokols.pdf" TargetMode="External"/><Relationship Id="rId114" Type="http://schemas.openxmlformats.org/officeDocument/2006/relationships/hyperlink" Target="http://zolitude.saeima.lv/attachments/499_Rezekne_16042015.pdf" TargetMode="External"/><Relationship Id="rId275" Type="http://schemas.openxmlformats.org/officeDocument/2006/relationships/hyperlink" Target="http://zolitude.saeima.lv/attachments/499_SKMBT_36315081110490.pdf" TargetMode="External"/><Relationship Id="rId296" Type="http://schemas.openxmlformats.org/officeDocument/2006/relationships/hyperlink" Target="http://goo.gl/2azwvG" TargetMode="External"/><Relationship Id="rId300" Type="http://schemas.openxmlformats.org/officeDocument/2006/relationships/hyperlink" Target="http://zolitude.saeima.lv/attachments/524_Protokols2004.pdf" TargetMode="External"/><Relationship Id="rId60" Type="http://schemas.openxmlformats.org/officeDocument/2006/relationships/hyperlink" Target="http://zolitude.saeima.lv/images/dokumenti/EM_08.01.2015.atbilde.pdf" TargetMode="External"/><Relationship Id="rId81" Type="http://schemas.openxmlformats.org/officeDocument/2006/relationships/hyperlink" Target="http://zolitude.saeima.lv/attachments/499_Valsts%20Kontroles%2015.12.2010%20Nr.%2069_protokols.pdf" TargetMode="External"/><Relationship Id="rId135" Type="http://schemas.openxmlformats.org/officeDocument/2006/relationships/hyperlink" Target="http://zolitude.saeima.lv/attachments/499_Providus2704.pdf" TargetMode="External"/><Relationship Id="rId156" Type="http://schemas.openxmlformats.org/officeDocument/2006/relationships/hyperlink" Target="http://zolitude.saeima.lv/attachments/499_B%C5%ABvniec%C4%ABbas%20ties%C4%ABbu%20ekspera%20J.Brama%C5%86a%20priek%C5%A1likumi%20(01.06.2015.).pdf" TargetMode="External"/><Relationship Id="rId177" Type="http://schemas.openxmlformats.org/officeDocument/2006/relationships/hyperlink" Target="http://zolitude.saeima.lv/attachments/499_RTU%20priek%C5%A1likumi%20(04.06.2015.).pdf" TargetMode="External"/><Relationship Id="rId198" Type="http://schemas.openxmlformats.org/officeDocument/2006/relationships/hyperlink" Target="http://zolitude.saeima.lv/attachments/499_Pakrastins%20prezentacija%2002.03.2015.pdf" TargetMode="External"/><Relationship Id="rId321" Type="http://schemas.openxmlformats.org/officeDocument/2006/relationships/hyperlink" Target="http://zolitude.saeima.lv/attachments/528_Protokols11052015.pdf" TargetMode="External"/><Relationship Id="rId342" Type="http://schemas.openxmlformats.org/officeDocument/2006/relationships/hyperlink" Target="http://zolitude.saeima.lv/attachments/520_23.03.2015_protokols.pdf" TargetMode="External"/><Relationship Id="rId363" Type="http://schemas.openxmlformats.org/officeDocument/2006/relationships/hyperlink" Target="http://zolitude.saeima.lv/attachments/499_R%C4%93zeknes%20pils%C4%93tas%20dome%2017072015.pdf" TargetMode="External"/><Relationship Id="rId384" Type="http://schemas.openxmlformats.org/officeDocument/2006/relationships/hyperlink" Target="http://zolitude.saeima.lv/attachments/530_Protokols18052015.pdf" TargetMode="External"/><Relationship Id="rId202" Type="http://schemas.openxmlformats.org/officeDocument/2006/relationships/hyperlink" Target="http://zolitude.saeima.lv/attachments/517_09.03.2015.protokols.pdf" TargetMode="External"/><Relationship Id="rId223" Type="http://schemas.openxmlformats.org/officeDocument/2006/relationships/hyperlink" Target="http://zolitude.saeima.lv/attachments/499_PTAC_01072015.pdf" TargetMode="External"/><Relationship Id="rId244" Type="http://schemas.openxmlformats.org/officeDocument/2006/relationships/hyperlink" Target="http://zolitude.saeima.lv/attachments/499_BKC_priekslikumi.pdf" TargetMode="External"/><Relationship Id="rId18" Type="http://schemas.openxmlformats.org/officeDocument/2006/relationships/hyperlink" Target="http://zolitude.saeima.lv/attachments/524_Protokols2004.pdf" TargetMode="External"/><Relationship Id="rId39" Type="http://schemas.openxmlformats.org/officeDocument/2006/relationships/hyperlink" Target="http://goo.gl/o8l7RB" TargetMode="External"/><Relationship Id="rId265" Type="http://schemas.openxmlformats.org/officeDocument/2006/relationships/hyperlink" Target="http://goo.gl/9VLuUI" TargetMode="External"/><Relationship Id="rId286" Type="http://schemas.openxmlformats.org/officeDocument/2006/relationships/hyperlink" Target="http://zolitude.saeima.lv/attachments/499_IeM15042015.pdf" TargetMode="External"/><Relationship Id="rId50" Type="http://schemas.openxmlformats.org/officeDocument/2006/relationships/hyperlink" Target="http://zolitude.saeima.lv/attachments/488_12.01.2015.protokols.pdf" TargetMode="External"/><Relationship Id="rId104" Type="http://schemas.openxmlformats.org/officeDocument/2006/relationships/hyperlink" Target="http://zolitude.saeima.lv/attachments/507_Protokols_16022015.pdf" TargetMode="External"/><Relationship Id="rId125" Type="http://schemas.openxmlformats.org/officeDocument/2006/relationships/hyperlink" Target="http://zolitude.saeima.lv/attachments/499_Kekava.pdf" TargetMode="External"/><Relationship Id="rId146" Type="http://schemas.openxmlformats.org/officeDocument/2006/relationships/hyperlink" Target="http://zolitude.saeima.lv/attachments/499_PTAC_01072015.pdf" TargetMode="External"/><Relationship Id="rId167" Type="http://schemas.openxmlformats.org/officeDocument/2006/relationships/hyperlink" Target="http://zolitude.saeima.lv/attachments/507_Protokols_16022015.pdf" TargetMode="External"/><Relationship Id="rId188" Type="http://schemas.openxmlformats.org/officeDocument/2006/relationships/hyperlink" Target="http://zolitude.saeima.lv/attachments/497_02.02.2015.protokols.pdf" TargetMode="External"/><Relationship Id="rId311" Type="http://schemas.openxmlformats.org/officeDocument/2006/relationships/hyperlink" Target="http://www.mk.gov.lv/sites/default/files/editor/pkczin_081214_zolitude_izskatits_mk_12112014_precizets_pdf.pdf" TargetMode="External"/><Relationship Id="rId332" Type="http://schemas.openxmlformats.org/officeDocument/2006/relationships/hyperlink" Target="http://www.tiesibsargs.lv/files/content/atzinumi/Atzinums%20lieta%20Nr.%202013-159-22.pdf" TargetMode="External"/><Relationship Id="rId353" Type="http://schemas.openxmlformats.org/officeDocument/2006/relationships/hyperlink" Target="http://zolitude.saeima.lv/attachments/499_NBS%2023072015.pdf" TargetMode="External"/><Relationship Id="rId374" Type="http://schemas.openxmlformats.org/officeDocument/2006/relationships/hyperlink" Target="http://zolitude.saeima.lv/attachments/499_Limba%C5%BEu%20atbilde%2020072015.pdf" TargetMode="External"/><Relationship Id="rId395" Type="http://schemas.openxmlformats.org/officeDocument/2006/relationships/hyperlink" Target="http://zolitude.saeima.lv/attachments/499_VTMEC_atbilde.pdf" TargetMode="External"/><Relationship Id="rId71" Type="http://schemas.openxmlformats.org/officeDocument/2006/relationships/hyperlink" Target="http://zolitude.saeima.lv/attachments/488_12.01.2015.protokols.pdf" TargetMode="External"/><Relationship Id="rId92" Type="http://schemas.openxmlformats.org/officeDocument/2006/relationships/hyperlink" Target="http://zolitude.saeima.lv/attachments/499_Egils%20Levits%20-%20Par%20Saeimas%20Analitisko%20dienestu%20150824.pdf" TargetMode="External"/><Relationship Id="rId213" Type="http://schemas.openxmlformats.org/officeDocument/2006/relationships/hyperlink" Target="http://zolitude.saeima.lv/images/dokumenti/EM_29.12.2014..pdf" TargetMode="External"/><Relationship Id="rId234" Type="http://schemas.openxmlformats.org/officeDocument/2006/relationships/hyperlink" Target="http://goo.gl/JkFbFt" TargetMode="External"/><Relationship Id="rId2" Type="http://schemas.openxmlformats.org/officeDocument/2006/relationships/hyperlink" Target="http://zolitude.saeima.lv/attachments/524_Protokols2004.pdf" TargetMode="External"/><Relationship Id="rId29" Type="http://schemas.openxmlformats.org/officeDocument/2006/relationships/hyperlink" Target="http://zolitude.saeima.lv/attachments/540_24082015%20sedes%20protokols.pdf" TargetMode="External"/><Relationship Id="rId255" Type="http://schemas.openxmlformats.org/officeDocument/2006/relationships/hyperlink" Target="http://www.sseriga.edu/files/content/sseriga_enu_ekonomikas_indekss_2009_2014.pdf" TargetMode="External"/><Relationship Id="rId276" Type="http://schemas.openxmlformats.org/officeDocument/2006/relationships/hyperlink" Target="http://zolitude.saeima.lv/attachments/499_SKMBT_36315081110490.pdf" TargetMode="External"/><Relationship Id="rId297" Type="http://schemas.openxmlformats.org/officeDocument/2006/relationships/hyperlink" Target="http://zolitude.saeima.lv/attachments/499_SKMBT_36315081110490.pdf" TargetMode="External"/><Relationship Id="rId40" Type="http://schemas.openxmlformats.org/officeDocument/2006/relationships/hyperlink" Target="http://zolitude.saeima.lv/attachments/540_24082015%20sedes%20protokols.pdf" TargetMode="External"/><Relationship Id="rId115" Type="http://schemas.openxmlformats.org/officeDocument/2006/relationships/hyperlink" Target="http://zolitude.saeima.lv/attachments/499_Tukums.pdf" TargetMode="External"/><Relationship Id="rId136" Type="http://schemas.openxmlformats.org/officeDocument/2006/relationships/hyperlink" Target="http://zolitude.saeima.lv/attachments/499_Providus2704.pdf" TargetMode="External"/><Relationship Id="rId157" Type="http://schemas.openxmlformats.org/officeDocument/2006/relationships/hyperlink" Target="http://zolitude.saeima.lv/attachments/507_Protokols_16022015.pdf" TargetMode="External"/><Relationship Id="rId178" Type="http://schemas.openxmlformats.org/officeDocument/2006/relationships/hyperlink" Target="http://zolitude.saeima.lv/attachments/499_BVKB%20uz%20adv%20pad%2030062015..pdf" TargetMode="External"/><Relationship Id="rId301" Type="http://schemas.openxmlformats.org/officeDocument/2006/relationships/hyperlink" Target="http://zolitude.saeima.lv/attachments/524_Protokols2004.pdf" TargetMode="External"/><Relationship Id="rId322" Type="http://schemas.openxmlformats.org/officeDocument/2006/relationships/hyperlink" Target="http://zolitude.saeima.lv/attachments/499_SKMBT_36315081110490.pdf" TargetMode="External"/><Relationship Id="rId343" Type="http://schemas.openxmlformats.org/officeDocument/2006/relationships/hyperlink" Target="http://zolitude.saeima.lv/attachments/499_IeM18032015.pdf" TargetMode="External"/><Relationship Id="rId364" Type="http://schemas.openxmlformats.org/officeDocument/2006/relationships/hyperlink" Target="http://zolitude.saeima.lv/attachments/499_Rigas%20dome%20par%20TC%2027072015.pdf" TargetMode="External"/><Relationship Id="rId61" Type="http://schemas.openxmlformats.org/officeDocument/2006/relationships/hyperlink" Target="http://zolitude.saeima.lv/images/dokumenti/EM_29.12.2014..pdf" TargetMode="External"/><Relationship Id="rId82" Type="http://schemas.openxmlformats.org/officeDocument/2006/relationships/hyperlink" Target="http://www.lrvk.gov.lv/uploads/reviziju-zinojumi/2010/5.1%E2%80%932%E2%80%937_2010/zin_buvnieciba_26nov2010.pdf" TargetMode="External"/><Relationship Id="rId199" Type="http://schemas.openxmlformats.org/officeDocument/2006/relationships/hyperlink" Target="http://zolitude.saeima.lv/attachments/510_02032015protokols.pdf" TargetMode="External"/><Relationship Id="rId203" Type="http://schemas.openxmlformats.org/officeDocument/2006/relationships/hyperlink" Target="http://zolitude.saeima.lv/attachments/510_02032015protokols.pdf" TargetMode="External"/><Relationship Id="rId385" Type="http://schemas.openxmlformats.org/officeDocument/2006/relationships/hyperlink" Target="http://www.lrvk.gov.lv/uploads/reviziju-zinojumi/2014/2.4.1.-22_2014/vm2014_revizijas_zinojums_30_04_2015.pdf" TargetMode="External"/><Relationship Id="rId19" Type="http://schemas.openxmlformats.org/officeDocument/2006/relationships/hyperlink" Target="http://www.lsm.lv/lv/raksts/latvija/zinas/policija-nodod-prokuraturai-zolitudes-tragedijas-lietu.a124448/" TargetMode="External"/><Relationship Id="rId224" Type="http://schemas.openxmlformats.org/officeDocument/2006/relationships/hyperlink" Target="http://zolitude.saeima.lv/attachments/499_EM%20PTAC%2022072015.pdf" TargetMode="External"/><Relationship Id="rId245" Type="http://schemas.openxmlformats.org/officeDocument/2006/relationships/hyperlink" Target="http://zolitude.saeima.lv/attachments/499_LPS24.04.pdf" TargetMode="External"/><Relationship Id="rId266" Type="http://schemas.openxmlformats.org/officeDocument/2006/relationships/hyperlink" Target="http://goo.gl/ljtQRg" TargetMode="External"/><Relationship Id="rId287" Type="http://schemas.openxmlformats.org/officeDocument/2006/relationships/hyperlink" Target="http://zolitude.saeima.lv/attachments/533_IeM%20par%20VUGD.pdf" TargetMode="External"/><Relationship Id="rId30" Type="http://schemas.openxmlformats.org/officeDocument/2006/relationships/hyperlink" Target="http://goo.gl/VCWrCe" TargetMode="External"/><Relationship Id="rId105" Type="http://schemas.openxmlformats.org/officeDocument/2006/relationships/hyperlink" Target="http://titania.saeima.lv/LIVS11/saeimalivs11.nsf/0/18952EC3E3FB7B86C2257B28002ECBFE?OpenDocument" TargetMode="External"/><Relationship Id="rId126" Type="http://schemas.openxmlformats.org/officeDocument/2006/relationships/hyperlink" Target="http://zolitude.saeima.lv/komisijas-sarakste/par-bvniecbas-reguljumu-un-kontroli" TargetMode="External"/><Relationship Id="rId147" Type="http://schemas.openxmlformats.org/officeDocument/2006/relationships/hyperlink" Target="http://zolitude.saeima.lv/attachments/499_EM%20PTAC%2022072015.pdf" TargetMode="External"/><Relationship Id="rId168" Type="http://schemas.openxmlformats.org/officeDocument/2006/relationships/hyperlink" Target="http://goo.gl/bgEWYA" TargetMode="External"/><Relationship Id="rId312" Type="http://schemas.openxmlformats.org/officeDocument/2006/relationships/hyperlink" Target="http://zolitude.saeima.lv/attachments/523_Protokols3003.pdf" TargetMode="External"/><Relationship Id="rId333" Type="http://schemas.openxmlformats.org/officeDocument/2006/relationships/hyperlink" Target="http://goo.gl/HrORaB" TargetMode="External"/><Relationship Id="rId354" Type="http://schemas.openxmlformats.org/officeDocument/2006/relationships/hyperlink" Target="http://zolitude.saeima.lv/attachments/499_Liepajas%20pilsetas%20dome%2023072015.pdf" TargetMode="External"/><Relationship Id="rId51" Type="http://schemas.openxmlformats.org/officeDocument/2006/relationships/hyperlink" Target="http://zolitude.saeima.lv/attachments/489_19.01.2015.protokols.pdf" TargetMode="External"/><Relationship Id="rId72" Type="http://schemas.openxmlformats.org/officeDocument/2006/relationships/hyperlink" Target="http://titania.saeima.lv/LIVS/SaeimaLIVS.nsf/0/AAA6E42D304A7FE6C22575C9002CC262?OpenDocument" TargetMode="External"/><Relationship Id="rId93" Type="http://schemas.openxmlformats.org/officeDocument/2006/relationships/hyperlink" Target="http://polsis.mk.gov.lv/view.do?id=2969" TargetMode="External"/><Relationship Id="rId189" Type="http://schemas.openxmlformats.org/officeDocument/2006/relationships/hyperlink" Target="http://zolitude.saeima.lv/attachments/499_BKC_priekslikumi.pdf" TargetMode="External"/><Relationship Id="rId375" Type="http://schemas.openxmlformats.org/officeDocument/2006/relationships/hyperlink" Target="http://zolitude.saeima.lv/attachments/499_Salaspils%20novada%20dome%2014072015.pdf" TargetMode="External"/><Relationship Id="rId396" Type="http://schemas.openxmlformats.org/officeDocument/2006/relationships/hyperlink" Target="http://zolitude.saeima.lv/attachments/499_VTMEC_atbilde.pdf" TargetMode="External"/><Relationship Id="rId3" Type="http://schemas.openxmlformats.org/officeDocument/2006/relationships/hyperlink" Target="http://www.mk.gov.lv/sites/default/files/editor/pkczin_081214_zolitude_izskatits_mk_12112014_precizets_pdf.pdf" TargetMode="External"/><Relationship Id="rId214" Type="http://schemas.openxmlformats.org/officeDocument/2006/relationships/hyperlink" Target="http://eur-lex.europa.eu/LexUriServ/LexUriServ.do?uri=OJ:L:2011:088:0005:0043:lv:PDF" TargetMode="External"/><Relationship Id="rId235" Type="http://schemas.openxmlformats.org/officeDocument/2006/relationships/hyperlink" Target="http://goo.gl/B6XRSw" TargetMode="External"/><Relationship Id="rId256" Type="http://schemas.openxmlformats.org/officeDocument/2006/relationships/hyperlink" Target="http://zolitude.saeima.lv/attachments/499_BKC_priekslikumi.pdf" TargetMode="External"/><Relationship Id="rId277" Type="http://schemas.openxmlformats.org/officeDocument/2006/relationships/hyperlink" Target="http://zolitude.saeima.lv/attachments/499_IeM%2012082015.pdf" TargetMode="External"/><Relationship Id="rId298" Type="http://schemas.openxmlformats.org/officeDocument/2006/relationships/hyperlink" Target="http://zolitude.saeima.lv/attachments/499_IeM%2012082015.pdf" TargetMode="External"/><Relationship Id="rId400" Type="http://schemas.openxmlformats.org/officeDocument/2006/relationships/hyperlink" Target="http://zolitude.saeima.lv/attachments/499_Psihiatrijas%20un%20narkologijas%20centrs%2019.05.2015.pdf" TargetMode="External"/><Relationship Id="rId116" Type="http://schemas.openxmlformats.org/officeDocument/2006/relationships/hyperlink" Target="http://zolitude.saeima.lv/attachments/499_Liepajas_buvvalde.pdf" TargetMode="External"/><Relationship Id="rId137" Type="http://schemas.openxmlformats.org/officeDocument/2006/relationships/hyperlink" Target="http://zolitude.saeima.lv/attachments/499_SKMBT_36315090915460.pdf" TargetMode="External"/><Relationship Id="rId158" Type="http://schemas.openxmlformats.org/officeDocument/2006/relationships/hyperlink" Target="http://providus.lv/article/par-politikas-veidosanu-buvniecibas-nozare" TargetMode="External"/><Relationship Id="rId302" Type="http://schemas.openxmlformats.org/officeDocument/2006/relationships/hyperlink" Target="http://zolitude.saeima.lv/attachments/528_Protokols11052015.pdf" TargetMode="External"/><Relationship Id="rId323" Type="http://schemas.openxmlformats.org/officeDocument/2006/relationships/hyperlink" Target="http://cdn.tiesraides.lv/saeima.lv/20150511120734_saeima.lv.3_1" TargetMode="External"/><Relationship Id="rId344" Type="http://schemas.openxmlformats.org/officeDocument/2006/relationships/hyperlink" Target="http://zolitude.saeima.lv/attachments/520_23.03.2015_protokols.pdf" TargetMode="External"/><Relationship Id="rId20" Type="http://schemas.openxmlformats.org/officeDocument/2006/relationships/hyperlink" Target="http://www.vp.gov.lv/?id=69&amp;said=69&amp;yrId=2015&amp;relid=14633" TargetMode="External"/><Relationship Id="rId41" Type="http://schemas.openxmlformats.org/officeDocument/2006/relationships/hyperlink" Target="https://www.tiesas.lv/files/AL/2010/07_2010/01_07_2010/AL_0107_AT_SKA-0107-2010.pdf" TargetMode="External"/><Relationship Id="rId62" Type="http://schemas.openxmlformats.org/officeDocument/2006/relationships/hyperlink" Target="http://tap.mk.gov.lv/lv/mk/tap/?dateFrom=2008-10-14&amp;dateTo=2008-10-20&amp;text%20=groz%C4%ABjumi+b%C5%ABvniec%C4%ABbas+likum%C4%81&amp;org=0&amp;area=0&amp;type=0" TargetMode="External"/><Relationship Id="rId83" Type="http://schemas.openxmlformats.org/officeDocument/2006/relationships/hyperlink" Target="http://goo.gl/olK0jl.%20%20" TargetMode="External"/><Relationship Id="rId179" Type="http://schemas.openxmlformats.org/officeDocument/2006/relationships/hyperlink" Target="http://zolitude.saeima.lv/attachments/499_EM%20LZAP%2022072015.pdf" TargetMode="External"/><Relationship Id="rId365" Type="http://schemas.openxmlformats.org/officeDocument/2006/relationships/hyperlink" Target="http://zolitude.saeima.lv/attachments/499_VUGD%20par%20TC%2017072015.pdf" TargetMode="External"/><Relationship Id="rId386" Type="http://schemas.openxmlformats.org/officeDocument/2006/relationships/hyperlink" Target="http://goo.gl/JpCZOJ" TargetMode="External"/><Relationship Id="rId190" Type="http://schemas.openxmlformats.org/officeDocument/2006/relationships/hyperlink" Target="http://zolitude.saeima.lv/attachments/524_Protokols2004.pdf" TargetMode="External"/><Relationship Id="rId204" Type="http://schemas.openxmlformats.org/officeDocument/2006/relationships/hyperlink" Target="http://zolitude.saeima.lv/attachments/496_26.01.2015.protokols.pdf" TargetMode="External"/><Relationship Id="rId225" Type="http://schemas.openxmlformats.org/officeDocument/2006/relationships/hyperlink" Target="http://zolitude.saeima.lv/attachments/499_LPS%20par%20PTAC%2031072015.pdf" TargetMode="External"/><Relationship Id="rId246" Type="http://schemas.openxmlformats.org/officeDocument/2006/relationships/hyperlink" Target="http://zolitude.saeima.lv/attachments/517_09.03.2015.protokols.pdf" TargetMode="External"/><Relationship Id="rId267" Type="http://schemas.openxmlformats.org/officeDocument/2006/relationships/hyperlink" Target="http://goo.gl/EwLX8W" TargetMode="External"/><Relationship Id="rId288" Type="http://schemas.openxmlformats.org/officeDocument/2006/relationships/hyperlink" Target="http://zolitude.saeima.lv/attachments/523_Protokols3003.pdf" TargetMode="External"/><Relationship Id="rId106" Type="http://schemas.openxmlformats.org/officeDocument/2006/relationships/hyperlink" Target="http://saeima.lv/lv/transcripts/view/162" TargetMode="External"/><Relationship Id="rId127" Type="http://schemas.openxmlformats.org/officeDocument/2006/relationships/hyperlink" Target="http://zolitude.saeima.lv/attachments/499_Gulbene_15042015.pdf" TargetMode="External"/><Relationship Id="rId313" Type="http://schemas.openxmlformats.org/officeDocument/2006/relationships/hyperlink" Target="http://zolitude.saeima.lv/attachments/499_Tirgotaju_asociacija03122014.pdf" TargetMode="External"/><Relationship Id="rId10" Type="http://schemas.openxmlformats.org/officeDocument/2006/relationships/hyperlink" Target="http://mandati.saeima.lv/" TargetMode="External"/><Relationship Id="rId31" Type="http://schemas.openxmlformats.org/officeDocument/2006/relationships/hyperlink" Target="http://goo.gl/RQzoGs" TargetMode="External"/><Relationship Id="rId52" Type="http://schemas.openxmlformats.org/officeDocument/2006/relationships/hyperlink" Target="http://zolitude.saeima.lv/attachments/518_16.03.2015.protokols.pdf" TargetMode="External"/><Relationship Id="rId73" Type="http://schemas.openxmlformats.org/officeDocument/2006/relationships/hyperlink" Target="http://zolitude.saeima.lv/attachments/518_16.03.2015.protokols.pdf" TargetMode="External"/><Relationship Id="rId94" Type="http://schemas.openxmlformats.org/officeDocument/2006/relationships/hyperlink" Target="http://polsis.mk.gov.lv/view.do?id=3576" TargetMode="External"/><Relationship Id="rId148" Type="http://schemas.openxmlformats.org/officeDocument/2006/relationships/hyperlink" Target="http://zolitude.saeima.lv/attachments/518_16.03.2015.protokols.pdf" TargetMode="External"/><Relationship Id="rId169" Type="http://schemas.openxmlformats.org/officeDocument/2006/relationships/hyperlink" Target="http://zolitude.saeima.lv/attachments/499_R%C4%ABgas%20pils%C4%93tas%20b%C5%ABvvalde%20(01.06.2015.).pdf" TargetMode="External"/><Relationship Id="rId334" Type="http://schemas.openxmlformats.org/officeDocument/2006/relationships/hyperlink" Target="http://www.tiesibsargs.lv/files/content/atzinumi/Atzinums%20lieta%20Nr.%202013-159-22.pdf" TargetMode="External"/><Relationship Id="rId355" Type="http://schemas.openxmlformats.org/officeDocument/2006/relationships/hyperlink" Target="http://goo.gl/ilu4tF" TargetMode="External"/><Relationship Id="rId376" Type="http://schemas.openxmlformats.org/officeDocument/2006/relationships/hyperlink" Target="http://www.mk.gov.lv/sites/default/files/editor/pkczin_081214_zolitude_izskatits_mk_12112014_precizets_pdf.pdf" TargetMode="External"/><Relationship Id="rId397" Type="http://schemas.openxmlformats.org/officeDocument/2006/relationships/hyperlink" Target="http://zolitude.saeima.lv/attachments/499_RSU19052015.pdf" TargetMode="External"/><Relationship Id="rId4" Type="http://schemas.openxmlformats.org/officeDocument/2006/relationships/hyperlink" Target="http://likumi.lv/doc.php?id=262887" TargetMode="External"/><Relationship Id="rId180" Type="http://schemas.openxmlformats.org/officeDocument/2006/relationships/hyperlink" Target="http://zolitude.saeima.lv/attachments/499_ZAP_1-31-630.pdf" TargetMode="External"/><Relationship Id="rId215" Type="http://schemas.openxmlformats.org/officeDocument/2006/relationships/hyperlink" Target="http://eur-lex.europa.eu/LexUriServ/LexUriServ.do?uri=OJ:L:2011:088:0005:0043:lv:PDF" TargetMode="External"/><Relationship Id="rId236" Type="http://schemas.openxmlformats.org/officeDocument/2006/relationships/hyperlink" Target="http://www.iub.gov.lv/node/57" TargetMode="External"/><Relationship Id="rId257" Type="http://schemas.openxmlformats.org/officeDocument/2006/relationships/hyperlink" Target="http://www.fiec.eu/en/cust/documentview.aspx?UID=c6c28629-f220-4072-ac77-c5fe4cecef91" TargetMode="External"/><Relationship Id="rId278" Type="http://schemas.openxmlformats.org/officeDocument/2006/relationships/hyperlink" Target="http://www.vugd.gov.lv/files/textdoc/VUGDSt2014.pdf" TargetMode="External"/><Relationship Id="rId401" Type="http://schemas.openxmlformats.org/officeDocument/2006/relationships/hyperlink" Target="http://zolitude.saeima.lv/attachments/499_RSU%20psihiatrijas%20klinika.pdf" TargetMode="External"/><Relationship Id="rId303" Type="http://schemas.openxmlformats.org/officeDocument/2006/relationships/hyperlink" Target="http://www.likumi.lv/doc.php?id=161642" TargetMode="External"/><Relationship Id="rId42" Type="http://schemas.openxmlformats.org/officeDocument/2006/relationships/hyperlink" Target="http://likumi.lv/doc.php?id=227996" TargetMode="External"/><Relationship Id="rId84" Type="http://schemas.openxmlformats.org/officeDocument/2006/relationships/hyperlink" Target="http://zolitude.saeima.lv/attachments/488_12.01.2015.protokols.pdf" TargetMode="External"/><Relationship Id="rId138" Type="http://schemas.openxmlformats.org/officeDocument/2006/relationships/hyperlink" Target="http://zolitude.saeima.lv/images/dokumenti/EM16.01.2015..pdf" TargetMode="External"/><Relationship Id="rId345" Type="http://schemas.openxmlformats.org/officeDocument/2006/relationships/hyperlink" Target="http://zolitude.saeima.lv/attachments/499_LDBA_priekslikumi.pdf" TargetMode="External"/><Relationship Id="rId387" Type="http://schemas.openxmlformats.org/officeDocument/2006/relationships/hyperlink" Target="http://goo.gl/ECH738" TargetMode="External"/><Relationship Id="rId191" Type="http://schemas.openxmlformats.org/officeDocument/2006/relationships/hyperlink" Target="http://zolitude.saeima.lv/attachments/496_26.01.2015.protokols.pdf" TargetMode="External"/><Relationship Id="rId205" Type="http://schemas.openxmlformats.org/officeDocument/2006/relationships/hyperlink" Target="file:///C:\Users\KB\Downloads\M2020_Series_WIN_Printer_V3.12.29.09.1http:\zolitude.saeima.lv\attachments\510_02032015protokols.pdf6%20(2).zip" TargetMode="External"/><Relationship Id="rId247" Type="http://schemas.openxmlformats.org/officeDocument/2006/relationships/hyperlink" Target="http://zolitude.saeima.lv/attachments/517_09.03.2015.protokols.pdf" TargetMode="External"/><Relationship Id="rId107" Type="http://schemas.openxmlformats.org/officeDocument/2006/relationships/hyperlink" Target="http://zolitude.saeima.lv/attachments/507_Protokols_16022015.pdf" TargetMode="External"/><Relationship Id="rId289" Type="http://schemas.openxmlformats.org/officeDocument/2006/relationships/hyperlink" Target="http://zolitude.saeima.lv/attachments/524_Protokols20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2E509-4324-4281-A249-5CD8E859A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107</Pages>
  <Words>37818</Words>
  <Characters>215563</Characters>
  <Application>Microsoft Office Word</Application>
  <DocSecurity>0</DocSecurity>
  <Lines>1796</Lines>
  <Paragraphs>505</Paragraphs>
  <ScaleCrop>false</ScaleCrop>
  <HeadingPairs>
    <vt:vector size="6" baseType="variant">
      <vt:variant>
        <vt:lpstr>Название</vt:lpstr>
      </vt:variant>
      <vt:variant>
        <vt:i4>1</vt:i4>
      </vt:variant>
      <vt:variant>
        <vt:lpstr>Title</vt:lpstr>
      </vt:variant>
      <vt:variant>
        <vt:i4>1</vt:i4>
      </vt:variant>
      <vt:variant>
        <vt:lpstr>Nosaukums</vt:lpstr>
      </vt:variant>
      <vt:variant>
        <vt:i4>1</vt:i4>
      </vt:variant>
    </vt:vector>
  </HeadingPairs>
  <TitlesOfParts>
    <vt:vector size="3" baseType="lpstr">
      <vt:lpstr/>
      <vt:lpstr/>
      <vt:lpstr/>
    </vt:vector>
  </TitlesOfParts>
  <Company>Hewlett-Packard Company</Company>
  <LinksUpToDate>false</LinksUpToDate>
  <CharactersWithSpaces>252876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B-460</dc:creator>
  <cp:lastModifiedBy>RePack by Diakov</cp:lastModifiedBy>
  <cp:revision>25</cp:revision>
  <cp:lastPrinted>2015-10-30T06:55:00Z</cp:lastPrinted>
  <dcterms:created xsi:type="dcterms:W3CDTF">2015-10-11T14:56:00Z</dcterms:created>
  <dcterms:modified xsi:type="dcterms:W3CDTF">2015-11-08T11:57:00Z</dcterms:modified>
</cp:coreProperties>
</file>